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0D7" w:rsidRDefault="00F940D7" w:rsidP="00F940D7">
      <w:pPr>
        <w:autoSpaceDE w:val="0"/>
        <w:autoSpaceDN w:val="0"/>
        <w:adjustRightInd w:val="0"/>
        <w:jc w:val="center"/>
        <w:rPr>
          <w:rFonts w:ascii="Tunga" w:hAnsi="Tunga" w:cs="Tunga"/>
          <w:b/>
          <w:color w:val="333399"/>
          <w:sz w:val="18"/>
          <w:szCs w:val="18"/>
          <w:lang w:val="en-US"/>
        </w:rPr>
      </w:pPr>
      <w:r>
        <w:tab/>
      </w:r>
      <w:r>
        <w:rPr>
          <w:rFonts w:ascii="Tunga" w:hAnsi="Tunga" w:cs="Tunga"/>
          <w:b/>
          <w:color w:val="333399"/>
          <w:sz w:val="18"/>
          <w:szCs w:val="18"/>
          <w:lang w:val="en-US"/>
        </w:rPr>
        <w:t xml:space="preserve"> </w:t>
      </w:r>
    </w:p>
    <w:p w:rsidR="00E50016" w:rsidRDefault="00E50016" w:rsidP="00F940D7">
      <w:pPr>
        <w:autoSpaceDE w:val="0"/>
        <w:autoSpaceDN w:val="0"/>
        <w:adjustRightInd w:val="0"/>
        <w:jc w:val="center"/>
        <w:rPr>
          <w:rFonts w:asciiTheme="majorHAnsi" w:hAnsiTheme="majorHAnsi" w:cs="Tunga"/>
          <w:b/>
          <w:color w:val="333399"/>
          <w:sz w:val="48"/>
          <w:szCs w:val="48"/>
          <w:lang w:val="en-US"/>
        </w:rPr>
      </w:pPr>
    </w:p>
    <w:p w:rsidR="00F940D7" w:rsidRDefault="008A7764" w:rsidP="00F940D7">
      <w:pPr>
        <w:autoSpaceDE w:val="0"/>
        <w:autoSpaceDN w:val="0"/>
        <w:adjustRightInd w:val="0"/>
        <w:jc w:val="center"/>
        <w:rPr>
          <w:rFonts w:asciiTheme="majorHAnsi" w:hAnsiTheme="majorHAnsi" w:cs="Tunga"/>
          <w:b/>
          <w:color w:val="333399"/>
          <w:sz w:val="48"/>
          <w:szCs w:val="48"/>
          <w:lang w:val="en-US"/>
        </w:rPr>
      </w:pPr>
      <w:r w:rsidRPr="00E50016">
        <w:rPr>
          <w:rFonts w:asciiTheme="majorHAnsi" w:hAnsiTheme="majorHAnsi" w:cs="Tunga"/>
          <w:b/>
          <w:color w:val="333399"/>
          <w:sz w:val="48"/>
          <w:szCs w:val="48"/>
          <w:lang w:val="en-US"/>
        </w:rPr>
        <w:t>LABORATORY SAFETY HANDBOOK</w:t>
      </w:r>
    </w:p>
    <w:p w:rsidR="00FE1A96" w:rsidRDefault="00FE1A96" w:rsidP="00F940D7">
      <w:pPr>
        <w:autoSpaceDE w:val="0"/>
        <w:autoSpaceDN w:val="0"/>
        <w:adjustRightInd w:val="0"/>
        <w:jc w:val="center"/>
        <w:rPr>
          <w:rFonts w:asciiTheme="majorHAnsi" w:hAnsiTheme="majorHAnsi" w:cs="Tunga"/>
          <w:b/>
          <w:color w:val="333399"/>
          <w:sz w:val="48"/>
          <w:szCs w:val="48"/>
          <w:lang w:val="en-US"/>
        </w:rPr>
      </w:pPr>
    </w:p>
    <w:p w:rsidR="00FE1A96" w:rsidRDefault="00FE1A96" w:rsidP="00F940D7">
      <w:pPr>
        <w:autoSpaceDE w:val="0"/>
        <w:autoSpaceDN w:val="0"/>
        <w:adjustRightInd w:val="0"/>
        <w:jc w:val="center"/>
        <w:rPr>
          <w:rFonts w:asciiTheme="majorHAnsi" w:hAnsiTheme="majorHAnsi" w:cs="Tunga"/>
          <w:b/>
          <w:color w:val="333399"/>
          <w:sz w:val="48"/>
          <w:szCs w:val="48"/>
          <w:lang w:val="en-US"/>
        </w:rPr>
      </w:pPr>
      <w:r>
        <w:rPr>
          <w:rFonts w:asciiTheme="majorHAnsi" w:hAnsiTheme="majorHAnsi" w:cs="Tunga"/>
          <w:b/>
          <w:color w:val="333399"/>
          <w:sz w:val="48"/>
          <w:szCs w:val="48"/>
          <w:lang w:val="en-US"/>
        </w:rPr>
        <w:t>JR Laboratories</w:t>
      </w:r>
    </w:p>
    <w:p w:rsidR="00E50016" w:rsidRDefault="00E50016" w:rsidP="00F940D7">
      <w:pPr>
        <w:autoSpaceDE w:val="0"/>
        <w:autoSpaceDN w:val="0"/>
        <w:adjustRightInd w:val="0"/>
        <w:jc w:val="center"/>
        <w:rPr>
          <w:rFonts w:asciiTheme="majorHAnsi" w:hAnsiTheme="majorHAnsi" w:cs="Tunga"/>
          <w:b/>
          <w:color w:val="333399"/>
          <w:sz w:val="48"/>
          <w:szCs w:val="48"/>
          <w:lang w:val="en-US"/>
        </w:rPr>
      </w:pPr>
    </w:p>
    <w:p w:rsidR="00E50016" w:rsidRPr="00E50016" w:rsidRDefault="0016428E" w:rsidP="00F940D7">
      <w:pPr>
        <w:autoSpaceDE w:val="0"/>
        <w:autoSpaceDN w:val="0"/>
        <w:adjustRightInd w:val="0"/>
        <w:jc w:val="center"/>
        <w:rPr>
          <w:rFonts w:asciiTheme="majorHAnsi" w:hAnsiTheme="majorHAnsi" w:cs="Tunga"/>
          <w:b/>
          <w:color w:val="333399"/>
          <w:sz w:val="48"/>
          <w:szCs w:val="48"/>
          <w:lang w:val="en-US"/>
        </w:rPr>
      </w:pPr>
      <w:r>
        <w:rPr>
          <w:rFonts w:asciiTheme="majorHAnsi" w:hAnsiTheme="majorHAnsi" w:cs="Tunga"/>
          <w:b/>
          <w:color w:val="333399"/>
          <w:sz w:val="48"/>
          <w:szCs w:val="48"/>
          <w:lang w:val="en-US"/>
        </w:rPr>
        <w:t>V1</w:t>
      </w:r>
      <w:r w:rsidR="00E50016">
        <w:rPr>
          <w:rFonts w:asciiTheme="majorHAnsi" w:hAnsiTheme="majorHAnsi" w:cs="Tunga"/>
          <w:b/>
          <w:color w:val="333399"/>
          <w:sz w:val="48"/>
          <w:szCs w:val="48"/>
          <w:lang w:val="en-US"/>
        </w:rPr>
        <w:t>. 201</w:t>
      </w:r>
      <w:r>
        <w:rPr>
          <w:rFonts w:asciiTheme="majorHAnsi" w:hAnsiTheme="majorHAnsi" w:cs="Tunga"/>
          <w:b/>
          <w:color w:val="333399"/>
          <w:sz w:val="48"/>
          <w:szCs w:val="48"/>
          <w:lang w:val="en-US"/>
        </w:rPr>
        <w:t>4</w:t>
      </w:r>
    </w:p>
    <w:p w:rsidR="008A7764" w:rsidRPr="00E50016" w:rsidRDefault="008A7764" w:rsidP="00F940D7">
      <w:pPr>
        <w:autoSpaceDE w:val="0"/>
        <w:autoSpaceDN w:val="0"/>
        <w:adjustRightInd w:val="0"/>
        <w:jc w:val="center"/>
        <w:rPr>
          <w:rFonts w:asciiTheme="majorHAnsi" w:hAnsiTheme="majorHAnsi" w:cs="Tunga"/>
          <w:b/>
          <w:color w:val="333399"/>
          <w:sz w:val="18"/>
          <w:szCs w:val="18"/>
          <w:lang w:val="en-US"/>
        </w:rPr>
      </w:pPr>
    </w:p>
    <w:p w:rsidR="008A7764" w:rsidRPr="00E50016" w:rsidRDefault="008A7764" w:rsidP="00F940D7">
      <w:pPr>
        <w:autoSpaceDE w:val="0"/>
        <w:autoSpaceDN w:val="0"/>
        <w:adjustRightInd w:val="0"/>
        <w:jc w:val="center"/>
        <w:rPr>
          <w:rFonts w:asciiTheme="majorHAnsi" w:hAnsiTheme="majorHAnsi" w:cs="Tunga"/>
          <w:b/>
          <w:color w:val="333399"/>
          <w:sz w:val="18"/>
          <w:szCs w:val="18"/>
          <w:lang w:val="en-US"/>
        </w:rPr>
      </w:pPr>
    </w:p>
    <w:p w:rsidR="008A7764" w:rsidRPr="00FE1A96" w:rsidRDefault="00E50564" w:rsidP="00FE1A96">
      <w:pPr>
        <w:tabs>
          <w:tab w:val="left" w:pos="2385"/>
          <w:tab w:val="center" w:pos="4873"/>
        </w:tabs>
        <w:autoSpaceDE w:val="0"/>
        <w:autoSpaceDN w:val="0"/>
        <w:adjustRightInd w:val="0"/>
        <w:rPr>
          <w:rFonts w:asciiTheme="majorHAnsi" w:hAnsiTheme="majorHAnsi" w:cs="Tunga"/>
          <w:b/>
          <w:color w:val="000080"/>
          <w:sz w:val="18"/>
          <w:szCs w:val="18"/>
        </w:rPr>
      </w:pPr>
      <w:r w:rsidRPr="00E50016">
        <w:rPr>
          <w:rFonts w:asciiTheme="majorHAnsi" w:hAnsiTheme="majorHAnsi" w:cs="Tunga"/>
          <w:b/>
          <w:color w:val="333399"/>
          <w:sz w:val="18"/>
          <w:szCs w:val="18"/>
          <w:lang w:val="en-US"/>
        </w:rPr>
        <w:tab/>
      </w:r>
    </w:p>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tbl>
      <w:tblPr>
        <w:tblStyle w:val="TableGrid"/>
        <w:tblpPr w:leftFromText="180" w:rightFromText="180" w:vertAnchor="text" w:horzAnchor="margin" w:tblpXSpec="center" w:tblpY="68"/>
        <w:tblW w:w="0" w:type="auto"/>
        <w:tblLook w:val="04A0" w:firstRow="1" w:lastRow="0" w:firstColumn="1" w:lastColumn="0" w:noHBand="0" w:noVBand="1"/>
      </w:tblPr>
      <w:tblGrid>
        <w:gridCol w:w="4215"/>
        <w:gridCol w:w="4215"/>
      </w:tblGrid>
      <w:tr w:rsidR="00E50016" w:rsidRPr="00E50016" w:rsidTr="00E50016">
        <w:trPr>
          <w:trHeight w:val="794"/>
        </w:trPr>
        <w:tc>
          <w:tcPr>
            <w:tcW w:w="4215" w:type="dxa"/>
          </w:tcPr>
          <w:p w:rsidR="00E50016" w:rsidRPr="00E50016" w:rsidRDefault="00E50016" w:rsidP="00E50016">
            <w:pPr>
              <w:rPr>
                <w:rFonts w:asciiTheme="majorHAnsi" w:hAnsiTheme="majorHAnsi"/>
              </w:rPr>
            </w:pPr>
            <w:r w:rsidRPr="00E50016">
              <w:rPr>
                <w:rFonts w:asciiTheme="majorHAnsi" w:hAnsiTheme="majorHAnsi"/>
              </w:rPr>
              <w:t>Laboratory Manager</w:t>
            </w:r>
          </w:p>
          <w:p w:rsidR="00E50016" w:rsidRPr="00E50016" w:rsidRDefault="00E50016" w:rsidP="00E50016">
            <w:pPr>
              <w:rPr>
                <w:rFonts w:asciiTheme="majorHAnsi" w:hAnsiTheme="majorHAnsi"/>
              </w:rPr>
            </w:pPr>
            <w:r w:rsidRPr="00E50016">
              <w:rPr>
                <w:rFonts w:asciiTheme="majorHAnsi" w:hAnsiTheme="majorHAnsi"/>
              </w:rPr>
              <w:t>Departmental Safety Officer</w:t>
            </w:r>
          </w:p>
          <w:p w:rsidR="00E50016" w:rsidRPr="00E50016" w:rsidRDefault="00E50016" w:rsidP="00E50016">
            <w:pPr>
              <w:rPr>
                <w:rFonts w:asciiTheme="majorHAnsi" w:hAnsiTheme="majorHAnsi"/>
              </w:rPr>
            </w:pPr>
            <w:r w:rsidRPr="00E50016">
              <w:rPr>
                <w:rFonts w:asciiTheme="majorHAnsi" w:hAnsiTheme="majorHAnsi"/>
              </w:rPr>
              <w:t>Departmental Biological Safety Officer</w:t>
            </w:r>
          </w:p>
        </w:tc>
        <w:tc>
          <w:tcPr>
            <w:tcW w:w="4215" w:type="dxa"/>
            <w:vAlign w:val="center"/>
          </w:tcPr>
          <w:p w:rsidR="00E50016" w:rsidRPr="00E50016" w:rsidRDefault="00E50016" w:rsidP="00E50016">
            <w:pPr>
              <w:jc w:val="center"/>
              <w:rPr>
                <w:rFonts w:asciiTheme="majorHAnsi" w:hAnsiTheme="majorHAnsi"/>
              </w:rPr>
            </w:pPr>
            <w:r w:rsidRPr="00E50016">
              <w:rPr>
                <w:rFonts w:asciiTheme="majorHAnsi" w:hAnsiTheme="majorHAnsi"/>
              </w:rPr>
              <w:t>Karen Clifford</w:t>
            </w:r>
          </w:p>
        </w:tc>
      </w:tr>
      <w:tr w:rsidR="00E50016" w:rsidRPr="00E50016" w:rsidTr="00E50016">
        <w:trPr>
          <w:trHeight w:val="794"/>
        </w:trPr>
        <w:tc>
          <w:tcPr>
            <w:tcW w:w="4215" w:type="dxa"/>
          </w:tcPr>
          <w:p w:rsidR="00E50016" w:rsidRPr="00E50016" w:rsidRDefault="00E50016" w:rsidP="00E50016">
            <w:pPr>
              <w:rPr>
                <w:rFonts w:asciiTheme="majorHAnsi" w:hAnsiTheme="majorHAnsi"/>
              </w:rPr>
            </w:pPr>
            <w:r w:rsidRPr="00E50016">
              <w:rPr>
                <w:rFonts w:asciiTheme="majorHAnsi" w:hAnsiTheme="majorHAnsi"/>
              </w:rPr>
              <w:t>Assistant Lab Manager</w:t>
            </w:r>
          </w:p>
          <w:p w:rsidR="00E50016" w:rsidRPr="00E50016" w:rsidRDefault="00E50016" w:rsidP="00E50016">
            <w:pPr>
              <w:rPr>
                <w:rFonts w:asciiTheme="majorHAnsi" w:hAnsiTheme="majorHAnsi"/>
              </w:rPr>
            </w:pPr>
            <w:r w:rsidRPr="00E50016">
              <w:rPr>
                <w:rFonts w:asciiTheme="majorHAnsi" w:hAnsiTheme="majorHAnsi"/>
              </w:rPr>
              <w:t>IT Officer</w:t>
            </w:r>
          </w:p>
          <w:p w:rsidR="00E50016" w:rsidRPr="00E50016" w:rsidRDefault="00E50016" w:rsidP="00E50016">
            <w:pPr>
              <w:rPr>
                <w:rFonts w:asciiTheme="majorHAnsi" w:hAnsiTheme="majorHAnsi"/>
              </w:rPr>
            </w:pPr>
            <w:r w:rsidRPr="00E50016">
              <w:rPr>
                <w:rFonts w:asciiTheme="majorHAnsi" w:hAnsiTheme="majorHAnsi"/>
              </w:rPr>
              <w:t>Fire Officer</w:t>
            </w:r>
          </w:p>
        </w:tc>
        <w:tc>
          <w:tcPr>
            <w:tcW w:w="4215" w:type="dxa"/>
            <w:vAlign w:val="center"/>
          </w:tcPr>
          <w:p w:rsidR="00E50016" w:rsidRPr="00E50016" w:rsidRDefault="00E50016" w:rsidP="00E50016">
            <w:pPr>
              <w:jc w:val="center"/>
              <w:rPr>
                <w:rFonts w:asciiTheme="majorHAnsi" w:hAnsiTheme="majorHAnsi"/>
              </w:rPr>
            </w:pPr>
            <w:r w:rsidRPr="00E50016">
              <w:rPr>
                <w:rFonts w:asciiTheme="majorHAnsi" w:hAnsiTheme="majorHAnsi"/>
              </w:rPr>
              <w:t>Robin Sparkes</w:t>
            </w:r>
          </w:p>
        </w:tc>
      </w:tr>
      <w:tr w:rsidR="00E50016" w:rsidRPr="00E50016" w:rsidTr="00E50016">
        <w:trPr>
          <w:trHeight w:val="414"/>
        </w:trPr>
        <w:tc>
          <w:tcPr>
            <w:tcW w:w="4215" w:type="dxa"/>
            <w:vAlign w:val="center"/>
          </w:tcPr>
          <w:p w:rsidR="00E50016" w:rsidRPr="00E50016" w:rsidRDefault="00E50016" w:rsidP="00E50016">
            <w:pPr>
              <w:rPr>
                <w:rFonts w:asciiTheme="majorHAnsi" w:hAnsiTheme="majorHAnsi"/>
              </w:rPr>
            </w:pPr>
            <w:r w:rsidRPr="00E50016">
              <w:rPr>
                <w:rFonts w:asciiTheme="majorHAnsi" w:hAnsiTheme="majorHAnsi"/>
              </w:rPr>
              <w:t>Laboratory Assistant</w:t>
            </w:r>
          </w:p>
        </w:tc>
        <w:tc>
          <w:tcPr>
            <w:tcW w:w="4215" w:type="dxa"/>
            <w:vAlign w:val="center"/>
          </w:tcPr>
          <w:p w:rsidR="00E50016" w:rsidRPr="00E50016" w:rsidRDefault="0016428E" w:rsidP="00E50016">
            <w:pPr>
              <w:jc w:val="center"/>
              <w:rPr>
                <w:rFonts w:asciiTheme="majorHAnsi" w:hAnsiTheme="majorHAnsi"/>
              </w:rPr>
            </w:pPr>
            <w:r>
              <w:rPr>
                <w:rFonts w:asciiTheme="majorHAnsi" w:hAnsiTheme="majorHAnsi"/>
              </w:rPr>
              <w:t>Chris Dodd</w:t>
            </w:r>
          </w:p>
        </w:tc>
      </w:tr>
      <w:tr w:rsidR="00E50016" w:rsidRPr="00E50016" w:rsidTr="00E50016">
        <w:trPr>
          <w:trHeight w:val="529"/>
        </w:trPr>
        <w:tc>
          <w:tcPr>
            <w:tcW w:w="4215" w:type="dxa"/>
          </w:tcPr>
          <w:p w:rsidR="00E50016" w:rsidRPr="00E50016" w:rsidRDefault="00E50016" w:rsidP="00E50016">
            <w:pPr>
              <w:rPr>
                <w:rFonts w:asciiTheme="majorHAnsi" w:hAnsiTheme="majorHAnsi"/>
              </w:rPr>
            </w:pPr>
            <w:r w:rsidRPr="00E50016">
              <w:rPr>
                <w:rFonts w:asciiTheme="majorHAnsi" w:hAnsiTheme="majorHAnsi"/>
              </w:rPr>
              <w:t xml:space="preserve">Flow </w:t>
            </w:r>
            <w:proofErr w:type="spellStart"/>
            <w:r w:rsidRPr="00E50016">
              <w:rPr>
                <w:rFonts w:asciiTheme="majorHAnsi" w:hAnsiTheme="majorHAnsi"/>
              </w:rPr>
              <w:t>Cytometry</w:t>
            </w:r>
            <w:proofErr w:type="spellEnd"/>
            <w:r w:rsidRPr="00E50016">
              <w:rPr>
                <w:rFonts w:asciiTheme="majorHAnsi" w:hAnsiTheme="majorHAnsi"/>
              </w:rPr>
              <w:t xml:space="preserve"> Facility Manager</w:t>
            </w:r>
          </w:p>
          <w:p w:rsidR="00E50016" w:rsidRPr="00E50016" w:rsidRDefault="00E50016" w:rsidP="00E50016">
            <w:pPr>
              <w:rPr>
                <w:rFonts w:asciiTheme="majorHAnsi" w:hAnsiTheme="majorHAnsi"/>
              </w:rPr>
            </w:pPr>
            <w:r w:rsidRPr="00E50016">
              <w:rPr>
                <w:rFonts w:asciiTheme="majorHAnsi" w:hAnsiTheme="majorHAnsi"/>
              </w:rPr>
              <w:t>Laser Safety Officer</w:t>
            </w:r>
          </w:p>
        </w:tc>
        <w:tc>
          <w:tcPr>
            <w:tcW w:w="4215" w:type="dxa"/>
            <w:vAlign w:val="center"/>
          </w:tcPr>
          <w:p w:rsidR="00E50016" w:rsidRPr="00E50016" w:rsidRDefault="00706EEA" w:rsidP="0016428E">
            <w:pPr>
              <w:jc w:val="center"/>
              <w:rPr>
                <w:rFonts w:asciiTheme="majorHAnsi" w:hAnsiTheme="majorHAnsi"/>
              </w:rPr>
            </w:pPr>
            <w:proofErr w:type="spellStart"/>
            <w:r>
              <w:rPr>
                <w:rFonts w:asciiTheme="majorHAnsi" w:hAnsiTheme="majorHAnsi"/>
              </w:rPr>
              <w:t>Dr.</w:t>
            </w:r>
            <w:proofErr w:type="spellEnd"/>
            <w:r>
              <w:rPr>
                <w:rFonts w:asciiTheme="majorHAnsi" w:hAnsiTheme="majorHAnsi"/>
              </w:rPr>
              <w:t xml:space="preserve"> </w:t>
            </w:r>
            <w:r w:rsidR="0016428E">
              <w:rPr>
                <w:rFonts w:asciiTheme="majorHAnsi" w:hAnsiTheme="majorHAnsi"/>
              </w:rPr>
              <w:t>Helen Ferry</w:t>
            </w:r>
          </w:p>
        </w:tc>
      </w:tr>
    </w:tbl>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p w:rsidR="008A7764" w:rsidRPr="00E50016" w:rsidRDefault="008A7764" w:rsidP="008A7764">
      <w:pPr>
        <w:rPr>
          <w:rFonts w:asciiTheme="majorHAnsi" w:hAnsiTheme="majorHAnsi"/>
        </w:rPr>
      </w:pPr>
    </w:p>
    <w:p w:rsidR="00354D1B" w:rsidRDefault="00354D1B" w:rsidP="008A7764">
      <w:pPr>
        <w:rPr>
          <w:rFonts w:asciiTheme="majorHAnsi" w:hAnsiTheme="majorHAnsi"/>
        </w:rPr>
      </w:pPr>
    </w:p>
    <w:p w:rsidR="00E50016" w:rsidRPr="00E50016" w:rsidRDefault="00E50016" w:rsidP="008A7764">
      <w:pPr>
        <w:rPr>
          <w:rFonts w:asciiTheme="majorHAnsi" w:hAnsiTheme="majorHAnsi"/>
        </w:rPr>
      </w:pPr>
    </w:p>
    <w:p w:rsidR="00E50016" w:rsidRDefault="00E50016" w:rsidP="00E50016">
      <w:pPr>
        <w:jc w:val="center"/>
        <w:rPr>
          <w:rFonts w:asciiTheme="majorHAnsi" w:hAnsiTheme="majorHAnsi"/>
          <w:sz w:val="32"/>
          <w:szCs w:val="32"/>
        </w:rPr>
      </w:pPr>
      <w:r w:rsidRPr="00E50016">
        <w:rPr>
          <w:rFonts w:asciiTheme="majorHAnsi" w:hAnsiTheme="majorHAnsi"/>
          <w:sz w:val="32"/>
          <w:szCs w:val="32"/>
        </w:rPr>
        <w:t xml:space="preserve">Laboratory Management </w:t>
      </w:r>
      <w:r>
        <w:rPr>
          <w:rFonts w:asciiTheme="majorHAnsi" w:hAnsiTheme="majorHAnsi"/>
          <w:sz w:val="32"/>
          <w:szCs w:val="32"/>
        </w:rPr>
        <w:t>Intranet Website</w:t>
      </w:r>
      <w:r w:rsidR="00780576">
        <w:rPr>
          <w:rFonts w:asciiTheme="majorHAnsi" w:hAnsiTheme="majorHAnsi"/>
          <w:sz w:val="32"/>
          <w:szCs w:val="32"/>
        </w:rPr>
        <w:t>s</w:t>
      </w:r>
    </w:p>
    <w:p w:rsidR="00E50016" w:rsidRDefault="00E50016" w:rsidP="00E50016">
      <w:pPr>
        <w:jc w:val="center"/>
        <w:rPr>
          <w:rFonts w:asciiTheme="majorHAnsi" w:hAnsiTheme="majorHAnsi"/>
          <w:sz w:val="32"/>
          <w:szCs w:val="32"/>
        </w:rPr>
      </w:pPr>
    </w:p>
    <w:p w:rsidR="008F7B94" w:rsidRDefault="0090255E" w:rsidP="00E50016">
      <w:pPr>
        <w:jc w:val="center"/>
      </w:pPr>
      <w:hyperlink r:id="rId8" w:history="1">
        <w:r w:rsidR="00E50016" w:rsidRPr="00E50016">
          <w:rPr>
            <w:rStyle w:val="Hyperlink"/>
            <w:rFonts w:asciiTheme="majorHAnsi" w:hAnsiTheme="majorHAnsi"/>
            <w:sz w:val="32"/>
            <w:szCs w:val="32"/>
          </w:rPr>
          <w:t>http://www.expmedndm.ox.ac.uk/lab-management</w:t>
        </w:r>
      </w:hyperlink>
    </w:p>
    <w:p w:rsidR="008F7B94" w:rsidRPr="008F7B94" w:rsidRDefault="008F7B94" w:rsidP="00E50016">
      <w:pPr>
        <w:jc w:val="center"/>
        <w:rPr>
          <w:rFonts w:asciiTheme="majorHAnsi" w:hAnsiTheme="majorHAnsi"/>
          <w:sz w:val="32"/>
          <w:szCs w:val="32"/>
          <w:u w:val="single"/>
        </w:rPr>
      </w:pPr>
      <w:r w:rsidRPr="008F7B94">
        <w:rPr>
          <w:rFonts w:asciiTheme="majorHAnsi" w:hAnsiTheme="majorHAnsi"/>
          <w:sz w:val="32"/>
          <w:szCs w:val="32"/>
          <w:u w:val="single"/>
        </w:rPr>
        <w:t>http://www.imd.ox.ac.uk/lab-management</w:t>
      </w:r>
    </w:p>
    <w:p w:rsidR="00E50016" w:rsidRPr="00E50016" w:rsidRDefault="005C60D1" w:rsidP="00E50016">
      <w:pPr>
        <w:jc w:val="center"/>
        <w:rPr>
          <w:rFonts w:asciiTheme="majorHAnsi" w:hAnsiTheme="majorHAnsi"/>
          <w:sz w:val="32"/>
          <w:szCs w:val="32"/>
        </w:rPr>
      </w:pPr>
      <w:r>
        <w:t xml:space="preserve"> </w:t>
      </w:r>
    </w:p>
    <w:p w:rsidR="00810FB8" w:rsidRDefault="00810FB8">
      <w:pPr>
        <w:spacing w:after="200" w:line="276" w:lineRule="auto"/>
        <w:rPr>
          <w:rFonts w:asciiTheme="majorHAnsi" w:hAnsiTheme="majorHAnsi"/>
        </w:rPr>
      </w:pPr>
      <w:r>
        <w:rPr>
          <w:rFonts w:asciiTheme="majorHAnsi" w:hAnsiTheme="majorHAnsi"/>
        </w:rPr>
        <w:br w:type="page"/>
      </w:r>
    </w:p>
    <w:p w:rsidR="00810FB8" w:rsidRDefault="00810FB8" w:rsidP="0049606E">
      <w:pPr>
        <w:spacing w:after="200" w:line="276" w:lineRule="auto"/>
        <w:jc w:val="center"/>
        <w:rPr>
          <w:rFonts w:asciiTheme="majorHAnsi" w:hAnsiTheme="majorHAnsi"/>
          <w:sz w:val="28"/>
          <w:szCs w:val="28"/>
        </w:rPr>
      </w:pPr>
      <w:r w:rsidRPr="0049606E">
        <w:rPr>
          <w:rFonts w:asciiTheme="majorHAnsi" w:hAnsiTheme="majorHAnsi"/>
          <w:sz w:val="28"/>
          <w:szCs w:val="28"/>
        </w:rPr>
        <w:lastRenderedPageBreak/>
        <w:t>Table of Contents</w:t>
      </w:r>
    </w:p>
    <w:p w:rsidR="0049606E" w:rsidRPr="0049606E" w:rsidRDefault="0049606E" w:rsidP="0049606E">
      <w:pPr>
        <w:spacing w:after="200" w:line="276" w:lineRule="auto"/>
        <w:jc w:val="center"/>
        <w:rPr>
          <w:rFonts w:asciiTheme="majorHAnsi" w:hAnsiTheme="majorHAns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9"/>
        <w:gridCol w:w="482"/>
      </w:tblGrid>
      <w:tr w:rsidR="00810FB8" w:rsidTr="0049606E">
        <w:trPr>
          <w:jc w:val="center"/>
        </w:trPr>
        <w:tc>
          <w:tcPr>
            <w:tcW w:w="0" w:type="auto"/>
          </w:tcPr>
          <w:p w:rsidR="0040666D" w:rsidRPr="0049606E" w:rsidRDefault="00810FB8" w:rsidP="0003460C">
            <w:pPr>
              <w:spacing w:after="200" w:line="276" w:lineRule="auto"/>
              <w:rPr>
                <w:rFonts w:asciiTheme="majorHAnsi" w:hAnsiTheme="majorHAnsi"/>
                <w:b/>
              </w:rPr>
            </w:pPr>
            <w:r w:rsidRPr="0049606E">
              <w:rPr>
                <w:rFonts w:asciiTheme="majorHAnsi" w:hAnsiTheme="majorHAnsi"/>
                <w:b/>
              </w:rPr>
              <w:t>Health &amp; Safety Induction</w:t>
            </w:r>
          </w:p>
        </w:tc>
        <w:tc>
          <w:tcPr>
            <w:tcW w:w="0" w:type="auto"/>
          </w:tcPr>
          <w:p w:rsidR="00810FB8" w:rsidRDefault="0049606E" w:rsidP="0003460C">
            <w:pPr>
              <w:spacing w:after="200" w:line="276" w:lineRule="auto"/>
              <w:rPr>
                <w:rFonts w:asciiTheme="majorHAnsi" w:hAnsiTheme="majorHAnsi"/>
              </w:rPr>
            </w:pPr>
            <w:r>
              <w:rPr>
                <w:rFonts w:asciiTheme="majorHAnsi" w:hAnsiTheme="majorHAnsi"/>
              </w:rPr>
              <w:t>3</w:t>
            </w:r>
          </w:p>
        </w:tc>
      </w:tr>
      <w:tr w:rsidR="00810FB8" w:rsidTr="0049606E">
        <w:trPr>
          <w:jc w:val="center"/>
        </w:trPr>
        <w:tc>
          <w:tcPr>
            <w:tcW w:w="0" w:type="auto"/>
          </w:tcPr>
          <w:p w:rsidR="00810FB8" w:rsidRPr="0049606E" w:rsidRDefault="0040666D" w:rsidP="0003460C">
            <w:pPr>
              <w:spacing w:after="200" w:line="276" w:lineRule="auto"/>
              <w:rPr>
                <w:rFonts w:asciiTheme="majorHAnsi" w:hAnsiTheme="majorHAnsi"/>
                <w:b/>
              </w:rPr>
            </w:pPr>
            <w:r w:rsidRPr="0049606E">
              <w:rPr>
                <w:rFonts w:asciiTheme="majorHAnsi" w:hAnsiTheme="majorHAnsi"/>
                <w:b/>
              </w:rPr>
              <w:t>Training Requirements</w:t>
            </w:r>
          </w:p>
        </w:tc>
        <w:tc>
          <w:tcPr>
            <w:tcW w:w="0" w:type="auto"/>
          </w:tcPr>
          <w:p w:rsidR="00810FB8" w:rsidRDefault="00D71A8A" w:rsidP="0003460C">
            <w:pPr>
              <w:spacing w:after="200" w:line="276" w:lineRule="auto"/>
              <w:rPr>
                <w:rFonts w:asciiTheme="majorHAnsi" w:hAnsiTheme="majorHAnsi"/>
              </w:rPr>
            </w:pPr>
            <w:r>
              <w:rPr>
                <w:rFonts w:asciiTheme="majorHAnsi" w:hAnsiTheme="majorHAnsi"/>
              </w:rPr>
              <w:t>4</w:t>
            </w:r>
          </w:p>
        </w:tc>
      </w:tr>
      <w:tr w:rsidR="00810FB8" w:rsidTr="0049606E">
        <w:trPr>
          <w:jc w:val="center"/>
        </w:trPr>
        <w:tc>
          <w:tcPr>
            <w:tcW w:w="0" w:type="auto"/>
          </w:tcPr>
          <w:p w:rsidR="0040666D" w:rsidRPr="0049606E" w:rsidRDefault="0040666D" w:rsidP="0003460C">
            <w:pPr>
              <w:spacing w:after="200" w:line="276" w:lineRule="auto"/>
              <w:rPr>
                <w:rFonts w:asciiTheme="majorHAnsi" w:hAnsiTheme="majorHAnsi"/>
                <w:b/>
              </w:rPr>
            </w:pPr>
            <w:r w:rsidRPr="0049606E">
              <w:rPr>
                <w:rFonts w:asciiTheme="majorHAnsi" w:hAnsiTheme="majorHAnsi"/>
                <w:b/>
              </w:rPr>
              <w:t>Overview of Safety Documentation</w:t>
            </w:r>
          </w:p>
        </w:tc>
        <w:tc>
          <w:tcPr>
            <w:tcW w:w="0" w:type="auto"/>
          </w:tcPr>
          <w:p w:rsidR="00810FB8" w:rsidRDefault="0049606E" w:rsidP="0003460C">
            <w:pPr>
              <w:spacing w:after="200" w:line="276" w:lineRule="auto"/>
              <w:rPr>
                <w:rFonts w:asciiTheme="majorHAnsi" w:hAnsiTheme="majorHAnsi"/>
              </w:rPr>
            </w:pPr>
            <w:r>
              <w:rPr>
                <w:rFonts w:asciiTheme="majorHAnsi" w:hAnsiTheme="majorHAnsi"/>
              </w:rPr>
              <w:t>4</w:t>
            </w:r>
          </w:p>
        </w:tc>
      </w:tr>
      <w:tr w:rsidR="00810FB8" w:rsidTr="0049606E">
        <w:trPr>
          <w:jc w:val="center"/>
        </w:trPr>
        <w:tc>
          <w:tcPr>
            <w:tcW w:w="0" w:type="auto"/>
          </w:tcPr>
          <w:p w:rsidR="0040666D" w:rsidRPr="0049606E" w:rsidRDefault="0040666D" w:rsidP="0003460C">
            <w:pPr>
              <w:spacing w:after="200" w:line="276" w:lineRule="auto"/>
              <w:rPr>
                <w:rFonts w:asciiTheme="majorHAnsi" w:hAnsiTheme="majorHAnsi"/>
                <w:b/>
              </w:rPr>
            </w:pPr>
            <w:r w:rsidRPr="0049606E">
              <w:rPr>
                <w:rFonts w:asciiTheme="majorHAnsi" w:hAnsiTheme="majorHAnsi"/>
                <w:b/>
              </w:rPr>
              <w:t>Personal Protective Equipment</w:t>
            </w:r>
          </w:p>
        </w:tc>
        <w:tc>
          <w:tcPr>
            <w:tcW w:w="0" w:type="auto"/>
          </w:tcPr>
          <w:p w:rsidR="00810FB8" w:rsidRDefault="00E21FAC" w:rsidP="0003460C">
            <w:pPr>
              <w:spacing w:after="200" w:line="276" w:lineRule="auto"/>
              <w:rPr>
                <w:rFonts w:asciiTheme="majorHAnsi" w:hAnsiTheme="majorHAnsi"/>
              </w:rPr>
            </w:pPr>
            <w:r>
              <w:rPr>
                <w:rFonts w:asciiTheme="majorHAnsi" w:hAnsiTheme="majorHAnsi"/>
              </w:rPr>
              <w:t>6</w:t>
            </w:r>
          </w:p>
        </w:tc>
      </w:tr>
      <w:tr w:rsidR="00810FB8" w:rsidTr="0049606E">
        <w:trPr>
          <w:jc w:val="center"/>
        </w:trPr>
        <w:tc>
          <w:tcPr>
            <w:tcW w:w="0" w:type="auto"/>
          </w:tcPr>
          <w:p w:rsidR="00810FB8" w:rsidRPr="0049606E" w:rsidRDefault="0049606E" w:rsidP="0003460C">
            <w:pPr>
              <w:spacing w:after="200" w:line="276" w:lineRule="auto"/>
              <w:rPr>
                <w:rFonts w:asciiTheme="majorHAnsi" w:hAnsiTheme="majorHAnsi"/>
                <w:b/>
              </w:rPr>
            </w:pPr>
            <w:r w:rsidRPr="0049606E">
              <w:rPr>
                <w:rFonts w:asciiTheme="majorHAnsi" w:hAnsiTheme="majorHAnsi"/>
                <w:b/>
              </w:rPr>
              <w:t>Laboratory</w:t>
            </w:r>
            <w:r w:rsidR="0040666D" w:rsidRPr="0049606E">
              <w:rPr>
                <w:rFonts w:asciiTheme="majorHAnsi" w:hAnsiTheme="majorHAnsi"/>
                <w:b/>
              </w:rPr>
              <w:t xml:space="preserve"> Facilities</w:t>
            </w:r>
          </w:p>
        </w:tc>
        <w:tc>
          <w:tcPr>
            <w:tcW w:w="0" w:type="auto"/>
          </w:tcPr>
          <w:p w:rsidR="00810FB8" w:rsidRDefault="00E21FAC" w:rsidP="0003460C">
            <w:pPr>
              <w:spacing w:after="200" w:line="276" w:lineRule="auto"/>
              <w:rPr>
                <w:rFonts w:asciiTheme="majorHAnsi" w:hAnsiTheme="majorHAnsi"/>
              </w:rPr>
            </w:pPr>
            <w:r>
              <w:rPr>
                <w:rFonts w:asciiTheme="majorHAnsi" w:hAnsiTheme="majorHAnsi"/>
              </w:rPr>
              <w:t>7</w:t>
            </w:r>
          </w:p>
        </w:tc>
      </w:tr>
      <w:tr w:rsidR="00810FB8" w:rsidTr="0049606E">
        <w:trPr>
          <w:jc w:val="center"/>
        </w:trPr>
        <w:tc>
          <w:tcPr>
            <w:tcW w:w="0" w:type="auto"/>
          </w:tcPr>
          <w:p w:rsidR="00810FB8" w:rsidRPr="0049606E" w:rsidRDefault="0040666D" w:rsidP="0003460C">
            <w:pPr>
              <w:spacing w:after="200" w:line="276" w:lineRule="auto"/>
              <w:rPr>
                <w:rFonts w:asciiTheme="majorHAnsi" w:hAnsiTheme="majorHAnsi"/>
                <w:b/>
              </w:rPr>
            </w:pPr>
            <w:r w:rsidRPr="0049606E">
              <w:rPr>
                <w:rFonts w:asciiTheme="majorHAnsi" w:hAnsiTheme="majorHAnsi"/>
                <w:b/>
              </w:rPr>
              <w:t>Equipment</w:t>
            </w:r>
          </w:p>
        </w:tc>
        <w:tc>
          <w:tcPr>
            <w:tcW w:w="0" w:type="auto"/>
          </w:tcPr>
          <w:p w:rsidR="00810FB8" w:rsidRDefault="00E21FAC" w:rsidP="0003460C">
            <w:pPr>
              <w:spacing w:after="200" w:line="276" w:lineRule="auto"/>
              <w:rPr>
                <w:rFonts w:asciiTheme="majorHAnsi" w:hAnsiTheme="majorHAnsi"/>
              </w:rPr>
            </w:pPr>
            <w:r>
              <w:rPr>
                <w:rFonts w:asciiTheme="majorHAnsi" w:hAnsiTheme="majorHAnsi"/>
              </w:rPr>
              <w:t>9</w:t>
            </w:r>
          </w:p>
        </w:tc>
      </w:tr>
      <w:tr w:rsidR="00810FB8" w:rsidTr="0049606E">
        <w:trPr>
          <w:jc w:val="center"/>
        </w:trPr>
        <w:tc>
          <w:tcPr>
            <w:tcW w:w="0" w:type="auto"/>
          </w:tcPr>
          <w:p w:rsidR="00810FB8" w:rsidRPr="0049606E" w:rsidRDefault="0049606E" w:rsidP="0003460C">
            <w:pPr>
              <w:spacing w:after="200" w:line="276" w:lineRule="auto"/>
              <w:rPr>
                <w:rFonts w:asciiTheme="majorHAnsi" w:hAnsiTheme="majorHAnsi"/>
                <w:b/>
              </w:rPr>
            </w:pPr>
            <w:r w:rsidRPr="0049606E">
              <w:rPr>
                <w:rFonts w:asciiTheme="majorHAnsi" w:hAnsiTheme="majorHAnsi"/>
                <w:b/>
              </w:rPr>
              <w:t>Laboratory</w:t>
            </w:r>
            <w:r w:rsidR="0040666D" w:rsidRPr="0049606E">
              <w:rPr>
                <w:rFonts w:asciiTheme="majorHAnsi" w:hAnsiTheme="majorHAnsi"/>
                <w:b/>
              </w:rPr>
              <w:t xml:space="preserve"> Operations</w:t>
            </w:r>
          </w:p>
        </w:tc>
        <w:tc>
          <w:tcPr>
            <w:tcW w:w="0" w:type="auto"/>
          </w:tcPr>
          <w:p w:rsidR="00810FB8" w:rsidRDefault="00854578" w:rsidP="0003460C">
            <w:pPr>
              <w:spacing w:after="200" w:line="276" w:lineRule="auto"/>
              <w:rPr>
                <w:rFonts w:asciiTheme="majorHAnsi" w:hAnsiTheme="majorHAnsi"/>
              </w:rPr>
            </w:pPr>
            <w:r>
              <w:rPr>
                <w:rFonts w:asciiTheme="majorHAnsi" w:hAnsiTheme="majorHAnsi"/>
              </w:rPr>
              <w:t>10</w:t>
            </w:r>
          </w:p>
        </w:tc>
      </w:tr>
      <w:tr w:rsidR="00810FB8" w:rsidTr="0049606E">
        <w:trPr>
          <w:jc w:val="center"/>
        </w:trPr>
        <w:tc>
          <w:tcPr>
            <w:tcW w:w="0" w:type="auto"/>
          </w:tcPr>
          <w:p w:rsidR="00810FB8" w:rsidRPr="0049606E" w:rsidRDefault="0040666D" w:rsidP="0003460C">
            <w:pPr>
              <w:spacing w:after="200" w:line="276" w:lineRule="auto"/>
              <w:rPr>
                <w:rFonts w:asciiTheme="majorHAnsi" w:hAnsiTheme="majorHAnsi"/>
                <w:b/>
              </w:rPr>
            </w:pPr>
            <w:r w:rsidRPr="0049606E">
              <w:rPr>
                <w:rFonts w:asciiTheme="majorHAnsi" w:hAnsiTheme="majorHAnsi"/>
                <w:b/>
              </w:rPr>
              <w:t>Waste Disposal</w:t>
            </w:r>
          </w:p>
        </w:tc>
        <w:tc>
          <w:tcPr>
            <w:tcW w:w="0" w:type="auto"/>
          </w:tcPr>
          <w:p w:rsidR="00810FB8" w:rsidRDefault="00854578" w:rsidP="0003460C">
            <w:pPr>
              <w:spacing w:after="200" w:line="276" w:lineRule="auto"/>
              <w:rPr>
                <w:rFonts w:asciiTheme="majorHAnsi" w:hAnsiTheme="majorHAnsi"/>
              </w:rPr>
            </w:pPr>
            <w:r>
              <w:rPr>
                <w:rFonts w:asciiTheme="majorHAnsi" w:hAnsiTheme="majorHAnsi"/>
              </w:rPr>
              <w:t>11</w:t>
            </w:r>
          </w:p>
        </w:tc>
      </w:tr>
      <w:tr w:rsidR="0040666D" w:rsidTr="0049606E">
        <w:trPr>
          <w:jc w:val="center"/>
        </w:trPr>
        <w:tc>
          <w:tcPr>
            <w:tcW w:w="0" w:type="auto"/>
          </w:tcPr>
          <w:p w:rsidR="0040666D" w:rsidRPr="0049606E" w:rsidRDefault="0040666D" w:rsidP="0003460C">
            <w:pPr>
              <w:spacing w:after="200" w:line="276" w:lineRule="auto"/>
              <w:rPr>
                <w:rFonts w:asciiTheme="majorHAnsi" w:hAnsiTheme="majorHAnsi"/>
                <w:b/>
              </w:rPr>
            </w:pPr>
            <w:r w:rsidRPr="0049606E">
              <w:rPr>
                <w:rFonts w:asciiTheme="majorHAnsi" w:hAnsiTheme="majorHAnsi"/>
                <w:b/>
              </w:rPr>
              <w:t>Biological Hazards</w:t>
            </w:r>
          </w:p>
        </w:tc>
        <w:tc>
          <w:tcPr>
            <w:tcW w:w="0" w:type="auto"/>
          </w:tcPr>
          <w:p w:rsidR="0040666D" w:rsidRDefault="00854578" w:rsidP="0003460C">
            <w:pPr>
              <w:spacing w:after="200" w:line="276" w:lineRule="auto"/>
              <w:rPr>
                <w:rFonts w:asciiTheme="majorHAnsi" w:hAnsiTheme="majorHAnsi"/>
              </w:rPr>
            </w:pPr>
            <w:r>
              <w:rPr>
                <w:rFonts w:asciiTheme="majorHAnsi" w:hAnsiTheme="majorHAnsi"/>
              </w:rPr>
              <w:t>12</w:t>
            </w:r>
          </w:p>
        </w:tc>
      </w:tr>
      <w:tr w:rsidR="0040666D" w:rsidTr="0049606E">
        <w:trPr>
          <w:jc w:val="center"/>
        </w:trPr>
        <w:tc>
          <w:tcPr>
            <w:tcW w:w="0" w:type="auto"/>
          </w:tcPr>
          <w:p w:rsidR="0040666D" w:rsidRPr="0049606E" w:rsidRDefault="0040666D" w:rsidP="0003460C">
            <w:pPr>
              <w:spacing w:after="200" w:line="276" w:lineRule="auto"/>
              <w:rPr>
                <w:rFonts w:asciiTheme="majorHAnsi" w:hAnsiTheme="majorHAnsi"/>
                <w:b/>
              </w:rPr>
            </w:pPr>
            <w:r w:rsidRPr="0049606E">
              <w:rPr>
                <w:rFonts w:asciiTheme="majorHAnsi" w:hAnsiTheme="majorHAnsi"/>
                <w:b/>
              </w:rPr>
              <w:t>Chemical Hazards</w:t>
            </w:r>
          </w:p>
        </w:tc>
        <w:tc>
          <w:tcPr>
            <w:tcW w:w="0" w:type="auto"/>
          </w:tcPr>
          <w:p w:rsidR="0040666D" w:rsidRDefault="00E21FAC" w:rsidP="0003460C">
            <w:pPr>
              <w:spacing w:after="200" w:line="276" w:lineRule="auto"/>
              <w:rPr>
                <w:rFonts w:asciiTheme="majorHAnsi" w:hAnsiTheme="majorHAnsi"/>
              </w:rPr>
            </w:pPr>
            <w:r>
              <w:rPr>
                <w:rFonts w:asciiTheme="majorHAnsi" w:hAnsiTheme="majorHAnsi"/>
              </w:rPr>
              <w:t>1</w:t>
            </w:r>
            <w:r w:rsidR="007D564F">
              <w:rPr>
                <w:rFonts w:asciiTheme="majorHAnsi" w:hAnsiTheme="majorHAnsi"/>
              </w:rPr>
              <w:t>4</w:t>
            </w:r>
          </w:p>
        </w:tc>
      </w:tr>
      <w:tr w:rsidR="0040666D" w:rsidTr="0049606E">
        <w:trPr>
          <w:jc w:val="center"/>
        </w:trPr>
        <w:tc>
          <w:tcPr>
            <w:tcW w:w="0" w:type="auto"/>
          </w:tcPr>
          <w:p w:rsidR="0040666D" w:rsidRPr="0049606E" w:rsidRDefault="00F918EB" w:rsidP="0003460C">
            <w:pPr>
              <w:spacing w:after="200" w:line="276" w:lineRule="auto"/>
              <w:rPr>
                <w:rFonts w:asciiTheme="majorHAnsi" w:hAnsiTheme="majorHAnsi"/>
                <w:b/>
              </w:rPr>
            </w:pPr>
            <w:r>
              <w:rPr>
                <w:rFonts w:asciiTheme="majorHAnsi" w:hAnsiTheme="majorHAnsi"/>
                <w:b/>
              </w:rPr>
              <w:t xml:space="preserve">Radiation </w:t>
            </w:r>
            <w:r w:rsidR="0040666D" w:rsidRPr="0049606E">
              <w:rPr>
                <w:rFonts w:asciiTheme="majorHAnsi" w:hAnsiTheme="majorHAnsi"/>
                <w:b/>
              </w:rPr>
              <w:t>Hazards</w:t>
            </w:r>
          </w:p>
        </w:tc>
        <w:tc>
          <w:tcPr>
            <w:tcW w:w="0" w:type="auto"/>
          </w:tcPr>
          <w:p w:rsidR="0040666D" w:rsidRDefault="00854578" w:rsidP="0003460C">
            <w:pPr>
              <w:spacing w:after="200" w:line="276" w:lineRule="auto"/>
              <w:rPr>
                <w:rFonts w:asciiTheme="majorHAnsi" w:hAnsiTheme="majorHAnsi"/>
              </w:rPr>
            </w:pPr>
            <w:r>
              <w:rPr>
                <w:rFonts w:asciiTheme="majorHAnsi" w:hAnsiTheme="majorHAnsi"/>
              </w:rPr>
              <w:t>15</w:t>
            </w:r>
          </w:p>
        </w:tc>
      </w:tr>
      <w:tr w:rsidR="000B126F" w:rsidTr="0049606E">
        <w:trPr>
          <w:jc w:val="center"/>
        </w:trPr>
        <w:tc>
          <w:tcPr>
            <w:tcW w:w="0" w:type="auto"/>
          </w:tcPr>
          <w:p w:rsidR="000B126F" w:rsidRPr="0049606E" w:rsidRDefault="000B126F" w:rsidP="0003460C">
            <w:pPr>
              <w:spacing w:after="200" w:line="276" w:lineRule="auto"/>
              <w:rPr>
                <w:rFonts w:asciiTheme="majorHAnsi" w:hAnsiTheme="majorHAnsi"/>
                <w:b/>
              </w:rPr>
            </w:pPr>
            <w:r>
              <w:rPr>
                <w:rFonts w:asciiTheme="majorHAnsi" w:hAnsiTheme="majorHAnsi"/>
                <w:b/>
              </w:rPr>
              <w:t xml:space="preserve">Laboratory </w:t>
            </w:r>
            <w:r w:rsidR="007D564F">
              <w:rPr>
                <w:rFonts w:asciiTheme="majorHAnsi" w:hAnsiTheme="majorHAnsi"/>
                <w:b/>
              </w:rPr>
              <w:t>Departures</w:t>
            </w:r>
          </w:p>
        </w:tc>
        <w:tc>
          <w:tcPr>
            <w:tcW w:w="0" w:type="auto"/>
          </w:tcPr>
          <w:p w:rsidR="000B126F" w:rsidRDefault="00854578" w:rsidP="0003460C">
            <w:pPr>
              <w:spacing w:after="200" w:line="276" w:lineRule="auto"/>
              <w:rPr>
                <w:rFonts w:asciiTheme="majorHAnsi" w:hAnsiTheme="majorHAnsi"/>
              </w:rPr>
            </w:pPr>
            <w:r>
              <w:rPr>
                <w:rFonts w:asciiTheme="majorHAnsi" w:hAnsiTheme="majorHAnsi"/>
              </w:rPr>
              <w:t>16</w:t>
            </w:r>
          </w:p>
        </w:tc>
      </w:tr>
      <w:tr w:rsidR="0040666D" w:rsidTr="0049606E">
        <w:trPr>
          <w:jc w:val="center"/>
        </w:trPr>
        <w:tc>
          <w:tcPr>
            <w:tcW w:w="0" w:type="auto"/>
          </w:tcPr>
          <w:p w:rsidR="0040666D" w:rsidRPr="0049606E" w:rsidRDefault="0049606E" w:rsidP="0049606E">
            <w:pPr>
              <w:spacing w:after="200" w:line="276" w:lineRule="auto"/>
              <w:rPr>
                <w:rFonts w:asciiTheme="majorHAnsi" w:hAnsiTheme="majorHAnsi"/>
                <w:b/>
              </w:rPr>
            </w:pPr>
            <w:r>
              <w:rPr>
                <w:rFonts w:asciiTheme="majorHAnsi" w:hAnsiTheme="majorHAnsi"/>
                <w:b/>
              </w:rPr>
              <w:t xml:space="preserve"> </w:t>
            </w:r>
            <w:r w:rsidR="0040666D" w:rsidRPr="0049606E">
              <w:rPr>
                <w:rFonts w:asciiTheme="majorHAnsi" w:hAnsiTheme="majorHAnsi"/>
                <w:b/>
              </w:rPr>
              <w:t>Appendix 1: Code of Practice for Cryogenic Facilities</w:t>
            </w:r>
          </w:p>
        </w:tc>
        <w:tc>
          <w:tcPr>
            <w:tcW w:w="0" w:type="auto"/>
          </w:tcPr>
          <w:p w:rsidR="0040666D" w:rsidRDefault="00854578" w:rsidP="0003460C">
            <w:pPr>
              <w:spacing w:after="200" w:line="276" w:lineRule="auto"/>
              <w:rPr>
                <w:rFonts w:asciiTheme="majorHAnsi" w:hAnsiTheme="majorHAnsi"/>
              </w:rPr>
            </w:pPr>
            <w:r>
              <w:rPr>
                <w:rFonts w:asciiTheme="majorHAnsi" w:hAnsiTheme="majorHAnsi"/>
              </w:rPr>
              <w:t>17</w:t>
            </w:r>
          </w:p>
        </w:tc>
      </w:tr>
      <w:tr w:rsidR="0040666D" w:rsidTr="0049606E">
        <w:trPr>
          <w:jc w:val="center"/>
        </w:trPr>
        <w:tc>
          <w:tcPr>
            <w:tcW w:w="0" w:type="auto"/>
          </w:tcPr>
          <w:p w:rsidR="0040666D" w:rsidRPr="0049606E" w:rsidRDefault="0040666D" w:rsidP="0049606E">
            <w:pPr>
              <w:spacing w:after="200" w:line="276" w:lineRule="auto"/>
              <w:rPr>
                <w:rFonts w:asciiTheme="majorHAnsi" w:hAnsiTheme="majorHAnsi"/>
                <w:b/>
              </w:rPr>
            </w:pPr>
            <w:r w:rsidRPr="0049606E">
              <w:rPr>
                <w:rFonts w:asciiTheme="majorHAnsi" w:hAnsiTheme="majorHAnsi"/>
                <w:b/>
              </w:rPr>
              <w:t>Appendix 2:  Decontamination Policy</w:t>
            </w:r>
          </w:p>
        </w:tc>
        <w:tc>
          <w:tcPr>
            <w:tcW w:w="0" w:type="auto"/>
          </w:tcPr>
          <w:p w:rsidR="0040666D" w:rsidRDefault="00854578" w:rsidP="0003460C">
            <w:pPr>
              <w:spacing w:after="200" w:line="276" w:lineRule="auto"/>
              <w:rPr>
                <w:rFonts w:asciiTheme="majorHAnsi" w:hAnsiTheme="majorHAnsi"/>
              </w:rPr>
            </w:pPr>
            <w:r>
              <w:rPr>
                <w:rFonts w:asciiTheme="majorHAnsi" w:hAnsiTheme="majorHAnsi"/>
              </w:rPr>
              <w:t>23</w:t>
            </w:r>
          </w:p>
        </w:tc>
      </w:tr>
      <w:tr w:rsidR="0040666D" w:rsidTr="0049606E">
        <w:trPr>
          <w:jc w:val="center"/>
        </w:trPr>
        <w:tc>
          <w:tcPr>
            <w:tcW w:w="0" w:type="auto"/>
          </w:tcPr>
          <w:p w:rsidR="0040666D" w:rsidRPr="0049606E" w:rsidRDefault="0040666D" w:rsidP="0049606E">
            <w:pPr>
              <w:spacing w:after="200" w:line="276" w:lineRule="auto"/>
              <w:rPr>
                <w:rFonts w:asciiTheme="majorHAnsi" w:hAnsiTheme="majorHAnsi"/>
                <w:b/>
              </w:rPr>
            </w:pPr>
            <w:r w:rsidRPr="0049606E">
              <w:rPr>
                <w:rFonts w:asciiTheme="majorHAnsi" w:hAnsiTheme="majorHAnsi"/>
                <w:b/>
              </w:rPr>
              <w:t>Appendix 3: Good Laboratory Practice: Working with Class II MSC</w:t>
            </w:r>
            <w:r w:rsidR="00E44B94">
              <w:rPr>
                <w:rFonts w:asciiTheme="majorHAnsi" w:hAnsiTheme="majorHAnsi"/>
                <w:b/>
              </w:rPr>
              <w:t>s</w:t>
            </w:r>
          </w:p>
        </w:tc>
        <w:tc>
          <w:tcPr>
            <w:tcW w:w="0" w:type="auto"/>
          </w:tcPr>
          <w:p w:rsidR="0040666D" w:rsidRDefault="002D1750" w:rsidP="0003460C">
            <w:pPr>
              <w:spacing w:after="200" w:line="276" w:lineRule="auto"/>
              <w:rPr>
                <w:rFonts w:asciiTheme="majorHAnsi" w:hAnsiTheme="majorHAnsi"/>
              </w:rPr>
            </w:pPr>
            <w:r>
              <w:rPr>
                <w:rFonts w:asciiTheme="majorHAnsi" w:hAnsiTheme="majorHAnsi"/>
              </w:rPr>
              <w:t>24</w:t>
            </w:r>
          </w:p>
        </w:tc>
      </w:tr>
      <w:tr w:rsidR="0040666D" w:rsidTr="0049606E">
        <w:trPr>
          <w:jc w:val="center"/>
        </w:trPr>
        <w:tc>
          <w:tcPr>
            <w:tcW w:w="0" w:type="auto"/>
          </w:tcPr>
          <w:p w:rsidR="0040666D" w:rsidRPr="0049606E" w:rsidRDefault="0049606E" w:rsidP="0049606E">
            <w:pPr>
              <w:spacing w:after="200" w:line="276" w:lineRule="auto"/>
              <w:rPr>
                <w:rFonts w:asciiTheme="majorHAnsi" w:hAnsiTheme="majorHAnsi"/>
                <w:b/>
              </w:rPr>
            </w:pPr>
            <w:r>
              <w:rPr>
                <w:rFonts w:asciiTheme="majorHAnsi" w:hAnsiTheme="majorHAnsi"/>
                <w:b/>
              </w:rPr>
              <w:t>A</w:t>
            </w:r>
            <w:r w:rsidR="0040666D" w:rsidRPr="0049606E">
              <w:rPr>
                <w:rFonts w:asciiTheme="majorHAnsi" w:hAnsiTheme="majorHAnsi"/>
                <w:b/>
              </w:rPr>
              <w:t>ppendix 4: Guidance for Reviewing GMO Assessments</w:t>
            </w:r>
          </w:p>
        </w:tc>
        <w:tc>
          <w:tcPr>
            <w:tcW w:w="0" w:type="auto"/>
          </w:tcPr>
          <w:p w:rsidR="0040666D" w:rsidRDefault="002D1750" w:rsidP="0003460C">
            <w:pPr>
              <w:spacing w:after="200" w:line="276" w:lineRule="auto"/>
              <w:rPr>
                <w:rFonts w:asciiTheme="majorHAnsi" w:hAnsiTheme="majorHAnsi"/>
              </w:rPr>
            </w:pPr>
            <w:r>
              <w:rPr>
                <w:rFonts w:asciiTheme="majorHAnsi" w:hAnsiTheme="majorHAnsi"/>
              </w:rPr>
              <w:t>25</w:t>
            </w:r>
          </w:p>
        </w:tc>
      </w:tr>
      <w:tr w:rsidR="0040666D" w:rsidTr="0049606E">
        <w:trPr>
          <w:jc w:val="center"/>
        </w:trPr>
        <w:tc>
          <w:tcPr>
            <w:tcW w:w="0" w:type="auto"/>
          </w:tcPr>
          <w:p w:rsidR="0040666D" w:rsidRPr="0049606E" w:rsidRDefault="0040666D" w:rsidP="0049606E">
            <w:pPr>
              <w:spacing w:after="200" w:line="276" w:lineRule="auto"/>
              <w:rPr>
                <w:rFonts w:asciiTheme="majorHAnsi" w:hAnsiTheme="majorHAnsi"/>
                <w:b/>
              </w:rPr>
            </w:pPr>
            <w:r w:rsidRPr="0049606E">
              <w:rPr>
                <w:rFonts w:asciiTheme="majorHAnsi" w:hAnsiTheme="majorHAnsi"/>
                <w:b/>
              </w:rPr>
              <w:t xml:space="preserve">Appendix 5: </w:t>
            </w:r>
            <w:r w:rsidR="0049606E" w:rsidRPr="0049606E">
              <w:rPr>
                <w:rFonts w:asciiTheme="majorHAnsi" w:hAnsiTheme="majorHAnsi"/>
                <w:b/>
              </w:rPr>
              <w:t>Chemical Hazard Symbols</w:t>
            </w:r>
          </w:p>
        </w:tc>
        <w:tc>
          <w:tcPr>
            <w:tcW w:w="0" w:type="auto"/>
          </w:tcPr>
          <w:p w:rsidR="0040666D" w:rsidRDefault="002D1750" w:rsidP="0003460C">
            <w:pPr>
              <w:spacing w:after="200" w:line="276" w:lineRule="auto"/>
              <w:rPr>
                <w:rFonts w:asciiTheme="majorHAnsi" w:hAnsiTheme="majorHAnsi"/>
              </w:rPr>
            </w:pPr>
            <w:r>
              <w:rPr>
                <w:rFonts w:asciiTheme="majorHAnsi" w:hAnsiTheme="majorHAnsi"/>
              </w:rPr>
              <w:t>29</w:t>
            </w:r>
          </w:p>
        </w:tc>
      </w:tr>
      <w:tr w:rsidR="0040666D" w:rsidTr="0049606E">
        <w:trPr>
          <w:jc w:val="center"/>
        </w:trPr>
        <w:tc>
          <w:tcPr>
            <w:tcW w:w="0" w:type="auto"/>
          </w:tcPr>
          <w:p w:rsidR="0040666D" w:rsidRPr="0049606E" w:rsidRDefault="0049606E" w:rsidP="0049606E">
            <w:pPr>
              <w:spacing w:after="200" w:line="276" w:lineRule="auto"/>
              <w:rPr>
                <w:rFonts w:asciiTheme="majorHAnsi" w:hAnsiTheme="majorHAnsi"/>
                <w:b/>
              </w:rPr>
            </w:pPr>
            <w:r w:rsidRPr="0049606E">
              <w:rPr>
                <w:rFonts w:asciiTheme="majorHAnsi" w:hAnsiTheme="majorHAnsi"/>
                <w:b/>
              </w:rPr>
              <w:t>Appendix 6: Risk assessment for handling dry ice</w:t>
            </w:r>
          </w:p>
        </w:tc>
        <w:tc>
          <w:tcPr>
            <w:tcW w:w="0" w:type="auto"/>
          </w:tcPr>
          <w:p w:rsidR="0040666D" w:rsidRDefault="002D1750" w:rsidP="0003460C">
            <w:pPr>
              <w:spacing w:after="200" w:line="276" w:lineRule="auto"/>
              <w:rPr>
                <w:rFonts w:asciiTheme="majorHAnsi" w:hAnsiTheme="majorHAnsi"/>
              </w:rPr>
            </w:pPr>
            <w:r>
              <w:rPr>
                <w:rFonts w:asciiTheme="majorHAnsi" w:hAnsiTheme="majorHAnsi"/>
              </w:rPr>
              <w:t>30</w:t>
            </w:r>
          </w:p>
        </w:tc>
      </w:tr>
      <w:tr w:rsidR="0040666D" w:rsidTr="0049606E">
        <w:trPr>
          <w:jc w:val="center"/>
        </w:trPr>
        <w:tc>
          <w:tcPr>
            <w:tcW w:w="0" w:type="auto"/>
          </w:tcPr>
          <w:p w:rsidR="0040666D" w:rsidRPr="0049606E" w:rsidRDefault="0049606E" w:rsidP="0049606E">
            <w:pPr>
              <w:spacing w:after="200" w:line="276" w:lineRule="auto"/>
              <w:rPr>
                <w:rFonts w:asciiTheme="majorHAnsi" w:hAnsiTheme="majorHAnsi"/>
                <w:b/>
              </w:rPr>
            </w:pPr>
            <w:r w:rsidRPr="0049606E">
              <w:rPr>
                <w:rFonts w:asciiTheme="majorHAnsi" w:hAnsiTheme="majorHAnsi"/>
                <w:b/>
              </w:rPr>
              <w:t>Appendix 7: Risk assessment for using UV transilluminators</w:t>
            </w:r>
          </w:p>
        </w:tc>
        <w:tc>
          <w:tcPr>
            <w:tcW w:w="0" w:type="auto"/>
          </w:tcPr>
          <w:p w:rsidR="0040666D" w:rsidRDefault="002D1750" w:rsidP="0003460C">
            <w:pPr>
              <w:spacing w:after="200" w:line="276" w:lineRule="auto"/>
              <w:rPr>
                <w:rFonts w:asciiTheme="majorHAnsi" w:hAnsiTheme="majorHAnsi"/>
              </w:rPr>
            </w:pPr>
            <w:r>
              <w:rPr>
                <w:rFonts w:asciiTheme="majorHAnsi" w:hAnsiTheme="majorHAnsi"/>
              </w:rPr>
              <w:t>31</w:t>
            </w:r>
          </w:p>
        </w:tc>
      </w:tr>
      <w:tr w:rsidR="00B01803" w:rsidTr="0049606E">
        <w:trPr>
          <w:jc w:val="center"/>
        </w:trPr>
        <w:tc>
          <w:tcPr>
            <w:tcW w:w="0" w:type="auto"/>
          </w:tcPr>
          <w:p w:rsidR="00B01803" w:rsidRPr="0049606E" w:rsidRDefault="00B01803" w:rsidP="0049606E">
            <w:pPr>
              <w:spacing w:after="200" w:line="276" w:lineRule="auto"/>
              <w:rPr>
                <w:rFonts w:asciiTheme="majorHAnsi" w:hAnsiTheme="majorHAnsi"/>
                <w:b/>
              </w:rPr>
            </w:pPr>
            <w:r>
              <w:rPr>
                <w:rFonts w:asciiTheme="majorHAnsi" w:hAnsiTheme="majorHAnsi"/>
                <w:b/>
              </w:rPr>
              <w:t>Experimental Medicine Statement of Safety</w:t>
            </w:r>
          </w:p>
        </w:tc>
        <w:tc>
          <w:tcPr>
            <w:tcW w:w="0" w:type="auto"/>
          </w:tcPr>
          <w:p w:rsidR="00B01803" w:rsidRDefault="002D1750" w:rsidP="0003460C">
            <w:pPr>
              <w:spacing w:after="200" w:line="276" w:lineRule="auto"/>
              <w:rPr>
                <w:rFonts w:asciiTheme="majorHAnsi" w:hAnsiTheme="majorHAnsi"/>
              </w:rPr>
            </w:pPr>
            <w:r>
              <w:rPr>
                <w:rFonts w:asciiTheme="majorHAnsi" w:hAnsiTheme="majorHAnsi"/>
              </w:rPr>
              <w:t>32</w:t>
            </w:r>
          </w:p>
        </w:tc>
      </w:tr>
      <w:tr w:rsidR="005A28DD" w:rsidTr="0049606E">
        <w:trPr>
          <w:jc w:val="center"/>
        </w:trPr>
        <w:tc>
          <w:tcPr>
            <w:tcW w:w="0" w:type="auto"/>
          </w:tcPr>
          <w:p w:rsidR="005A28DD" w:rsidRDefault="005A28DD" w:rsidP="0049606E">
            <w:pPr>
              <w:spacing w:after="200" w:line="276" w:lineRule="auto"/>
              <w:rPr>
                <w:rFonts w:asciiTheme="majorHAnsi" w:hAnsiTheme="majorHAnsi"/>
                <w:b/>
              </w:rPr>
            </w:pPr>
            <w:r>
              <w:rPr>
                <w:rFonts w:asciiTheme="majorHAnsi" w:hAnsiTheme="majorHAnsi"/>
                <w:b/>
              </w:rPr>
              <w:t>Investigative Medicine Statement of Safety</w:t>
            </w:r>
          </w:p>
        </w:tc>
        <w:tc>
          <w:tcPr>
            <w:tcW w:w="0" w:type="auto"/>
          </w:tcPr>
          <w:p w:rsidR="005A28DD" w:rsidRDefault="005A28DD" w:rsidP="0003460C">
            <w:pPr>
              <w:spacing w:after="200" w:line="276" w:lineRule="auto"/>
              <w:rPr>
                <w:rFonts w:asciiTheme="majorHAnsi" w:hAnsiTheme="majorHAnsi"/>
              </w:rPr>
            </w:pPr>
            <w:r>
              <w:rPr>
                <w:rFonts w:asciiTheme="majorHAnsi" w:hAnsiTheme="majorHAnsi"/>
              </w:rPr>
              <w:t>37</w:t>
            </w:r>
          </w:p>
        </w:tc>
      </w:tr>
      <w:tr w:rsidR="00B01803" w:rsidTr="0049606E">
        <w:trPr>
          <w:jc w:val="center"/>
        </w:trPr>
        <w:tc>
          <w:tcPr>
            <w:tcW w:w="0" w:type="auto"/>
          </w:tcPr>
          <w:p w:rsidR="00B01803" w:rsidRPr="0049606E" w:rsidRDefault="00B01803" w:rsidP="0049606E">
            <w:pPr>
              <w:spacing w:after="200" w:line="276" w:lineRule="auto"/>
              <w:rPr>
                <w:rFonts w:asciiTheme="majorHAnsi" w:hAnsiTheme="majorHAnsi"/>
                <w:b/>
              </w:rPr>
            </w:pPr>
            <w:r>
              <w:rPr>
                <w:rFonts w:asciiTheme="majorHAnsi" w:hAnsiTheme="majorHAnsi"/>
                <w:b/>
              </w:rPr>
              <w:t>University of Oxford Health &amp; Safety Policy</w:t>
            </w:r>
          </w:p>
        </w:tc>
        <w:tc>
          <w:tcPr>
            <w:tcW w:w="0" w:type="auto"/>
          </w:tcPr>
          <w:p w:rsidR="00B01803" w:rsidRDefault="005A28DD" w:rsidP="0003460C">
            <w:pPr>
              <w:spacing w:after="200" w:line="276" w:lineRule="auto"/>
              <w:rPr>
                <w:rFonts w:asciiTheme="majorHAnsi" w:hAnsiTheme="majorHAnsi"/>
              </w:rPr>
            </w:pPr>
            <w:r>
              <w:rPr>
                <w:rFonts w:asciiTheme="majorHAnsi" w:hAnsiTheme="majorHAnsi"/>
              </w:rPr>
              <w:t>43</w:t>
            </w:r>
          </w:p>
        </w:tc>
      </w:tr>
    </w:tbl>
    <w:p w:rsidR="008A7764" w:rsidRPr="00E50016" w:rsidRDefault="00E50016" w:rsidP="0003460C">
      <w:pPr>
        <w:spacing w:after="200" w:line="276" w:lineRule="auto"/>
        <w:rPr>
          <w:rFonts w:asciiTheme="majorHAnsi" w:hAnsiTheme="majorHAnsi"/>
        </w:rPr>
      </w:pPr>
      <w:r>
        <w:rPr>
          <w:rFonts w:asciiTheme="majorHAnsi" w:hAnsiTheme="majorHAnsi"/>
        </w:rPr>
        <w:br w:type="page"/>
      </w:r>
    </w:p>
    <w:p w:rsidR="008A7764" w:rsidRPr="00B048E4" w:rsidRDefault="0049606E" w:rsidP="0049606E">
      <w:pPr>
        <w:rPr>
          <w:rFonts w:asciiTheme="majorHAnsi" w:hAnsiTheme="majorHAnsi"/>
          <w:b/>
          <w:sz w:val="32"/>
          <w:szCs w:val="32"/>
        </w:rPr>
      </w:pPr>
      <w:r w:rsidRPr="00B048E4">
        <w:rPr>
          <w:rFonts w:asciiTheme="majorHAnsi" w:hAnsiTheme="majorHAnsi"/>
          <w:b/>
          <w:sz w:val="32"/>
          <w:szCs w:val="32"/>
        </w:rPr>
        <w:lastRenderedPageBreak/>
        <w:t xml:space="preserve">1  </w:t>
      </w:r>
      <w:r w:rsidR="00E50016" w:rsidRPr="00B048E4">
        <w:rPr>
          <w:rFonts w:asciiTheme="majorHAnsi" w:hAnsiTheme="majorHAnsi"/>
          <w:b/>
          <w:sz w:val="32"/>
          <w:szCs w:val="32"/>
        </w:rPr>
        <w:t xml:space="preserve"> </w:t>
      </w:r>
      <w:r w:rsidR="00D124F6" w:rsidRPr="00B048E4">
        <w:rPr>
          <w:rFonts w:asciiTheme="majorHAnsi" w:hAnsiTheme="majorHAnsi"/>
          <w:b/>
          <w:sz w:val="32"/>
          <w:szCs w:val="32"/>
        </w:rPr>
        <w:t>Health &amp; Safety Induction</w:t>
      </w:r>
    </w:p>
    <w:p w:rsidR="008A7764" w:rsidRPr="00E50016" w:rsidRDefault="008A7764" w:rsidP="008A7764">
      <w:pPr>
        <w:rPr>
          <w:rFonts w:asciiTheme="majorHAnsi" w:hAnsiTheme="majorHAnsi"/>
        </w:rPr>
      </w:pPr>
    </w:p>
    <w:p w:rsidR="008A7764" w:rsidRPr="0003460C" w:rsidRDefault="008A7764" w:rsidP="00E50016">
      <w:pPr>
        <w:ind w:firstLine="360"/>
        <w:rPr>
          <w:rFonts w:asciiTheme="majorHAnsi" w:hAnsiTheme="majorHAnsi"/>
          <w:sz w:val="22"/>
          <w:szCs w:val="22"/>
        </w:rPr>
      </w:pPr>
      <w:r w:rsidRPr="0003460C">
        <w:rPr>
          <w:rFonts w:asciiTheme="majorHAnsi" w:hAnsiTheme="majorHAnsi"/>
          <w:sz w:val="22"/>
          <w:szCs w:val="22"/>
        </w:rPr>
        <w:t xml:space="preserve">In order to comply with the University of Oxford Safety Policies, all new employees, students and visitors must be fully aware of the safety regulations pertaining to their post.  In general, individuals have a responsibility to comply with safety regulations set by the Department and the University and Supervisors are responsible for maintenance of safety matters within their areas of influence and to ensure adequate training </w:t>
      </w:r>
      <w:r w:rsidR="00795748">
        <w:rPr>
          <w:rFonts w:asciiTheme="majorHAnsi" w:hAnsiTheme="majorHAnsi"/>
          <w:sz w:val="22"/>
          <w:szCs w:val="22"/>
        </w:rPr>
        <w:t xml:space="preserve">of </w:t>
      </w:r>
      <w:r w:rsidR="00831488" w:rsidRPr="0003460C">
        <w:rPr>
          <w:rFonts w:asciiTheme="majorHAnsi" w:hAnsiTheme="majorHAnsi"/>
          <w:sz w:val="22"/>
          <w:szCs w:val="22"/>
        </w:rPr>
        <w:t>all individuals working for them.</w:t>
      </w:r>
    </w:p>
    <w:p w:rsidR="00831488" w:rsidRPr="0003460C" w:rsidRDefault="00831488" w:rsidP="008A7764">
      <w:pPr>
        <w:rPr>
          <w:rFonts w:asciiTheme="majorHAnsi" w:hAnsiTheme="majorHAnsi"/>
          <w:sz w:val="22"/>
          <w:szCs w:val="22"/>
        </w:rPr>
      </w:pPr>
    </w:p>
    <w:p w:rsidR="00831488" w:rsidRPr="0003460C" w:rsidRDefault="00831488" w:rsidP="00E50016">
      <w:pPr>
        <w:ind w:firstLine="360"/>
        <w:rPr>
          <w:rFonts w:asciiTheme="majorHAnsi" w:hAnsiTheme="majorHAnsi"/>
          <w:sz w:val="22"/>
          <w:szCs w:val="22"/>
        </w:rPr>
      </w:pPr>
      <w:r w:rsidRPr="0003460C">
        <w:rPr>
          <w:rFonts w:asciiTheme="majorHAnsi" w:hAnsiTheme="majorHAnsi"/>
          <w:sz w:val="22"/>
          <w:szCs w:val="22"/>
        </w:rPr>
        <w:t xml:space="preserve">In addition, each laboratory or area has an appointed person who is responsible for the safety of that area and committees have been formed to </w:t>
      </w:r>
      <w:proofErr w:type="gramStart"/>
      <w:r w:rsidRPr="0003460C">
        <w:rPr>
          <w:rFonts w:asciiTheme="majorHAnsi" w:hAnsiTheme="majorHAnsi"/>
          <w:sz w:val="22"/>
          <w:szCs w:val="22"/>
        </w:rPr>
        <w:t>advise</w:t>
      </w:r>
      <w:proofErr w:type="gramEnd"/>
      <w:r w:rsidRPr="0003460C">
        <w:rPr>
          <w:rFonts w:asciiTheme="majorHAnsi" w:hAnsiTheme="majorHAnsi"/>
          <w:sz w:val="22"/>
          <w:szCs w:val="22"/>
        </w:rPr>
        <w:t xml:space="preserve"> on various aspects of safety as described in the Departmental Statement of Safety.</w:t>
      </w:r>
    </w:p>
    <w:p w:rsidR="00831488" w:rsidRPr="0003460C" w:rsidRDefault="00831488" w:rsidP="008A7764">
      <w:pPr>
        <w:rPr>
          <w:rFonts w:asciiTheme="majorHAnsi" w:hAnsiTheme="majorHAnsi"/>
          <w:sz w:val="22"/>
          <w:szCs w:val="22"/>
        </w:rPr>
      </w:pPr>
    </w:p>
    <w:p w:rsidR="00831488" w:rsidRPr="0003460C" w:rsidRDefault="00831488" w:rsidP="00E50016">
      <w:pPr>
        <w:ind w:firstLine="360"/>
        <w:rPr>
          <w:rFonts w:asciiTheme="majorHAnsi" w:hAnsiTheme="majorHAnsi"/>
          <w:sz w:val="22"/>
          <w:szCs w:val="22"/>
        </w:rPr>
      </w:pPr>
      <w:r w:rsidRPr="0003460C">
        <w:rPr>
          <w:rFonts w:asciiTheme="majorHAnsi" w:hAnsiTheme="majorHAnsi"/>
          <w:sz w:val="22"/>
          <w:szCs w:val="22"/>
        </w:rPr>
        <w:t xml:space="preserve">The complete set of University of Oxford Safety Policies can be found at </w:t>
      </w:r>
    </w:p>
    <w:p w:rsidR="00831488" w:rsidRPr="0003460C" w:rsidRDefault="0090255E" w:rsidP="008A7764">
      <w:pPr>
        <w:rPr>
          <w:rFonts w:asciiTheme="majorHAnsi" w:hAnsiTheme="majorHAnsi"/>
          <w:sz w:val="22"/>
          <w:szCs w:val="22"/>
        </w:rPr>
      </w:pPr>
      <w:hyperlink r:id="rId9" w:history="1">
        <w:r w:rsidR="00831488" w:rsidRPr="0003460C">
          <w:rPr>
            <w:rStyle w:val="Hyperlink"/>
            <w:rFonts w:asciiTheme="majorHAnsi" w:hAnsiTheme="majorHAnsi"/>
            <w:sz w:val="22"/>
            <w:szCs w:val="22"/>
          </w:rPr>
          <w:t>http://www.admin.ox.ac.uk/safety/policy-statements/</w:t>
        </w:r>
      </w:hyperlink>
      <w:r w:rsidR="00831488" w:rsidRPr="0003460C">
        <w:rPr>
          <w:rFonts w:asciiTheme="majorHAnsi" w:hAnsiTheme="majorHAnsi"/>
          <w:sz w:val="22"/>
          <w:szCs w:val="22"/>
        </w:rPr>
        <w:t xml:space="preserve">  or hard copies are held by the Departmental Safety Officer in room 5061</w:t>
      </w:r>
      <w:r w:rsidR="00E50016" w:rsidRPr="0003460C">
        <w:rPr>
          <w:rFonts w:asciiTheme="majorHAnsi" w:hAnsiTheme="majorHAnsi"/>
          <w:sz w:val="22"/>
          <w:szCs w:val="22"/>
        </w:rPr>
        <w:t>.</w:t>
      </w:r>
    </w:p>
    <w:p w:rsidR="00831488" w:rsidRPr="0003460C" w:rsidRDefault="00831488" w:rsidP="008A7764">
      <w:pPr>
        <w:rPr>
          <w:rFonts w:asciiTheme="majorHAnsi" w:hAnsiTheme="majorHAnsi"/>
          <w:sz w:val="22"/>
          <w:szCs w:val="22"/>
        </w:rPr>
      </w:pPr>
    </w:p>
    <w:p w:rsidR="00E50016" w:rsidRPr="0003460C" w:rsidRDefault="00E50016" w:rsidP="00E50016">
      <w:pPr>
        <w:rPr>
          <w:rFonts w:asciiTheme="majorHAnsi" w:hAnsiTheme="majorHAnsi"/>
          <w:sz w:val="22"/>
          <w:szCs w:val="22"/>
        </w:rPr>
      </w:pPr>
      <w:r w:rsidRPr="0003460C">
        <w:rPr>
          <w:rFonts w:asciiTheme="majorHAnsi" w:hAnsiTheme="majorHAnsi"/>
          <w:sz w:val="22"/>
          <w:szCs w:val="22"/>
        </w:rPr>
        <w:t>During the Induction, you will;</w:t>
      </w:r>
    </w:p>
    <w:p w:rsidR="00E50016" w:rsidRPr="0003460C" w:rsidRDefault="00E50016" w:rsidP="004718C0">
      <w:pPr>
        <w:pStyle w:val="ListParagraph"/>
        <w:numPr>
          <w:ilvl w:val="0"/>
          <w:numId w:val="2"/>
        </w:numPr>
        <w:rPr>
          <w:rFonts w:asciiTheme="majorHAnsi" w:hAnsiTheme="majorHAnsi"/>
          <w:sz w:val="22"/>
          <w:szCs w:val="22"/>
        </w:rPr>
      </w:pPr>
      <w:r w:rsidRPr="0003460C">
        <w:rPr>
          <w:rFonts w:asciiTheme="majorHAnsi" w:hAnsiTheme="majorHAnsi"/>
          <w:sz w:val="22"/>
          <w:szCs w:val="22"/>
        </w:rPr>
        <w:t>Meet</w:t>
      </w:r>
      <w:r w:rsidR="00831488" w:rsidRPr="0003460C">
        <w:rPr>
          <w:rFonts w:asciiTheme="majorHAnsi" w:hAnsiTheme="majorHAnsi"/>
          <w:sz w:val="22"/>
          <w:szCs w:val="22"/>
        </w:rPr>
        <w:t xml:space="preserve"> the Laboratory </w:t>
      </w:r>
      <w:r w:rsidR="00795748">
        <w:rPr>
          <w:rFonts w:asciiTheme="majorHAnsi" w:hAnsiTheme="majorHAnsi"/>
          <w:sz w:val="22"/>
          <w:szCs w:val="22"/>
        </w:rPr>
        <w:t>Management team</w:t>
      </w:r>
    </w:p>
    <w:p w:rsidR="00831488" w:rsidRPr="0003460C" w:rsidRDefault="00E50016" w:rsidP="004718C0">
      <w:pPr>
        <w:pStyle w:val="ListParagraph"/>
        <w:numPr>
          <w:ilvl w:val="0"/>
          <w:numId w:val="2"/>
        </w:numPr>
        <w:rPr>
          <w:rFonts w:asciiTheme="majorHAnsi" w:hAnsiTheme="majorHAnsi"/>
          <w:sz w:val="22"/>
          <w:szCs w:val="22"/>
        </w:rPr>
      </w:pPr>
      <w:r w:rsidRPr="0003460C">
        <w:rPr>
          <w:rFonts w:asciiTheme="majorHAnsi" w:hAnsiTheme="majorHAnsi"/>
          <w:sz w:val="22"/>
          <w:szCs w:val="22"/>
        </w:rPr>
        <w:t>Have a tour</w:t>
      </w:r>
      <w:r w:rsidR="00AF0F42" w:rsidRPr="0003460C">
        <w:rPr>
          <w:rFonts w:asciiTheme="majorHAnsi" w:hAnsiTheme="majorHAnsi"/>
          <w:sz w:val="22"/>
          <w:szCs w:val="22"/>
        </w:rPr>
        <w:t xml:space="preserve"> of the laboratory facilities</w:t>
      </w:r>
    </w:p>
    <w:p w:rsidR="00E50016" w:rsidRPr="0003460C" w:rsidRDefault="00E50016" w:rsidP="004718C0">
      <w:pPr>
        <w:pStyle w:val="ListParagraph"/>
        <w:numPr>
          <w:ilvl w:val="0"/>
          <w:numId w:val="2"/>
        </w:numPr>
        <w:rPr>
          <w:rFonts w:asciiTheme="majorHAnsi" w:hAnsiTheme="majorHAnsi"/>
          <w:sz w:val="22"/>
          <w:szCs w:val="22"/>
        </w:rPr>
      </w:pPr>
      <w:r w:rsidRPr="0003460C">
        <w:rPr>
          <w:rFonts w:asciiTheme="majorHAnsi" w:hAnsiTheme="majorHAnsi"/>
          <w:sz w:val="22"/>
          <w:szCs w:val="22"/>
        </w:rPr>
        <w:t>B</w:t>
      </w:r>
      <w:r w:rsidR="00831488" w:rsidRPr="0003460C">
        <w:rPr>
          <w:rFonts w:asciiTheme="majorHAnsi" w:hAnsiTheme="majorHAnsi"/>
          <w:sz w:val="22"/>
          <w:szCs w:val="22"/>
        </w:rPr>
        <w:t>e provide</w:t>
      </w:r>
      <w:r w:rsidR="00AF0F42" w:rsidRPr="0003460C">
        <w:rPr>
          <w:rFonts w:asciiTheme="majorHAnsi" w:hAnsiTheme="majorHAnsi"/>
          <w:sz w:val="22"/>
          <w:szCs w:val="22"/>
        </w:rPr>
        <w:t>d with the Laboratory Safety Handbook</w:t>
      </w:r>
    </w:p>
    <w:p w:rsidR="00831488" w:rsidRPr="0003460C" w:rsidRDefault="00E50016" w:rsidP="004718C0">
      <w:pPr>
        <w:pStyle w:val="ListParagraph"/>
        <w:numPr>
          <w:ilvl w:val="0"/>
          <w:numId w:val="2"/>
        </w:numPr>
        <w:rPr>
          <w:rFonts w:asciiTheme="majorHAnsi" w:hAnsiTheme="majorHAnsi"/>
          <w:sz w:val="22"/>
          <w:szCs w:val="22"/>
        </w:rPr>
      </w:pPr>
      <w:r w:rsidRPr="0003460C">
        <w:rPr>
          <w:rFonts w:asciiTheme="majorHAnsi" w:hAnsiTheme="majorHAnsi"/>
          <w:sz w:val="22"/>
          <w:szCs w:val="22"/>
        </w:rPr>
        <w:t>B</w:t>
      </w:r>
      <w:r w:rsidR="003A5F69" w:rsidRPr="0003460C">
        <w:rPr>
          <w:rFonts w:asciiTheme="majorHAnsi" w:hAnsiTheme="majorHAnsi"/>
          <w:sz w:val="22"/>
          <w:szCs w:val="22"/>
        </w:rPr>
        <w:t>e provided with</w:t>
      </w:r>
      <w:r w:rsidR="00831488" w:rsidRPr="0003460C">
        <w:rPr>
          <w:rFonts w:asciiTheme="majorHAnsi" w:hAnsiTheme="majorHAnsi"/>
          <w:sz w:val="22"/>
          <w:szCs w:val="22"/>
        </w:rPr>
        <w:t xml:space="preserve"> safety glasses</w:t>
      </w:r>
    </w:p>
    <w:p w:rsidR="003A5F69" w:rsidRPr="0003460C" w:rsidRDefault="003A5F69" w:rsidP="003A5F69">
      <w:pPr>
        <w:rPr>
          <w:rFonts w:asciiTheme="majorHAnsi" w:hAnsiTheme="majorHAnsi"/>
          <w:sz w:val="22"/>
          <w:szCs w:val="22"/>
        </w:rPr>
      </w:pPr>
    </w:p>
    <w:p w:rsidR="003A5F69" w:rsidRPr="0003460C" w:rsidRDefault="003A5F69" w:rsidP="003A5F69">
      <w:pPr>
        <w:rPr>
          <w:rFonts w:asciiTheme="majorHAnsi" w:hAnsiTheme="majorHAnsi"/>
          <w:sz w:val="22"/>
          <w:szCs w:val="22"/>
        </w:rPr>
      </w:pPr>
      <w:r w:rsidRPr="0003460C">
        <w:rPr>
          <w:rFonts w:asciiTheme="majorHAnsi" w:hAnsiTheme="majorHAnsi"/>
          <w:sz w:val="22"/>
          <w:szCs w:val="22"/>
        </w:rPr>
        <w:t>After the induction, you will;</w:t>
      </w:r>
    </w:p>
    <w:p w:rsidR="003A5F69" w:rsidRPr="0003460C" w:rsidRDefault="003A5F69" w:rsidP="004718C0">
      <w:pPr>
        <w:pStyle w:val="ListParagraph"/>
        <w:numPr>
          <w:ilvl w:val="1"/>
          <w:numId w:val="3"/>
        </w:numPr>
        <w:rPr>
          <w:rFonts w:asciiTheme="majorHAnsi" w:hAnsiTheme="majorHAnsi"/>
          <w:sz w:val="22"/>
          <w:szCs w:val="22"/>
        </w:rPr>
      </w:pPr>
      <w:r w:rsidRPr="0003460C">
        <w:rPr>
          <w:rFonts w:asciiTheme="majorHAnsi" w:hAnsiTheme="majorHAnsi"/>
          <w:sz w:val="22"/>
          <w:szCs w:val="22"/>
        </w:rPr>
        <w:t>Have an opportunity to raise any concerns or ask any questions</w:t>
      </w:r>
    </w:p>
    <w:p w:rsidR="003A5F69" w:rsidRPr="0003460C" w:rsidRDefault="00E44B94" w:rsidP="004718C0">
      <w:pPr>
        <w:pStyle w:val="ListParagraph"/>
        <w:numPr>
          <w:ilvl w:val="1"/>
          <w:numId w:val="3"/>
        </w:numPr>
        <w:rPr>
          <w:rFonts w:asciiTheme="majorHAnsi" w:hAnsiTheme="majorHAnsi"/>
          <w:sz w:val="22"/>
          <w:szCs w:val="22"/>
        </w:rPr>
      </w:pPr>
      <w:r>
        <w:rPr>
          <w:rFonts w:asciiTheme="majorHAnsi" w:hAnsiTheme="majorHAnsi"/>
          <w:sz w:val="22"/>
          <w:szCs w:val="22"/>
        </w:rPr>
        <w:t xml:space="preserve">Complete a </w:t>
      </w:r>
      <w:r w:rsidR="003A5F69" w:rsidRPr="0003460C">
        <w:rPr>
          <w:rFonts w:asciiTheme="majorHAnsi" w:hAnsiTheme="majorHAnsi"/>
          <w:sz w:val="22"/>
          <w:szCs w:val="22"/>
        </w:rPr>
        <w:t xml:space="preserve">quiz to gain access to the laboratories </w:t>
      </w:r>
    </w:p>
    <w:p w:rsidR="003A5F69" w:rsidRPr="008451A1" w:rsidRDefault="003A5F69" w:rsidP="004718C0">
      <w:pPr>
        <w:pStyle w:val="ListParagraph"/>
        <w:numPr>
          <w:ilvl w:val="1"/>
          <w:numId w:val="3"/>
        </w:numPr>
        <w:rPr>
          <w:rFonts w:asciiTheme="majorHAnsi" w:hAnsiTheme="majorHAnsi"/>
        </w:rPr>
      </w:pPr>
      <w:r w:rsidRPr="007E0675">
        <w:rPr>
          <w:rFonts w:asciiTheme="majorHAnsi" w:hAnsiTheme="majorHAnsi"/>
          <w:sz w:val="22"/>
          <w:szCs w:val="22"/>
        </w:rPr>
        <w:t>Complete and return any relevant paperwork required to complete the Induction process (</w:t>
      </w:r>
      <w:r w:rsidR="007E0675" w:rsidRPr="007E0675">
        <w:rPr>
          <w:rFonts w:asciiTheme="majorHAnsi" w:hAnsiTheme="majorHAnsi"/>
          <w:sz w:val="22"/>
          <w:szCs w:val="22"/>
        </w:rPr>
        <w:t xml:space="preserve">i.e. </w:t>
      </w:r>
      <w:r w:rsidRPr="007E0675">
        <w:rPr>
          <w:rFonts w:asciiTheme="majorHAnsi" w:hAnsiTheme="majorHAnsi"/>
          <w:sz w:val="22"/>
          <w:szCs w:val="22"/>
        </w:rPr>
        <w:t>COSHH Health Surveillance Registration form</w:t>
      </w:r>
      <w:r w:rsidR="00736247">
        <w:rPr>
          <w:rFonts w:asciiTheme="majorHAnsi" w:hAnsiTheme="majorHAnsi"/>
          <w:sz w:val="22"/>
          <w:szCs w:val="22"/>
        </w:rPr>
        <w:t>)</w:t>
      </w:r>
      <w:r w:rsidR="00C70E5B" w:rsidRPr="007E0675">
        <w:rPr>
          <w:rFonts w:asciiTheme="majorHAnsi" w:hAnsiTheme="majorHAnsi"/>
          <w:sz w:val="22"/>
          <w:szCs w:val="22"/>
        </w:rPr>
        <w:t xml:space="preserve"> </w:t>
      </w:r>
    </w:p>
    <w:p w:rsidR="008451A1" w:rsidRPr="007E0675" w:rsidRDefault="008451A1" w:rsidP="004718C0">
      <w:pPr>
        <w:pStyle w:val="ListParagraph"/>
        <w:numPr>
          <w:ilvl w:val="1"/>
          <w:numId w:val="3"/>
        </w:numPr>
        <w:rPr>
          <w:rFonts w:asciiTheme="majorHAnsi" w:hAnsiTheme="majorHAnsi"/>
        </w:rPr>
      </w:pPr>
      <w:r>
        <w:rPr>
          <w:rFonts w:asciiTheme="majorHAnsi" w:hAnsiTheme="majorHAnsi"/>
          <w:sz w:val="22"/>
          <w:szCs w:val="22"/>
        </w:rPr>
        <w:t>Complete the relevant training</w:t>
      </w:r>
    </w:p>
    <w:p w:rsidR="007E0675" w:rsidRPr="007E0675" w:rsidRDefault="007E0675" w:rsidP="007E0675">
      <w:pPr>
        <w:ind w:left="1080"/>
        <w:rPr>
          <w:rFonts w:asciiTheme="majorHAnsi" w:hAnsiTheme="majorHAnsi"/>
        </w:rPr>
      </w:pPr>
    </w:p>
    <w:p w:rsidR="00831488" w:rsidRPr="003A5F69" w:rsidRDefault="00831488" w:rsidP="003A5F69">
      <w:pPr>
        <w:jc w:val="center"/>
        <w:rPr>
          <w:rFonts w:asciiTheme="majorHAnsi" w:hAnsiTheme="majorHAnsi"/>
          <w:b/>
          <w:color w:val="FF0000"/>
        </w:rPr>
      </w:pPr>
      <w:r w:rsidRPr="003A5F69">
        <w:rPr>
          <w:rFonts w:asciiTheme="majorHAnsi" w:hAnsiTheme="majorHAnsi"/>
          <w:b/>
          <w:color w:val="FF0000"/>
        </w:rPr>
        <w:t xml:space="preserve">A pass mark of </w:t>
      </w:r>
      <w:r w:rsidR="003B0B20">
        <w:rPr>
          <w:rFonts w:asciiTheme="majorHAnsi" w:hAnsiTheme="majorHAnsi"/>
          <w:b/>
          <w:color w:val="FF0000"/>
        </w:rPr>
        <w:t xml:space="preserve">80 </w:t>
      </w:r>
      <w:r w:rsidRPr="003A5F69">
        <w:rPr>
          <w:rFonts w:asciiTheme="majorHAnsi" w:hAnsiTheme="majorHAnsi"/>
          <w:b/>
          <w:color w:val="FF0000"/>
        </w:rPr>
        <w:t>% must be obtained before access is given.</w:t>
      </w:r>
    </w:p>
    <w:p w:rsidR="00D71A8A" w:rsidRDefault="00831488" w:rsidP="00D71A8A">
      <w:pPr>
        <w:jc w:val="center"/>
        <w:rPr>
          <w:rFonts w:asciiTheme="majorHAnsi" w:hAnsiTheme="majorHAnsi"/>
          <w:b/>
          <w:color w:val="FF0000"/>
        </w:rPr>
      </w:pPr>
      <w:r w:rsidRPr="003A5F69">
        <w:rPr>
          <w:rFonts w:asciiTheme="majorHAnsi" w:hAnsiTheme="majorHAnsi"/>
          <w:b/>
          <w:color w:val="FF0000"/>
        </w:rPr>
        <w:t>A deposit of £5 is also required for a programmed access fob</w:t>
      </w:r>
    </w:p>
    <w:p w:rsidR="00D71A8A" w:rsidRPr="00D71A8A" w:rsidRDefault="00D71A8A" w:rsidP="00D71A8A">
      <w:pPr>
        <w:jc w:val="center"/>
        <w:rPr>
          <w:rFonts w:asciiTheme="majorHAnsi" w:hAnsiTheme="majorHAnsi"/>
          <w:b/>
          <w:color w:val="FF0000"/>
        </w:rPr>
      </w:pPr>
    </w:p>
    <w:p w:rsidR="00D71A8A" w:rsidRPr="001E46D6" w:rsidRDefault="00D71A8A" w:rsidP="00D71A8A">
      <w:pPr>
        <w:spacing w:after="200" w:line="276" w:lineRule="auto"/>
        <w:ind w:left="720"/>
        <w:rPr>
          <w:rFonts w:asciiTheme="majorHAnsi" w:hAnsiTheme="majorHAnsi"/>
          <w:b/>
          <w:u w:val="single"/>
        </w:rPr>
      </w:pPr>
      <w:r w:rsidRPr="001E46D6">
        <w:rPr>
          <w:rFonts w:asciiTheme="majorHAnsi" w:hAnsiTheme="majorHAnsi"/>
          <w:b/>
          <w:u w:val="single"/>
        </w:rPr>
        <w:t>Emergencies</w:t>
      </w:r>
    </w:p>
    <w:p w:rsidR="00D71A8A" w:rsidRDefault="00D71A8A" w:rsidP="00D71A8A">
      <w:pPr>
        <w:ind w:left="720"/>
        <w:rPr>
          <w:rFonts w:asciiTheme="majorHAnsi" w:hAnsiTheme="majorHAnsi" w:cs="Calibri"/>
          <w:sz w:val="22"/>
          <w:szCs w:val="22"/>
        </w:rPr>
      </w:pPr>
      <w:r w:rsidRPr="00D71A8A">
        <w:rPr>
          <w:rFonts w:asciiTheme="majorHAnsi" w:hAnsiTheme="majorHAnsi" w:cs="Calibri"/>
          <w:b/>
          <w:bCs/>
          <w:sz w:val="22"/>
          <w:szCs w:val="22"/>
        </w:rPr>
        <w:t>First Aid:</w:t>
      </w:r>
      <w:r w:rsidRPr="00D71A8A">
        <w:rPr>
          <w:rFonts w:asciiTheme="majorHAnsi" w:hAnsiTheme="majorHAnsi" w:cs="Calibri"/>
          <w:sz w:val="22"/>
          <w:szCs w:val="22"/>
        </w:rPr>
        <w:tab/>
        <w:t>First Aid Boxes and Eye Wash Bottles can be found at strategic points around the Department. Familiarise yourself with their location. In the event of an accident to the face with chemicals, wash eyes and face immediately with cold water.</w:t>
      </w:r>
    </w:p>
    <w:p w:rsidR="00D71A8A" w:rsidRPr="00D71A8A" w:rsidRDefault="00D71A8A" w:rsidP="00D71A8A">
      <w:pPr>
        <w:ind w:left="720"/>
        <w:jc w:val="center"/>
        <w:rPr>
          <w:rFonts w:asciiTheme="majorHAnsi" w:hAnsiTheme="majorHAnsi" w:cs="Calibri"/>
          <w:sz w:val="22"/>
          <w:szCs w:val="22"/>
        </w:rPr>
      </w:pPr>
      <w:r>
        <w:rPr>
          <w:rFonts w:asciiTheme="majorHAnsi" w:hAnsiTheme="majorHAnsi" w:cs="Calibri"/>
          <w:b/>
          <w:bCs/>
          <w:sz w:val="22"/>
          <w:szCs w:val="22"/>
        </w:rPr>
        <w:t xml:space="preserve">Qualified First Aiders are Robin Sparkes (Room 5061) and </w:t>
      </w:r>
      <w:r w:rsidR="00780576">
        <w:rPr>
          <w:rFonts w:asciiTheme="majorHAnsi" w:hAnsiTheme="majorHAnsi" w:cs="Calibri"/>
          <w:b/>
          <w:bCs/>
          <w:sz w:val="22"/>
          <w:szCs w:val="22"/>
        </w:rPr>
        <w:t>Chris Dodd</w:t>
      </w:r>
      <w:r>
        <w:rPr>
          <w:rFonts w:asciiTheme="majorHAnsi" w:hAnsiTheme="majorHAnsi" w:cs="Calibri"/>
          <w:b/>
          <w:bCs/>
          <w:sz w:val="22"/>
          <w:szCs w:val="22"/>
        </w:rPr>
        <w:t xml:space="preserve"> (Room </w:t>
      </w:r>
      <w:r w:rsidR="00780576">
        <w:rPr>
          <w:rFonts w:asciiTheme="majorHAnsi" w:hAnsiTheme="majorHAnsi" w:cs="Calibri"/>
          <w:b/>
          <w:bCs/>
          <w:sz w:val="22"/>
          <w:szCs w:val="22"/>
        </w:rPr>
        <w:t>7402</w:t>
      </w:r>
      <w:r>
        <w:rPr>
          <w:rFonts w:asciiTheme="majorHAnsi" w:hAnsiTheme="majorHAnsi" w:cs="Calibri"/>
          <w:b/>
          <w:bCs/>
          <w:sz w:val="22"/>
          <w:szCs w:val="22"/>
        </w:rPr>
        <w:t>)</w:t>
      </w:r>
    </w:p>
    <w:p w:rsidR="00D71A8A" w:rsidRPr="00D71A8A" w:rsidRDefault="00D71A8A" w:rsidP="00D71A8A">
      <w:pPr>
        <w:ind w:left="720"/>
        <w:jc w:val="both"/>
        <w:rPr>
          <w:rFonts w:asciiTheme="majorHAnsi" w:hAnsiTheme="majorHAnsi" w:cs="Calibri"/>
          <w:sz w:val="22"/>
          <w:szCs w:val="22"/>
        </w:rPr>
      </w:pPr>
    </w:p>
    <w:p w:rsidR="00D71A8A" w:rsidRPr="00D71A8A" w:rsidRDefault="00D71A8A" w:rsidP="00D71A8A">
      <w:pPr>
        <w:ind w:left="720"/>
        <w:rPr>
          <w:rFonts w:asciiTheme="majorHAnsi" w:hAnsiTheme="majorHAnsi" w:cs="Calibri"/>
          <w:sz w:val="22"/>
          <w:szCs w:val="22"/>
        </w:rPr>
      </w:pPr>
      <w:r w:rsidRPr="00D71A8A">
        <w:rPr>
          <w:rFonts w:asciiTheme="majorHAnsi" w:hAnsiTheme="majorHAnsi" w:cs="Calibri"/>
          <w:b/>
          <w:bCs/>
          <w:sz w:val="22"/>
          <w:szCs w:val="22"/>
        </w:rPr>
        <w:t>Accident:</w:t>
      </w:r>
      <w:r w:rsidRPr="00D71A8A">
        <w:rPr>
          <w:rFonts w:asciiTheme="majorHAnsi" w:hAnsiTheme="majorHAnsi" w:cs="Calibri"/>
          <w:b/>
          <w:bCs/>
          <w:sz w:val="22"/>
          <w:szCs w:val="22"/>
        </w:rPr>
        <w:tab/>
      </w:r>
      <w:r w:rsidRPr="00D71A8A">
        <w:rPr>
          <w:rFonts w:asciiTheme="majorHAnsi" w:hAnsiTheme="majorHAnsi" w:cs="Calibri"/>
          <w:bCs/>
          <w:sz w:val="22"/>
          <w:szCs w:val="22"/>
        </w:rPr>
        <w:t>Report to Laboratory Manager, if seriously injured</w:t>
      </w:r>
      <w:r>
        <w:rPr>
          <w:rFonts w:asciiTheme="majorHAnsi" w:hAnsiTheme="majorHAnsi" w:cs="Calibri"/>
          <w:b/>
          <w:bCs/>
          <w:sz w:val="22"/>
          <w:szCs w:val="22"/>
        </w:rPr>
        <w:t xml:space="preserve"> c</w:t>
      </w:r>
      <w:r w:rsidRPr="00D71A8A">
        <w:rPr>
          <w:rFonts w:asciiTheme="majorHAnsi" w:hAnsiTheme="majorHAnsi" w:cs="Calibri"/>
          <w:sz w:val="22"/>
          <w:szCs w:val="22"/>
        </w:rPr>
        <w:t>on</w:t>
      </w:r>
      <w:r>
        <w:rPr>
          <w:rFonts w:asciiTheme="majorHAnsi" w:hAnsiTheme="majorHAnsi" w:cs="Calibri"/>
          <w:sz w:val="22"/>
          <w:szCs w:val="22"/>
        </w:rPr>
        <w:t xml:space="preserve">tact a First Aid Officer who </w:t>
      </w:r>
      <w:r w:rsidRPr="00D71A8A">
        <w:rPr>
          <w:rFonts w:asciiTheme="majorHAnsi" w:hAnsiTheme="majorHAnsi" w:cs="Calibri"/>
          <w:sz w:val="22"/>
          <w:szCs w:val="22"/>
        </w:rPr>
        <w:t>will accompany you to the A &amp; E Department which is on Level 1 of this Building.</w:t>
      </w:r>
    </w:p>
    <w:p w:rsidR="00D71A8A" w:rsidRPr="00D71A8A" w:rsidRDefault="00D71A8A" w:rsidP="00D71A8A">
      <w:pPr>
        <w:ind w:left="720"/>
        <w:rPr>
          <w:rFonts w:asciiTheme="majorHAnsi" w:hAnsiTheme="majorHAnsi" w:cs="Calibri"/>
          <w:sz w:val="22"/>
          <w:szCs w:val="22"/>
        </w:rPr>
      </w:pPr>
      <w:r w:rsidRPr="00D71A8A">
        <w:rPr>
          <w:rFonts w:asciiTheme="majorHAnsi" w:hAnsiTheme="majorHAnsi" w:cs="Calibri"/>
          <w:sz w:val="22"/>
          <w:szCs w:val="22"/>
        </w:rPr>
        <w:t>If there is a cardiac arrest or medical emergency – dial 2222</w:t>
      </w:r>
    </w:p>
    <w:p w:rsidR="00D71A8A" w:rsidRPr="00D71A8A" w:rsidRDefault="00D71A8A" w:rsidP="00D71A8A">
      <w:pPr>
        <w:jc w:val="both"/>
        <w:rPr>
          <w:rFonts w:asciiTheme="majorHAnsi" w:hAnsiTheme="majorHAnsi" w:cs="Calibri"/>
          <w:sz w:val="22"/>
          <w:szCs w:val="22"/>
        </w:rPr>
      </w:pPr>
    </w:p>
    <w:p w:rsidR="00847C4C" w:rsidRDefault="00D71A8A" w:rsidP="00847C4C">
      <w:pPr>
        <w:spacing w:after="200" w:line="276" w:lineRule="auto"/>
        <w:ind w:left="720"/>
        <w:rPr>
          <w:rFonts w:asciiTheme="majorHAnsi" w:hAnsiTheme="majorHAnsi"/>
          <w:sz w:val="22"/>
          <w:szCs w:val="22"/>
        </w:rPr>
      </w:pPr>
      <w:r w:rsidRPr="00D71A8A">
        <w:rPr>
          <w:rFonts w:asciiTheme="majorHAnsi" w:hAnsiTheme="majorHAnsi" w:cs="Calibri"/>
          <w:b/>
          <w:bCs/>
          <w:sz w:val="22"/>
          <w:szCs w:val="22"/>
        </w:rPr>
        <w:t>Fire:</w:t>
      </w:r>
      <w:r w:rsidR="00847C4C">
        <w:rPr>
          <w:rFonts w:asciiTheme="majorHAnsi" w:hAnsiTheme="majorHAnsi" w:cs="Calibri"/>
          <w:b/>
          <w:bCs/>
          <w:sz w:val="22"/>
          <w:szCs w:val="22"/>
        </w:rPr>
        <w:tab/>
      </w:r>
      <w:r w:rsidR="00847C4C">
        <w:rPr>
          <w:rFonts w:asciiTheme="majorHAnsi" w:hAnsiTheme="majorHAnsi" w:cs="Calibri"/>
          <w:b/>
          <w:bCs/>
          <w:sz w:val="22"/>
          <w:szCs w:val="22"/>
        </w:rPr>
        <w:tab/>
      </w:r>
      <w:r w:rsidR="00847C4C">
        <w:rPr>
          <w:rFonts w:asciiTheme="majorHAnsi" w:hAnsiTheme="majorHAnsi"/>
          <w:sz w:val="22"/>
          <w:szCs w:val="22"/>
        </w:rPr>
        <w:t>There are two types of alarms which sound;</w:t>
      </w:r>
    </w:p>
    <w:p w:rsidR="00847C4C" w:rsidRDefault="00847C4C" w:rsidP="00847C4C">
      <w:pPr>
        <w:spacing w:after="200" w:line="276" w:lineRule="auto"/>
        <w:ind w:left="720"/>
        <w:rPr>
          <w:rFonts w:asciiTheme="majorHAnsi" w:hAnsiTheme="majorHAnsi"/>
          <w:sz w:val="22"/>
          <w:szCs w:val="22"/>
        </w:rPr>
      </w:pPr>
      <w:r w:rsidRPr="00325452">
        <w:rPr>
          <w:rFonts w:asciiTheme="majorHAnsi" w:hAnsiTheme="majorHAnsi"/>
          <w:sz w:val="22"/>
          <w:szCs w:val="22"/>
          <w:u w:val="single"/>
        </w:rPr>
        <w:t>Intermittent alarm</w:t>
      </w:r>
      <w:r>
        <w:rPr>
          <w:rFonts w:asciiTheme="majorHAnsi" w:hAnsiTheme="majorHAnsi"/>
          <w:sz w:val="22"/>
          <w:szCs w:val="22"/>
        </w:rPr>
        <w:t xml:space="preserve"> – fire alarm activated in an area adjacent; no need to evacuate but be prepared if the tone changes.</w:t>
      </w:r>
    </w:p>
    <w:p w:rsidR="00847C4C" w:rsidRPr="0003460C" w:rsidRDefault="00847C4C" w:rsidP="00847C4C">
      <w:pPr>
        <w:spacing w:after="200" w:line="276" w:lineRule="auto"/>
        <w:ind w:left="720"/>
        <w:rPr>
          <w:rFonts w:asciiTheme="majorHAnsi" w:hAnsiTheme="majorHAnsi"/>
          <w:sz w:val="22"/>
          <w:szCs w:val="22"/>
        </w:rPr>
      </w:pPr>
      <w:r w:rsidRPr="00325452">
        <w:rPr>
          <w:rFonts w:asciiTheme="majorHAnsi" w:hAnsiTheme="majorHAnsi"/>
          <w:sz w:val="22"/>
          <w:szCs w:val="22"/>
          <w:u w:val="single"/>
        </w:rPr>
        <w:t>Continuous alarm</w:t>
      </w:r>
      <w:r>
        <w:rPr>
          <w:rFonts w:asciiTheme="majorHAnsi" w:hAnsiTheme="majorHAnsi"/>
          <w:sz w:val="22"/>
          <w:szCs w:val="22"/>
        </w:rPr>
        <w:t xml:space="preserve"> – fire alarm activated in the area; Evacuate area imme</w:t>
      </w:r>
      <w:r w:rsidR="008F7B94">
        <w:rPr>
          <w:rFonts w:asciiTheme="majorHAnsi" w:hAnsiTheme="majorHAnsi"/>
          <w:sz w:val="22"/>
          <w:szCs w:val="22"/>
        </w:rPr>
        <w:t>diately to a zone without alarm, preferably an area below your current location.</w:t>
      </w:r>
    </w:p>
    <w:p w:rsidR="00847C4C" w:rsidRPr="005329D7" w:rsidRDefault="00847C4C" w:rsidP="00847C4C">
      <w:pPr>
        <w:spacing w:after="200" w:line="276" w:lineRule="auto"/>
        <w:ind w:firstLine="720"/>
        <w:rPr>
          <w:rFonts w:asciiTheme="majorHAnsi" w:hAnsiTheme="majorHAnsi"/>
          <w:i/>
          <w:sz w:val="22"/>
          <w:szCs w:val="22"/>
          <w:u w:val="single"/>
        </w:rPr>
      </w:pPr>
      <w:r w:rsidRPr="00325452">
        <w:rPr>
          <w:rFonts w:asciiTheme="majorHAnsi" w:hAnsiTheme="majorHAnsi"/>
          <w:i/>
          <w:sz w:val="22"/>
          <w:szCs w:val="22"/>
          <w:u w:val="single"/>
        </w:rPr>
        <w:t>The Hospital does not conduct fire alarm testing so if the alarm sounds, act accordingly.</w:t>
      </w:r>
    </w:p>
    <w:p w:rsidR="00847C4C" w:rsidRDefault="00D71A8A" w:rsidP="00D71A8A">
      <w:pPr>
        <w:ind w:left="720"/>
        <w:rPr>
          <w:rFonts w:asciiTheme="majorHAnsi" w:hAnsiTheme="majorHAnsi" w:cs="Calibri"/>
          <w:b/>
          <w:bCs/>
          <w:sz w:val="22"/>
          <w:szCs w:val="22"/>
        </w:rPr>
      </w:pPr>
      <w:r w:rsidRPr="00D71A8A">
        <w:rPr>
          <w:rFonts w:asciiTheme="majorHAnsi" w:hAnsiTheme="majorHAnsi" w:cs="Calibri"/>
          <w:b/>
          <w:bCs/>
          <w:sz w:val="22"/>
          <w:szCs w:val="22"/>
        </w:rPr>
        <w:t xml:space="preserve">  </w:t>
      </w:r>
      <w:r w:rsidRPr="00D71A8A">
        <w:rPr>
          <w:rFonts w:asciiTheme="majorHAnsi" w:hAnsiTheme="majorHAnsi" w:cs="Calibri"/>
          <w:b/>
          <w:bCs/>
          <w:sz w:val="22"/>
          <w:szCs w:val="22"/>
        </w:rPr>
        <w:tab/>
      </w:r>
      <w:r w:rsidRPr="00D71A8A">
        <w:rPr>
          <w:rFonts w:asciiTheme="majorHAnsi" w:hAnsiTheme="majorHAnsi" w:cs="Calibri"/>
          <w:b/>
          <w:bCs/>
          <w:sz w:val="22"/>
          <w:szCs w:val="22"/>
        </w:rPr>
        <w:tab/>
      </w:r>
    </w:p>
    <w:p w:rsidR="00847C4C" w:rsidRDefault="00847C4C" w:rsidP="00D71A8A">
      <w:pPr>
        <w:ind w:left="720"/>
        <w:rPr>
          <w:rFonts w:asciiTheme="majorHAnsi" w:hAnsiTheme="majorHAnsi" w:cs="Calibri"/>
          <w:b/>
          <w:bCs/>
          <w:sz w:val="22"/>
          <w:szCs w:val="22"/>
        </w:rPr>
      </w:pPr>
    </w:p>
    <w:p w:rsidR="00847C4C" w:rsidRDefault="00847C4C" w:rsidP="00D71A8A">
      <w:pPr>
        <w:ind w:left="720"/>
        <w:rPr>
          <w:rFonts w:asciiTheme="majorHAnsi" w:hAnsiTheme="majorHAnsi" w:cs="Calibri"/>
          <w:b/>
          <w:bCs/>
          <w:sz w:val="22"/>
          <w:szCs w:val="22"/>
        </w:rPr>
      </w:pPr>
    </w:p>
    <w:p w:rsidR="00D71A8A" w:rsidRPr="00D71A8A" w:rsidRDefault="00D71A8A" w:rsidP="00D71A8A">
      <w:pPr>
        <w:ind w:left="720"/>
        <w:rPr>
          <w:rFonts w:asciiTheme="majorHAnsi" w:hAnsiTheme="majorHAnsi" w:cs="Calibri"/>
          <w:sz w:val="22"/>
          <w:szCs w:val="22"/>
        </w:rPr>
      </w:pPr>
      <w:r w:rsidRPr="00D71A8A">
        <w:rPr>
          <w:rFonts w:asciiTheme="majorHAnsi" w:hAnsiTheme="majorHAnsi" w:cs="Calibri"/>
          <w:sz w:val="22"/>
          <w:szCs w:val="22"/>
        </w:rPr>
        <w:t xml:space="preserve">If you discover a fire </w:t>
      </w:r>
      <w:r w:rsidRPr="00D71A8A">
        <w:rPr>
          <w:rFonts w:asciiTheme="majorHAnsi" w:hAnsiTheme="majorHAnsi" w:cs="Calibri"/>
          <w:b/>
          <w:bCs/>
          <w:sz w:val="22"/>
          <w:szCs w:val="22"/>
          <w:u w:val="single"/>
        </w:rPr>
        <w:t>BREAK THE FIRE ALARM GLASS</w:t>
      </w:r>
      <w:r w:rsidRPr="00D71A8A">
        <w:rPr>
          <w:rFonts w:asciiTheme="majorHAnsi" w:hAnsiTheme="majorHAnsi" w:cs="Calibri"/>
          <w:sz w:val="22"/>
          <w:szCs w:val="22"/>
        </w:rPr>
        <w:t xml:space="preserve"> to raise the alarm. The fire alarm bells will then ring continuously, as a signal to </w:t>
      </w:r>
      <w:r w:rsidR="008451A1">
        <w:rPr>
          <w:rFonts w:asciiTheme="majorHAnsi" w:hAnsiTheme="majorHAnsi" w:cs="Calibri"/>
          <w:sz w:val="22"/>
          <w:szCs w:val="22"/>
        </w:rPr>
        <w:t>move to a zone not alarming</w:t>
      </w:r>
      <w:r w:rsidRPr="00D71A8A">
        <w:rPr>
          <w:rFonts w:asciiTheme="majorHAnsi" w:hAnsiTheme="majorHAnsi" w:cs="Calibri"/>
          <w:sz w:val="22"/>
          <w:szCs w:val="22"/>
        </w:rPr>
        <w:t xml:space="preserve">.  Dial 4444 </w:t>
      </w:r>
    </w:p>
    <w:p w:rsidR="00D71A8A" w:rsidRPr="00D71A8A" w:rsidRDefault="00D71A8A" w:rsidP="00D71A8A">
      <w:pPr>
        <w:ind w:left="720"/>
        <w:rPr>
          <w:rFonts w:asciiTheme="majorHAnsi" w:hAnsiTheme="majorHAnsi" w:cs="Calibri"/>
          <w:sz w:val="22"/>
          <w:szCs w:val="22"/>
        </w:rPr>
      </w:pPr>
    </w:p>
    <w:p w:rsidR="00D71A8A" w:rsidRPr="00D71A8A" w:rsidRDefault="00D71A8A" w:rsidP="00D71A8A">
      <w:pPr>
        <w:ind w:left="720"/>
        <w:rPr>
          <w:rFonts w:asciiTheme="majorHAnsi" w:hAnsiTheme="majorHAnsi" w:cs="Calibri"/>
          <w:sz w:val="22"/>
          <w:szCs w:val="22"/>
        </w:rPr>
      </w:pPr>
      <w:r w:rsidRPr="00D71A8A">
        <w:rPr>
          <w:rFonts w:asciiTheme="majorHAnsi" w:hAnsiTheme="majorHAnsi" w:cs="Calibri"/>
          <w:sz w:val="22"/>
          <w:szCs w:val="22"/>
        </w:rPr>
        <w:t xml:space="preserve">On hearing the Fire Alarm, close all windows and internal doors. Only collect personal belongings which are readily at hand and leave the </w:t>
      </w:r>
      <w:r>
        <w:rPr>
          <w:rFonts w:asciiTheme="majorHAnsi" w:hAnsiTheme="majorHAnsi" w:cs="Calibri"/>
          <w:sz w:val="22"/>
          <w:szCs w:val="22"/>
        </w:rPr>
        <w:t xml:space="preserve">area </w:t>
      </w:r>
      <w:r w:rsidRPr="00D71A8A">
        <w:rPr>
          <w:rFonts w:asciiTheme="majorHAnsi" w:hAnsiTheme="majorHAnsi" w:cs="Calibri"/>
          <w:sz w:val="22"/>
          <w:szCs w:val="22"/>
        </w:rPr>
        <w:t xml:space="preserve">without delay via the fire escapes. DO NOT USE THE LIFT. </w:t>
      </w:r>
      <w:r>
        <w:rPr>
          <w:rFonts w:asciiTheme="majorHAnsi" w:hAnsiTheme="majorHAnsi" w:cs="Calibri"/>
          <w:sz w:val="22"/>
          <w:szCs w:val="22"/>
        </w:rPr>
        <w:t xml:space="preserve"> </w:t>
      </w:r>
      <w:r w:rsidRPr="00D71A8A">
        <w:rPr>
          <w:rFonts w:asciiTheme="majorHAnsi" w:hAnsiTheme="majorHAnsi" w:cs="Calibri"/>
          <w:sz w:val="22"/>
          <w:szCs w:val="22"/>
          <w:u w:val="single"/>
        </w:rPr>
        <w:t xml:space="preserve">DO NOT </w:t>
      </w:r>
      <w:r w:rsidRPr="00D71A8A">
        <w:rPr>
          <w:rFonts w:asciiTheme="majorHAnsi" w:hAnsiTheme="majorHAnsi" w:cs="Calibri"/>
          <w:sz w:val="22"/>
          <w:szCs w:val="22"/>
        </w:rPr>
        <w:t>re-enter the building until told to do so.</w:t>
      </w:r>
    </w:p>
    <w:p w:rsidR="00D71A8A" w:rsidRPr="00D71A8A" w:rsidRDefault="00D71A8A" w:rsidP="00D71A8A">
      <w:pPr>
        <w:rPr>
          <w:rFonts w:asciiTheme="majorHAnsi" w:hAnsiTheme="majorHAnsi" w:cs="Calibri"/>
          <w:sz w:val="22"/>
          <w:szCs w:val="22"/>
        </w:rPr>
      </w:pPr>
    </w:p>
    <w:p w:rsidR="00D71A8A" w:rsidRPr="00F46104" w:rsidRDefault="00F46104" w:rsidP="007E0675">
      <w:pPr>
        <w:jc w:val="both"/>
        <w:rPr>
          <w:rFonts w:asciiTheme="majorHAnsi" w:hAnsiTheme="majorHAnsi" w:cs="Calibri"/>
          <w:b/>
          <w:i/>
        </w:rPr>
      </w:pPr>
      <w:r w:rsidRPr="00F46104">
        <w:rPr>
          <w:rFonts w:asciiTheme="majorHAnsi" w:hAnsiTheme="majorHAnsi" w:cs="Calibri"/>
          <w:b/>
          <w:i/>
        </w:rPr>
        <w:t>If you require the Laboratory Manager out of hour</w:t>
      </w:r>
      <w:r w:rsidR="007E0675">
        <w:rPr>
          <w:rFonts w:asciiTheme="majorHAnsi" w:hAnsiTheme="majorHAnsi" w:cs="Calibri"/>
          <w:b/>
          <w:i/>
        </w:rPr>
        <w:t>s facility or equipment</w:t>
      </w:r>
      <w:r w:rsidRPr="00F46104">
        <w:rPr>
          <w:rFonts w:asciiTheme="majorHAnsi" w:hAnsiTheme="majorHAnsi" w:cs="Calibri"/>
          <w:b/>
          <w:i/>
        </w:rPr>
        <w:t xml:space="preserve">, please contact the switchboard by dialling “0” </w:t>
      </w:r>
      <w:r w:rsidR="007E0675">
        <w:rPr>
          <w:rFonts w:asciiTheme="majorHAnsi" w:hAnsiTheme="majorHAnsi" w:cs="Calibri"/>
          <w:b/>
          <w:i/>
        </w:rPr>
        <w:t>and</w:t>
      </w:r>
      <w:r w:rsidRPr="00F46104">
        <w:rPr>
          <w:rFonts w:asciiTheme="majorHAnsi" w:hAnsiTheme="majorHAnsi" w:cs="Calibri"/>
          <w:b/>
          <w:i/>
        </w:rPr>
        <w:t xml:space="preserve"> </w:t>
      </w:r>
      <w:r w:rsidR="00736247">
        <w:rPr>
          <w:rFonts w:asciiTheme="majorHAnsi" w:hAnsiTheme="majorHAnsi" w:cs="Calibri"/>
          <w:b/>
          <w:i/>
        </w:rPr>
        <w:t>they</w:t>
      </w:r>
      <w:r w:rsidR="00B33812">
        <w:rPr>
          <w:rFonts w:asciiTheme="majorHAnsi" w:hAnsiTheme="majorHAnsi" w:cs="Calibri"/>
          <w:b/>
          <w:i/>
        </w:rPr>
        <w:t xml:space="preserve"> </w:t>
      </w:r>
      <w:r w:rsidRPr="00F46104">
        <w:rPr>
          <w:rFonts w:asciiTheme="majorHAnsi" w:hAnsiTheme="majorHAnsi" w:cs="Calibri"/>
          <w:b/>
          <w:i/>
        </w:rPr>
        <w:t>will connect you to the person you ask for by name.</w:t>
      </w:r>
    </w:p>
    <w:p w:rsidR="00D71A8A" w:rsidRPr="00E50016" w:rsidRDefault="00D71A8A">
      <w:pPr>
        <w:spacing w:after="200" w:line="276" w:lineRule="auto"/>
        <w:rPr>
          <w:rFonts w:asciiTheme="majorHAnsi" w:hAnsiTheme="majorHAnsi"/>
        </w:rPr>
      </w:pPr>
      <w:r>
        <w:rPr>
          <w:rFonts w:asciiTheme="majorHAnsi" w:hAnsiTheme="majorHAnsi"/>
        </w:rPr>
        <w:t xml:space="preserve">  </w:t>
      </w:r>
    </w:p>
    <w:p w:rsidR="0097717C" w:rsidRPr="00B048E4" w:rsidRDefault="0049606E" w:rsidP="0049606E">
      <w:pPr>
        <w:spacing w:after="200" w:line="276" w:lineRule="auto"/>
        <w:rPr>
          <w:rFonts w:asciiTheme="majorHAnsi" w:hAnsiTheme="majorHAnsi"/>
          <w:b/>
          <w:sz w:val="32"/>
          <w:szCs w:val="32"/>
        </w:rPr>
      </w:pPr>
      <w:r w:rsidRPr="00B048E4">
        <w:rPr>
          <w:rFonts w:asciiTheme="majorHAnsi" w:hAnsiTheme="majorHAnsi"/>
          <w:b/>
          <w:sz w:val="32"/>
          <w:szCs w:val="32"/>
        </w:rPr>
        <w:t xml:space="preserve">2  </w:t>
      </w:r>
      <w:r w:rsidR="003A5F69" w:rsidRPr="00B048E4">
        <w:rPr>
          <w:rFonts w:asciiTheme="majorHAnsi" w:hAnsiTheme="majorHAnsi"/>
          <w:b/>
          <w:sz w:val="32"/>
          <w:szCs w:val="32"/>
        </w:rPr>
        <w:t xml:space="preserve"> </w:t>
      </w:r>
      <w:r w:rsidR="0097717C" w:rsidRPr="00B048E4">
        <w:rPr>
          <w:rFonts w:asciiTheme="majorHAnsi" w:hAnsiTheme="majorHAnsi"/>
          <w:b/>
          <w:sz w:val="32"/>
          <w:szCs w:val="32"/>
        </w:rPr>
        <w:t>Training Requirements</w:t>
      </w:r>
    </w:p>
    <w:p w:rsidR="00AF0F42" w:rsidRPr="00AF0F42" w:rsidRDefault="00AF0F42" w:rsidP="00AF0F42">
      <w:pPr>
        <w:spacing w:after="200" w:line="276" w:lineRule="auto"/>
        <w:ind w:left="360"/>
        <w:rPr>
          <w:rFonts w:asciiTheme="majorHAnsi" w:hAnsiTheme="majorHAnsi"/>
          <w:b/>
          <w:i/>
          <w:sz w:val="22"/>
          <w:szCs w:val="22"/>
        </w:rPr>
      </w:pPr>
      <w:r w:rsidRPr="00AF0F42">
        <w:rPr>
          <w:rFonts w:asciiTheme="majorHAnsi" w:hAnsiTheme="majorHAnsi"/>
          <w:b/>
          <w:i/>
          <w:sz w:val="22"/>
          <w:szCs w:val="22"/>
        </w:rPr>
        <w:t>Details of the required training including training schedules can be found on the Laboratory Management Website.</w:t>
      </w:r>
    </w:p>
    <w:p w:rsidR="0097717C" w:rsidRPr="0003460C" w:rsidRDefault="00847C4C" w:rsidP="005329D7">
      <w:pPr>
        <w:spacing w:after="200" w:line="276" w:lineRule="auto"/>
        <w:rPr>
          <w:rFonts w:asciiTheme="majorHAnsi" w:hAnsiTheme="majorHAnsi"/>
        </w:rPr>
      </w:pPr>
      <w:proofErr w:type="gramStart"/>
      <w:r>
        <w:rPr>
          <w:rFonts w:asciiTheme="majorHAnsi" w:hAnsiTheme="majorHAnsi"/>
          <w:b/>
          <w:u w:val="single"/>
        </w:rPr>
        <w:t>2.1</w:t>
      </w:r>
      <w:r w:rsidR="005329D7">
        <w:rPr>
          <w:rFonts w:asciiTheme="majorHAnsi" w:hAnsiTheme="majorHAnsi"/>
          <w:b/>
          <w:u w:val="single"/>
        </w:rPr>
        <w:t xml:space="preserve">  </w:t>
      </w:r>
      <w:r w:rsidR="0097717C" w:rsidRPr="0003460C">
        <w:rPr>
          <w:rFonts w:asciiTheme="majorHAnsi" w:hAnsiTheme="majorHAnsi"/>
          <w:b/>
          <w:u w:val="single"/>
        </w:rPr>
        <w:t>Biological</w:t>
      </w:r>
      <w:proofErr w:type="gramEnd"/>
      <w:r w:rsidR="0097717C" w:rsidRPr="0003460C">
        <w:rPr>
          <w:rFonts w:asciiTheme="majorHAnsi" w:hAnsiTheme="majorHAnsi"/>
          <w:b/>
          <w:u w:val="single"/>
        </w:rPr>
        <w:t xml:space="preserve"> &amp; GMO Safety </w:t>
      </w:r>
    </w:p>
    <w:p w:rsidR="0003460C" w:rsidRDefault="0097717C" w:rsidP="00325452">
      <w:pPr>
        <w:spacing w:after="200" w:line="276" w:lineRule="auto"/>
        <w:ind w:left="720"/>
        <w:rPr>
          <w:rFonts w:asciiTheme="majorHAnsi" w:hAnsiTheme="majorHAnsi"/>
          <w:sz w:val="22"/>
          <w:szCs w:val="22"/>
        </w:rPr>
      </w:pPr>
      <w:r w:rsidRPr="0003460C">
        <w:rPr>
          <w:rFonts w:asciiTheme="majorHAnsi" w:hAnsiTheme="majorHAnsi"/>
          <w:sz w:val="22"/>
          <w:szCs w:val="22"/>
        </w:rPr>
        <w:t xml:space="preserve">All laboratory workers are required to attend this </w:t>
      </w:r>
      <w:r w:rsidR="000725B8">
        <w:rPr>
          <w:rFonts w:asciiTheme="majorHAnsi" w:hAnsiTheme="majorHAnsi"/>
          <w:sz w:val="22"/>
          <w:szCs w:val="22"/>
        </w:rPr>
        <w:t xml:space="preserve">mandatory </w:t>
      </w:r>
      <w:r w:rsidRPr="0003460C">
        <w:rPr>
          <w:rFonts w:asciiTheme="majorHAnsi" w:hAnsiTheme="majorHAnsi"/>
          <w:sz w:val="22"/>
          <w:szCs w:val="22"/>
        </w:rPr>
        <w:t xml:space="preserve">training organized by the </w:t>
      </w:r>
      <w:r w:rsidRPr="008F7B94">
        <w:rPr>
          <w:rFonts w:asciiTheme="majorHAnsi" w:hAnsiTheme="majorHAnsi"/>
          <w:b/>
          <w:sz w:val="22"/>
          <w:szCs w:val="22"/>
        </w:rPr>
        <w:t>Safety Office</w:t>
      </w:r>
      <w:r w:rsidR="00AF0F42" w:rsidRPr="0003460C">
        <w:rPr>
          <w:rFonts w:asciiTheme="majorHAnsi" w:hAnsiTheme="majorHAnsi"/>
          <w:sz w:val="22"/>
          <w:szCs w:val="22"/>
        </w:rPr>
        <w:t>.  These training sessions are offered approximately every 4 weeks and you must pre-book your attendance.</w:t>
      </w:r>
      <w:r w:rsidR="0003460C" w:rsidRPr="0003460C">
        <w:rPr>
          <w:rFonts w:asciiTheme="majorHAnsi" w:hAnsiTheme="majorHAnsi"/>
          <w:sz w:val="22"/>
          <w:szCs w:val="22"/>
        </w:rPr>
        <w:t xml:space="preserve">  Please ensure y</w:t>
      </w:r>
      <w:r w:rsidR="00795748">
        <w:rPr>
          <w:rFonts w:asciiTheme="majorHAnsi" w:hAnsiTheme="majorHAnsi"/>
          <w:sz w:val="22"/>
          <w:szCs w:val="22"/>
        </w:rPr>
        <w:t>ou sign the attendance register upon arrival.</w:t>
      </w:r>
    </w:p>
    <w:p w:rsidR="00325452" w:rsidRPr="005329D7" w:rsidRDefault="00847C4C" w:rsidP="005329D7">
      <w:pPr>
        <w:spacing w:after="200" w:line="276" w:lineRule="auto"/>
        <w:rPr>
          <w:rFonts w:asciiTheme="majorHAnsi" w:hAnsiTheme="majorHAnsi"/>
          <w:b/>
          <w:u w:val="single"/>
        </w:rPr>
      </w:pPr>
      <w:proofErr w:type="gramStart"/>
      <w:r>
        <w:rPr>
          <w:rFonts w:asciiTheme="majorHAnsi" w:hAnsiTheme="majorHAnsi"/>
          <w:b/>
          <w:u w:val="single"/>
        </w:rPr>
        <w:t>2.2</w:t>
      </w:r>
      <w:r w:rsidR="005329D7">
        <w:rPr>
          <w:rFonts w:asciiTheme="majorHAnsi" w:hAnsiTheme="majorHAnsi"/>
          <w:b/>
          <w:u w:val="single"/>
        </w:rPr>
        <w:t xml:space="preserve">  </w:t>
      </w:r>
      <w:r w:rsidR="005329D7" w:rsidRPr="005329D7">
        <w:rPr>
          <w:rFonts w:asciiTheme="majorHAnsi" w:hAnsiTheme="majorHAnsi"/>
          <w:b/>
          <w:u w:val="single"/>
        </w:rPr>
        <w:t>Cryogenic</w:t>
      </w:r>
      <w:proofErr w:type="gramEnd"/>
      <w:r w:rsidR="005329D7" w:rsidRPr="005329D7">
        <w:rPr>
          <w:rFonts w:asciiTheme="majorHAnsi" w:hAnsiTheme="majorHAnsi"/>
          <w:b/>
          <w:u w:val="single"/>
        </w:rPr>
        <w:t xml:space="preserve"> Facility/Liquid Nitrogen </w:t>
      </w:r>
    </w:p>
    <w:p w:rsidR="007E0675" w:rsidRDefault="005329D7" w:rsidP="008451A1">
      <w:pPr>
        <w:spacing w:after="200" w:line="276" w:lineRule="auto"/>
        <w:ind w:left="720"/>
        <w:rPr>
          <w:rFonts w:asciiTheme="majorHAnsi" w:hAnsiTheme="majorHAnsi"/>
          <w:sz w:val="22"/>
          <w:szCs w:val="22"/>
        </w:rPr>
      </w:pPr>
      <w:r>
        <w:rPr>
          <w:rFonts w:asciiTheme="majorHAnsi" w:hAnsiTheme="majorHAnsi"/>
          <w:sz w:val="22"/>
          <w:szCs w:val="22"/>
        </w:rPr>
        <w:t xml:space="preserve">All laboratory workers must complete a Cryogenic/Liquid Nitrogen training session with </w:t>
      </w:r>
      <w:r w:rsidRPr="008F7B94">
        <w:rPr>
          <w:rFonts w:asciiTheme="majorHAnsi" w:hAnsiTheme="majorHAnsi"/>
          <w:b/>
          <w:sz w:val="22"/>
          <w:szCs w:val="22"/>
        </w:rPr>
        <w:t>Laboratory Management</w:t>
      </w:r>
      <w:r>
        <w:rPr>
          <w:rFonts w:asciiTheme="majorHAnsi" w:hAnsiTheme="majorHAnsi"/>
          <w:sz w:val="22"/>
          <w:szCs w:val="22"/>
        </w:rPr>
        <w:t>.  These training sessions are scheduled with the individuals once the Induction test has been completed.</w:t>
      </w:r>
    </w:p>
    <w:p w:rsidR="00847C4C" w:rsidRDefault="00847C4C" w:rsidP="008451A1">
      <w:pPr>
        <w:spacing w:after="200" w:line="276" w:lineRule="auto"/>
        <w:ind w:left="720"/>
        <w:rPr>
          <w:rFonts w:asciiTheme="majorHAnsi" w:hAnsiTheme="majorHAnsi"/>
          <w:sz w:val="22"/>
          <w:szCs w:val="22"/>
        </w:rPr>
      </w:pPr>
    </w:p>
    <w:p w:rsidR="00D124F6" w:rsidRPr="00B048E4" w:rsidRDefault="00D124F6" w:rsidP="004718C0">
      <w:pPr>
        <w:pStyle w:val="ListParagraph"/>
        <w:numPr>
          <w:ilvl w:val="0"/>
          <w:numId w:val="32"/>
        </w:numPr>
        <w:spacing w:after="200" w:line="276" w:lineRule="auto"/>
        <w:rPr>
          <w:rFonts w:asciiTheme="majorHAnsi" w:hAnsiTheme="majorHAnsi"/>
          <w:b/>
          <w:sz w:val="32"/>
          <w:szCs w:val="32"/>
        </w:rPr>
      </w:pPr>
      <w:r w:rsidRPr="00B048E4">
        <w:rPr>
          <w:rFonts w:asciiTheme="majorHAnsi" w:hAnsiTheme="majorHAnsi"/>
          <w:b/>
          <w:sz w:val="32"/>
          <w:szCs w:val="32"/>
        </w:rPr>
        <w:t xml:space="preserve">Overview of </w:t>
      </w:r>
      <w:r w:rsidR="005316CE">
        <w:rPr>
          <w:rFonts w:asciiTheme="majorHAnsi" w:hAnsiTheme="majorHAnsi"/>
          <w:b/>
          <w:sz w:val="32"/>
          <w:szCs w:val="32"/>
        </w:rPr>
        <w:t xml:space="preserve">Health &amp; </w:t>
      </w:r>
      <w:r w:rsidRPr="00B048E4">
        <w:rPr>
          <w:rFonts w:asciiTheme="majorHAnsi" w:hAnsiTheme="majorHAnsi"/>
          <w:b/>
          <w:sz w:val="32"/>
          <w:szCs w:val="32"/>
        </w:rPr>
        <w:t>Safety Documentation</w:t>
      </w:r>
      <w:r w:rsidR="005316CE">
        <w:rPr>
          <w:rFonts w:asciiTheme="majorHAnsi" w:hAnsiTheme="majorHAnsi"/>
          <w:b/>
          <w:sz w:val="32"/>
          <w:szCs w:val="32"/>
        </w:rPr>
        <w:t xml:space="preserve"> in Laboratories</w:t>
      </w:r>
    </w:p>
    <w:p w:rsidR="00D124F6" w:rsidRPr="0003460C" w:rsidRDefault="00795748" w:rsidP="0003460C">
      <w:pPr>
        <w:spacing w:after="200" w:line="276" w:lineRule="auto"/>
        <w:ind w:firstLine="360"/>
        <w:rPr>
          <w:rFonts w:asciiTheme="majorHAnsi" w:hAnsiTheme="majorHAnsi"/>
          <w:sz w:val="22"/>
          <w:szCs w:val="22"/>
        </w:rPr>
      </w:pPr>
      <w:r>
        <w:rPr>
          <w:rFonts w:asciiTheme="majorHAnsi" w:hAnsiTheme="majorHAnsi"/>
          <w:sz w:val="22"/>
          <w:szCs w:val="22"/>
        </w:rPr>
        <w:t>Each Group holds a safety documentation file located in the laboratory which must hold</w:t>
      </w:r>
      <w:r w:rsidR="00D124F6" w:rsidRPr="0003460C">
        <w:rPr>
          <w:rFonts w:asciiTheme="majorHAnsi" w:hAnsiTheme="majorHAnsi"/>
          <w:sz w:val="22"/>
          <w:szCs w:val="22"/>
        </w:rPr>
        <w:t>;</w:t>
      </w:r>
    </w:p>
    <w:p w:rsidR="00D124F6" w:rsidRPr="0003460C" w:rsidRDefault="00D124F6" w:rsidP="004718C0">
      <w:pPr>
        <w:pStyle w:val="ListParagraph"/>
        <w:numPr>
          <w:ilvl w:val="1"/>
          <w:numId w:val="1"/>
        </w:numPr>
        <w:spacing w:after="120" w:line="276" w:lineRule="auto"/>
        <w:rPr>
          <w:rFonts w:asciiTheme="majorHAnsi" w:hAnsiTheme="majorHAnsi"/>
          <w:sz w:val="22"/>
          <w:szCs w:val="22"/>
        </w:rPr>
      </w:pPr>
      <w:r w:rsidRPr="0003460C">
        <w:rPr>
          <w:rFonts w:asciiTheme="majorHAnsi" w:hAnsiTheme="majorHAnsi"/>
          <w:sz w:val="22"/>
          <w:szCs w:val="22"/>
        </w:rPr>
        <w:t>Safety Provisions Declaration</w:t>
      </w:r>
      <w:r w:rsidR="008451A1">
        <w:rPr>
          <w:rFonts w:asciiTheme="majorHAnsi" w:hAnsiTheme="majorHAnsi"/>
          <w:sz w:val="22"/>
          <w:szCs w:val="22"/>
        </w:rPr>
        <w:t xml:space="preserve"> -</w:t>
      </w:r>
    </w:p>
    <w:p w:rsidR="00D124F6" w:rsidRPr="005316CE" w:rsidRDefault="00D124F6" w:rsidP="0003460C">
      <w:pPr>
        <w:spacing w:after="120" w:line="276" w:lineRule="auto"/>
        <w:ind w:left="1440"/>
        <w:jc w:val="both"/>
        <w:rPr>
          <w:rFonts w:asciiTheme="majorHAnsi" w:hAnsiTheme="majorHAnsi"/>
          <w:color w:val="000000" w:themeColor="text1"/>
          <w:sz w:val="20"/>
          <w:szCs w:val="20"/>
        </w:rPr>
      </w:pPr>
      <w:r w:rsidRPr="005316CE">
        <w:rPr>
          <w:rFonts w:asciiTheme="majorHAnsi" w:hAnsiTheme="majorHAnsi"/>
          <w:i/>
          <w:color w:val="000000" w:themeColor="text1"/>
          <w:sz w:val="20"/>
          <w:szCs w:val="20"/>
        </w:rPr>
        <w:t>This is a document that must be signed by all laboratory personnel.  Upon signing, you are agreeing that you have read, understood and will comply with all the information held within the safety file and Departmental and University Safety Policies</w:t>
      </w:r>
      <w:r w:rsidRPr="005316CE">
        <w:rPr>
          <w:rFonts w:asciiTheme="majorHAnsi" w:hAnsiTheme="majorHAnsi"/>
          <w:color w:val="000000" w:themeColor="text1"/>
          <w:sz w:val="20"/>
          <w:szCs w:val="20"/>
        </w:rPr>
        <w:t>.</w:t>
      </w:r>
    </w:p>
    <w:p w:rsidR="00D124F6" w:rsidRPr="0003460C" w:rsidRDefault="00795748" w:rsidP="004718C0">
      <w:pPr>
        <w:pStyle w:val="ListParagraph"/>
        <w:numPr>
          <w:ilvl w:val="1"/>
          <w:numId w:val="1"/>
        </w:numPr>
        <w:spacing w:after="200" w:line="276" w:lineRule="auto"/>
        <w:rPr>
          <w:rFonts w:asciiTheme="majorHAnsi" w:hAnsiTheme="majorHAnsi"/>
          <w:sz w:val="22"/>
          <w:szCs w:val="22"/>
        </w:rPr>
      </w:pPr>
      <w:r>
        <w:rPr>
          <w:rFonts w:asciiTheme="majorHAnsi" w:hAnsiTheme="majorHAnsi"/>
          <w:sz w:val="22"/>
          <w:szCs w:val="22"/>
        </w:rPr>
        <w:t xml:space="preserve">Copy of the </w:t>
      </w:r>
      <w:r w:rsidR="00D124F6" w:rsidRPr="0003460C">
        <w:rPr>
          <w:rFonts w:asciiTheme="majorHAnsi" w:hAnsiTheme="majorHAnsi"/>
          <w:sz w:val="22"/>
          <w:szCs w:val="22"/>
        </w:rPr>
        <w:t>Laboratory Safety Handbook</w:t>
      </w:r>
    </w:p>
    <w:p w:rsidR="00D124F6" w:rsidRPr="0003460C" w:rsidRDefault="00D124F6" w:rsidP="004718C0">
      <w:pPr>
        <w:pStyle w:val="ListParagraph"/>
        <w:numPr>
          <w:ilvl w:val="1"/>
          <w:numId w:val="1"/>
        </w:numPr>
        <w:spacing w:after="200" w:line="276" w:lineRule="auto"/>
        <w:rPr>
          <w:rFonts w:asciiTheme="majorHAnsi" w:hAnsiTheme="majorHAnsi"/>
          <w:sz w:val="22"/>
          <w:szCs w:val="22"/>
        </w:rPr>
      </w:pPr>
      <w:r w:rsidRPr="0003460C">
        <w:rPr>
          <w:rFonts w:asciiTheme="majorHAnsi" w:hAnsiTheme="majorHAnsi"/>
          <w:sz w:val="22"/>
          <w:szCs w:val="22"/>
        </w:rPr>
        <w:t>Departmental Statement of Safety</w:t>
      </w:r>
    </w:p>
    <w:p w:rsidR="00D124F6" w:rsidRPr="0003460C" w:rsidRDefault="00D124F6" w:rsidP="004718C0">
      <w:pPr>
        <w:pStyle w:val="ListParagraph"/>
        <w:numPr>
          <w:ilvl w:val="1"/>
          <w:numId w:val="1"/>
        </w:numPr>
        <w:spacing w:after="200" w:line="276" w:lineRule="auto"/>
        <w:rPr>
          <w:rFonts w:asciiTheme="majorHAnsi" w:hAnsiTheme="majorHAnsi"/>
          <w:sz w:val="22"/>
          <w:szCs w:val="22"/>
        </w:rPr>
      </w:pPr>
      <w:r w:rsidRPr="0003460C">
        <w:rPr>
          <w:rFonts w:asciiTheme="majorHAnsi" w:hAnsiTheme="majorHAnsi"/>
          <w:sz w:val="22"/>
          <w:szCs w:val="22"/>
        </w:rPr>
        <w:t>Risk</w:t>
      </w:r>
      <w:r w:rsidR="00AB1FA3" w:rsidRPr="0003460C">
        <w:rPr>
          <w:rFonts w:asciiTheme="majorHAnsi" w:hAnsiTheme="majorHAnsi"/>
          <w:sz w:val="22"/>
          <w:szCs w:val="22"/>
        </w:rPr>
        <w:t>/COSHH</w:t>
      </w:r>
      <w:r w:rsidRPr="0003460C">
        <w:rPr>
          <w:rFonts w:asciiTheme="majorHAnsi" w:hAnsiTheme="majorHAnsi"/>
          <w:sz w:val="22"/>
          <w:szCs w:val="22"/>
        </w:rPr>
        <w:t xml:space="preserve"> Assessments</w:t>
      </w:r>
    </w:p>
    <w:p w:rsidR="00D124F6" w:rsidRPr="0003460C" w:rsidRDefault="00D124F6" w:rsidP="004718C0">
      <w:pPr>
        <w:pStyle w:val="ListParagraph"/>
        <w:numPr>
          <w:ilvl w:val="1"/>
          <w:numId w:val="1"/>
        </w:numPr>
        <w:spacing w:after="200" w:line="276" w:lineRule="auto"/>
        <w:rPr>
          <w:rFonts w:asciiTheme="majorHAnsi" w:hAnsiTheme="majorHAnsi"/>
          <w:sz w:val="22"/>
          <w:szCs w:val="22"/>
        </w:rPr>
      </w:pPr>
      <w:r w:rsidRPr="0003460C">
        <w:rPr>
          <w:rFonts w:asciiTheme="majorHAnsi" w:hAnsiTheme="majorHAnsi"/>
          <w:sz w:val="22"/>
          <w:szCs w:val="22"/>
        </w:rPr>
        <w:t>Genetic Modification Assessments</w:t>
      </w:r>
    </w:p>
    <w:p w:rsidR="00D124F6" w:rsidRDefault="00D124F6" w:rsidP="0097717C">
      <w:pPr>
        <w:spacing w:after="200" w:line="276" w:lineRule="auto"/>
        <w:rPr>
          <w:rFonts w:asciiTheme="majorHAnsi" w:hAnsiTheme="majorHAnsi"/>
        </w:rPr>
      </w:pPr>
    </w:p>
    <w:p w:rsidR="005329D7" w:rsidRDefault="005329D7" w:rsidP="0097717C">
      <w:pPr>
        <w:spacing w:after="200" w:line="276" w:lineRule="auto"/>
        <w:rPr>
          <w:rFonts w:asciiTheme="majorHAnsi" w:hAnsiTheme="majorHAnsi"/>
        </w:rPr>
      </w:pPr>
    </w:p>
    <w:p w:rsidR="008451A1" w:rsidRDefault="008451A1" w:rsidP="0097717C">
      <w:pPr>
        <w:spacing w:after="200" w:line="276" w:lineRule="auto"/>
        <w:rPr>
          <w:rFonts w:asciiTheme="majorHAnsi" w:hAnsiTheme="majorHAnsi"/>
        </w:rPr>
      </w:pPr>
    </w:p>
    <w:p w:rsidR="008451A1" w:rsidRPr="00E50016" w:rsidRDefault="008451A1" w:rsidP="0097717C">
      <w:pPr>
        <w:spacing w:after="200" w:line="276" w:lineRule="auto"/>
        <w:rPr>
          <w:rFonts w:asciiTheme="majorHAnsi" w:hAnsiTheme="majorHAnsi"/>
        </w:rPr>
      </w:pPr>
    </w:p>
    <w:p w:rsidR="00D124F6" w:rsidRPr="0003460C" w:rsidRDefault="0003460C" w:rsidP="0003460C">
      <w:pPr>
        <w:spacing w:after="200" w:line="276" w:lineRule="auto"/>
        <w:rPr>
          <w:rFonts w:asciiTheme="majorHAnsi" w:hAnsiTheme="majorHAnsi"/>
          <w:b/>
        </w:rPr>
      </w:pPr>
      <w:proofErr w:type="gramStart"/>
      <w:r w:rsidRPr="0003460C">
        <w:rPr>
          <w:rFonts w:asciiTheme="majorHAnsi" w:hAnsiTheme="majorHAnsi"/>
          <w:b/>
        </w:rPr>
        <w:lastRenderedPageBreak/>
        <w:t xml:space="preserve">3.1 </w:t>
      </w:r>
      <w:r w:rsidR="009229E2">
        <w:rPr>
          <w:rFonts w:asciiTheme="majorHAnsi" w:hAnsiTheme="majorHAnsi"/>
          <w:b/>
        </w:rPr>
        <w:t xml:space="preserve"> </w:t>
      </w:r>
      <w:r w:rsidR="00D124F6" w:rsidRPr="0003460C">
        <w:rPr>
          <w:rFonts w:asciiTheme="majorHAnsi" w:hAnsiTheme="majorHAnsi"/>
          <w:b/>
        </w:rPr>
        <w:t>Risk</w:t>
      </w:r>
      <w:proofErr w:type="gramEnd"/>
      <w:r w:rsidR="00D124F6" w:rsidRPr="0003460C">
        <w:rPr>
          <w:rFonts w:asciiTheme="majorHAnsi" w:hAnsiTheme="majorHAnsi"/>
          <w:b/>
        </w:rPr>
        <w:t xml:space="preserve"> </w:t>
      </w:r>
      <w:r w:rsidR="00AB1FA3" w:rsidRPr="0003460C">
        <w:rPr>
          <w:rFonts w:asciiTheme="majorHAnsi" w:hAnsiTheme="majorHAnsi"/>
          <w:b/>
        </w:rPr>
        <w:t>/COSHH</w:t>
      </w:r>
      <w:r w:rsidRPr="0003460C">
        <w:rPr>
          <w:rFonts w:asciiTheme="majorHAnsi" w:hAnsiTheme="majorHAnsi"/>
          <w:b/>
        </w:rPr>
        <w:t xml:space="preserve"> </w:t>
      </w:r>
      <w:r w:rsidR="00D124F6" w:rsidRPr="0003460C">
        <w:rPr>
          <w:rFonts w:asciiTheme="majorHAnsi" w:hAnsiTheme="majorHAnsi"/>
          <w:b/>
        </w:rPr>
        <w:t>Assessments</w:t>
      </w:r>
    </w:p>
    <w:p w:rsidR="008F7B94" w:rsidRDefault="008F7B94" w:rsidP="0003460C">
      <w:pPr>
        <w:spacing w:after="200" w:line="276" w:lineRule="auto"/>
        <w:ind w:firstLine="720"/>
        <w:rPr>
          <w:rFonts w:asciiTheme="majorHAnsi" w:hAnsiTheme="majorHAnsi"/>
          <w:sz w:val="22"/>
          <w:szCs w:val="22"/>
        </w:rPr>
      </w:pPr>
      <w:r w:rsidRPr="008F7B94">
        <w:rPr>
          <w:rFonts w:asciiTheme="majorHAnsi" w:hAnsiTheme="majorHAnsi"/>
          <w:sz w:val="22"/>
          <w:szCs w:val="22"/>
          <w:u w:val="single"/>
        </w:rPr>
        <w:t>R</w:t>
      </w:r>
      <w:r w:rsidR="00D124F6" w:rsidRPr="008F7B94">
        <w:rPr>
          <w:rFonts w:asciiTheme="majorHAnsi" w:hAnsiTheme="majorHAnsi"/>
          <w:sz w:val="22"/>
          <w:szCs w:val="22"/>
          <w:u w:val="single"/>
        </w:rPr>
        <w:t>isk assessment</w:t>
      </w:r>
      <w:r>
        <w:rPr>
          <w:rFonts w:asciiTheme="majorHAnsi" w:hAnsiTheme="majorHAnsi"/>
          <w:sz w:val="22"/>
          <w:szCs w:val="22"/>
        </w:rPr>
        <w:t xml:space="preserve"> is a d</w:t>
      </w:r>
      <w:r w:rsidR="00D124F6" w:rsidRPr="0003460C">
        <w:rPr>
          <w:rFonts w:asciiTheme="majorHAnsi" w:hAnsiTheme="majorHAnsi"/>
          <w:sz w:val="22"/>
          <w:szCs w:val="22"/>
        </w:rPr>
        <w:t>ocument which lists all the possible hazards and risk</w:t>
      </w:r>
      <w:r w:rsidR="00AB1FA3" w:rsidRPr="0003460C">
        <w:rPr>
          <w:rFonts w:asciiTheme="majorHAnsi" w:hAnsiTheme="majorHAnsi"/>
          <w:sz w:val="22"/>
          <w:szCs w:val="22"/>
        </w:rPr>
        <w:t>s</w:t>
      </w:r>
      <w:r w:rsidR="00D124F6" w:rsidRPr="0003460C">
        <w:rPr>
          <w:rFonts w:asciiTheme="majorHAnsi" w:hAnsiTheme="majorHAnsi"/>
          <w:sz w:val="22"/>
          <w:szCs w:val="22"/>
        </w:rPr>
        <w:t xml:space="preserve"> associated for an </w:t>
      </w:r>
      <w:r>
        <w:rPr>
          <w:rFonts w:asciiTheme="majorHAnsi" w:hAnsiTheme="majorHAnsi"/>
          <w:sz w:val="22"/>
          <w:szCs w:val="22"/>
        </w:rPr>
        <w:tab/>
      </w:r>
      <w:r w:rsidR="00D124F6" w:rsidRPr="008F7B94">
        <w:rPr>
          <w:rFonts w:asciiTheme="majorHAnsi" w:hAnsiTheme="majorHAnsi"/>
          <w:sz w:val="22"/>
          <w:szCs w:val="22"/>
        </w:rPr>
        <w:t>activity</w:t>
      </w:r>
      <w:r w:rsidR="00AB1FA3" w:rsidRPr="008F7B94">
        <w:rPr>
          <w:rFonts w:asciiTheme="majorHAnsi" w:hAnsiTheme="majorHAnsi"/>
          <w:sz w:val="22"/>
          <w:szCs w:val="22"/>
        </w:rPr>
        <w:t>.</w:t>
      </w:r>
      <w:r w:rsidR="00AB1FA3" w:rsidRPr="0003460C">
        <w:rPr>
          <w:rFonts w:asciiTheme="majorHAnsi" w:hAnsiTheme="majorHAnsi"/>
          <w:sz w:val="22"/>
          <w:szCs w:val="22"/>
        </w:rPr>
        <w:t xml:space="preserve">  </w:t>
      </w:r>
    </w:p>
    <w:p w:rsidR="008F7B94" w:rsidRDefault="008F7B94" w:rsidP="0003460C">
      <w:pPr>
        <w:spacing w:after="200" w:line="276" w:lineRule="auto"/>
        <w:ind w:firstLine="720"/>
        <w:rPr>
          <w:rFonts w:asciiTheme="majorHAnsi" w:hAnsiTheme="majorHAnsi"/>
          <w:sz w:val="22"/>
          <w:szCs w:val="22"/>
        </w:rPr>
      </w:pPr>
      <w:r w:rsidRPr="008F7B94">
        <w:rPr>
          <w:rFonts w:asciiTheme="majorHAnsi" w:hAnsiTheme="majorHAnsi"/>
          <w:sz w:val="22"/>
          <w:szCs w:val="22"/>
          <w:u w:val="single"/>
        </w:rPr>
        <w:t>Hazard</w:t>
      </w:r>
      <w:r>
        <w:rPr>
          <w:rFonts w:asciiTheme="majorHAnsi" w:hAnsiTheme="majorHAnsi"/>
          <w:sz w:val="22"/>
          <w:szCs w:val="22"/>
        </w:rPr>
        <w:t xml:space="preserve"> can be a</w:t>
      </w:r>
      <w:r w:rsidR="00AB1FA3" w:rsidRPr="0003460C">
        <w:rPr>
          <w:rFonts w:asciiTheme="majorHAnsi" w:hAnsiTheme="majorHAnsi"/>
          <w:sz w:val="22"/>
          <w:szCs w:val="22"/>
        </w:rPr>
        <w:t xml:space="preserve"> substance, piece of equipment, location, procedure.  </w:t>
      </w:r>
    </w:p>
    <w:p w:rsidR="00F34322" w:rsidRDefault="008F7B94" w:rsidP="0003460C">
      <w:pPr>
        <w:spacing w:after="200" w:line="276" w:lineRule="auto"/>
        <w:ind w:firstLine="720"/>
        <w:rPr>
          <w:rFonts w:asciiTheme="majorHAnsi" w:hAnsiTheme="majorHAnsi"/>
          <w:sz w:val="22"/>
          <w:szCs w:val="22"/>
        </w:rPr>
      </w:pPr>
      <w:r w:rsidRPr="008F7B94">
        <w:rPr>
          <w:rFonts w:asciiTheme="majorHAnsi" w:hAnsiTheme="majorHAnsi"/>
          <w:sz w:val="22"/>
          <w:szCs w:val="22"/>
          <w:u w:val="single"/>
        </w:rPr>
        <w:t>R</w:t>
      </w:r>
      <w:r w:rsidR="00AB1FA3" w:rsidRPr="008F7B94">
        <w:rPr>
          <w:rFonts w:asciiTheme="majorHAnsi" w:hAnsiTheme="majorHAnsi"/>
          <w:sz w:val="22"/>
          <w:szCs w:val="22"/>
          <w:u w:val="single"/>
        </w:rPr>
        <w:t>isk</w:t>
      </w:r>
      <w:r w:rsidR="00AB1FA3" w:rsidRPr="0003460C">
        <w:rPr>
          <w:rFonts w:asciiTheme="majorHAnsi" w:hAnsiTheme="majorHAnsi"/>
          <w:sz w:val="22"/>
          <w:szCs w:val="22"/>
        </w:rPr>
        <w:t xml:space="preserve"> is the chance and consequence of the hazard being realized.</w:t>
      </w:r>
      <w:r w:rsidR="0003460C">
        <w:rPr>
          <w:rFonts w:asciiTheme="majorHAnsi" w:hAnsiTheme="majorHAnsi"/>
          <w:sz w:val="22"/>
          <w:szCs w:val="22"/>
        </w:rPr>
        <w:t xml:space="preserve">  </w:t>
      </w:r>
    </w:p>
    <w:p w:rsidR="00DC365A" w:rsidRDefault="00DC365A" w:rsidP="0003460C">
      <w:pPr>
        <w:spacing w:after="200" w:line="276" w:lineRule="auto"/>
        <w:ind w:firstLine="720"/>
        <w:rPr>
          <w:rFonts w:asciiTheme="majorHAnsi" w:hAnsiTheme="majorHAnsi"/>
          <w:sz w:val="22"/>
          <w:szCs w:val="22"/>
        </w:rPr>
      </w:pPr>
      <w:r>
        <w:rPr>
          <w:rFonts w:asciiTheme="majorHAnsi" w:hAnsiTheme="majorHAnsi"/>
          <w:sz w:val="22"/>
          <w:szCs w:val="22"/>
        </w:rPr>
        <w:t xml:space="preserve">Control of Substances Hazardous to Health (COSHH) assessments are documents that outlines </w:t>
      </w:r>
      <w:r w:rsidR="008F7B94">
        <w:rPr>
          <w:rFonts w:asciiTheme="majorHAnsi" w:hAnsiTheme="majorHAnsi"/>
          <w:sz w:val="22"/>
          <w:szCs w:val="22"/>
        </w:rPr>
        <w:tab/>
      </w:r>
      <w:r>
        <w:rPr>
          <w:rFonts w:asciiTheme="majorHAnsi" w:hAnsiTheme="majorHAnsi"/>
          <w:sz w:val="22"/>
          <w:szCs w:val="22"/>
        </w:rPr>
        <w:t xml:space="preserve">the hazards or risks associated </w:t>
      </w:r>
      <w:r w:rsidR="005316CE">
        <w:rPr>
          <w:rFonts w:asciiTheme="majorHAnsi" w:hAnsiTheme="majorHAnsi"/>
          <w:sz w:val="22"/>
          <w:szCs w:val="22"/>
        </w:rPr>
        <w:t>for a</w:t>
      </w:r>
      <w:r w:rsidRPr="00DC365A">
        <w:rPr>
          <w:rFonts w:asciiTheme="majorHAnsi" w:hAnsiTheme="majorHAnsi"/>
          <w:b/>
          <w:sz w:val="22"/>
          <w:szCs w:val="22"/>
        </w:rPr>
        <w:t xml:space="preserve"> </w:t>
      </w:r>
      <w:r w:rsidRPr="008F7B94">
        <w:rPr>
          <w:rFonts w:asciiTheme="majorHAnsi" w:hAnsiTheme="majorHAnsi"/>
          <w:sz w:val="22"/>
          <w:szCs w:val="22"/>
          <w:u w:val="single"/>
        </w:rPr>
        <w:t>single substance</w:t>
      </w:r>
      <w:r>
        <w:rPr>
          <w:rFonts w:asciiTheme="majorHAnsi" w:hAnsiTheme="majorHAnsi"/>
          <w:sz w:val="22"/>
          <w:szCs w:val="22"/>
        </w:rPr>
        <w:t xml:space="preserve">.  </w:t>
      </w:r>
    </w:p>
    <w:p w:rsidR="0097717C" w:rsidRPr="00E50016" w:rsidRDefault="00AB1FA3" w:rsidP="0003460C">
      <w:pPr>
        <w:spacing w:after="200" w:line="276" w:lineRule="auto"/>
        <w:ind w:firstLine="720"/>
        <w:rPr>
          <w:rFonts w:asciiTheme="majorHAnsi" w:hAnsiTheme="majorHAnsi"/>
        </w:rPr>
      </w:pPr>
      <w:r w:rsidRPr="0003460C">
        <w:rPr>
          <w:rFonts w:asciiTheme="majorHAnsi" w:hAnsiTheme="majorHAnsi"/>
          <w:sz w:val="22"/>
          <w:szCs w:val="22"/>
        </w:rPr>
        <w:t xml:space="preserve">Any laboratory activity </w:t>
      </w:r>
      <w:r w:rsidR="00DC365A">
        <w:rPr>
          <w:rFonts w:asciiTheme="majorHAnsi" w:hAnsiTheme="majorHAnsi"/>
          <w:sz w:val="22"/>
          <w:szCs w:val="22"/>
        </w:rPr>
        <w:t xml:space="preserve">or hazardous substance </w:t>
      </w:r>
      <w:r w:rsidRPr="0003460C">
        <w:rPr>
          <w:rFonts w:asciiTheme="majorHAnsi" w:hAnsiTheme="majorHAnsi"/>
          <w:sz w:val="22"/>
          <w:szCs w:val="22"/>
        </w:rPr>
        <w:t xml:space="preserve">must be covered by a risk assessment </w:t>
      </w:r>
      <w:r w:rsidR="00DC365A">
        <w:rPr>
          <w:rFonts w:asciiTheme="majorHAnsi" w:hAnsiTheme="majorHAnsi"/>
          <w:sz w:val="22"/>
          <w:szCs w:val="22"/>
        </w:rPr>
        <w:t xml:space="preserve">or COSHH assessment </w:t>
      </w:r>
      <w:r w:rsidRPr="0003460C">
        <w:rPr>
          <w:rFonts w:asciiTheme="majorHAnsi" w:hAnsiTheme="majorHAnsi"/>
          <w:sz w:val="22"/>
          <w:szCs w:val="22"/>
        </w:rPr>
        <w:t>BEFORE the work is performed.  If you will be performing an activity that has not already had a risk assessment completed</w:t>
      </w:r>
      <w:r w:rsidR="00087E3F" w:rsidRPr="0003460C">
        <w:rPr>
          <w:rFonts w:asciiTheme="majorHAnsi" w:hAnsiTheme="majorHAnsi"/>
          <w:sz w:val="22"/>
          <w:szCs w:val="22"/>
        </w:rPr>
        <w:t xml:space="preserve">, </w:t>
      </w:r>
      <w:r w:rsidR="00087E3F">
        <w:rPr>
          <w:rFonts w:asciiTheme="majorHAnsi" w:hAnsiTheme="majorHAnsi"/>
          <w:sz w:val="22"/>
          <w:szCs w:val="22"/>
        </w:rPr>
        <w:t>please</w:t>
      </w:r>
      <w:r w:rsidRPr="0003460C">
        <w:rPr>
          <w:rFonts w:asciiTheme="majorHAnsi" w:hAnsiTheme="majorHAnsi"/>
          <w:sz w:val="22"/>
          <w:szCs w:val="22"/>
        </w:rPr>
        <w:t xml:space="preserve"> complete the form and submit it for approval to your Group Leader and the Departmental Safety Officer.  Forms can be downloaded from the Lab Management website</w:t>
      </w:r>
      <w:r w:rsidRPr="00E50016">
        <w:rPr>
          <w:rFonts w:asciiTheme="majorHAnsi" w:hAnsiTheme="majorHAnsi"/>
        </w:rPr>
        <w:t>.</w:t>
      </w:r>
    </w:p>
    <w:p w:rsidR="007F3404" w:rsidRPr="007F3404" w:rsidRDefault="00DC365A" w:rsidP="00DC365A">
      <w:pPr>
        <w:spacing w:after="200" w:line="276" w:lineRule="auto"/>
        <w:ind w:firstLine="720"/>
        <w:rPr>
          <w:rFonts w:asciiTheme="majorHAnsi" w:hAnsiTheme="majorHAnsi"/>
          <w:b/>
        </w:rPr>
      </w:pPr>
      <w:r>
        <w:rPr>
          <w:rFonts w:asciiTheme="majorHAnsi" w:hAnsiTheme="majorHAnsi"/>
          <w:b/>
        </w:rPr>
        <w:t>3.1.1</w:t>
      </w:r>
      <w:r w:rsidR="007F3404" w:rsidRPr="007F3404">
        <w:rPr>
          <w:rFonts w:asciiTheme="majorHAnsi" w:hAnsiTheme="majorHAnsi"/>
          <w:b/>
        </w:rPr>
        <w:t xml:space="preserve"> COSHH Health Surveillance</w:t>
      </w:r>
    </w:p>
    <w:p w:rsidR="00AB1FA3" w:rsidRPr="007F3404" w:rsidRDefault="00AB1FA3" w:rsidP="00DC365A">
      <w:pPr>
        <w:spacing w:after="200" w:line="276" w:lineRule="auto"/>
        <w:ind w:left="720"/>
        <w:rPr>
          <w:rFonts w:asciiTheme="majorHAnsi" w:hAnsiTheme="majorHAnsi"/>
          <w:sz w:val="22"/>
          <w:szCs w:val="22"/>
        </w:rPr>
      </w:pPr>
      <w:r w:rsidRPr="007F3404">
        <w:rPr>
          <w:rFonts w:asciiTheme="majorHAnsi" w:hAnsiTheme="majorHAnsi"/>
          <w:sz w:val="22"/>
          <w:szCs w:val="22"/>
        </w:rPr>
        <w:t xml:space="preserve">Under the regulations according to COSHH, use of certain substances, requires Health </w:t>
      </w:r>
      <w:r w:rsidR="00DC365A">
        <w:rPr>
          <w:rFonts w:asciiTheme="majorHAnsi" w:hAnsiTheme="majorHAnsi"/>
          <w:sz w:val="22"/>
          <w:szCs w:val="22"/>
        </w:rPr>
        <w:t>S</w:t>
      </w:r>
      <w:r w:rsidRPr="007F3404">
        <w:rPr>
          <w:rFonts w:asciiTheme="majorHAnsi" w:hAnsiTheme="majorHAnsi"/>
          <w:sz w:val="22"/>
          <w:szCs w:val="22"/>
        </w:rPr>
        <w:t>urveillance</w:t>
      </w:r>
      <w:r w:rsidR="00C714D9" w:rsidRPr="007F3404">
        <w:rPr>
          <w:rFonts w:asciiTheme="majorHAnsi" w:hAnsiTheme="majorHAnsi"/>
          <w:sz w:val="22"/>
          <w:szCs w:val="22"/>
        </w:rPr>
        <w:t xml:space="preserve"> through University Occupational Health Service (OHS)</w:t>
      </w:r>
      <w:r w:rsidR="007F3404" w:rsidRPr="007F3404">
        <w:rPr>
          <w:rFonts w:asciiTheme="majorHAnsi" w:hAnsiTheme="majorHAnsi"/>
          <w:sz w:val="22"/>
          <w:szCs w:val="22"/>
        </w:rPr>
        <w:t xml:space="preserve"> such as;</w:t>
      </w:r>
    </w:p>
    <w:p w:rsidR="00C714D9" w:rsidRPr="007F3404" w:rsidRDefault="00C714D9" w:rsidP="004718C0">
      <w:pPr>
        <w:pStyle w:val="ListParagraph"/>
        <w:numPr>
          <w:ilvl w:val="0"/>
          <w:numId w:val="4"/>
        </w:numPr>
        <w:spacing w:after="200" w:line="276" w:lineRule="auto"/>
        <w:rPr>
          <w:rFonts w:asciiTheme="majorHAnsi" w:hAnsiTheme="majorHAnsi"/>
          <w:sz w:val="22"/>
          <w:szCs w:val="22"/>
        </w:rPr>
      </w:pPr>
      <w:r w:rsidRPr="007F3404">
        <w:rPr>
          <w:rFonts w:asciiTheme="majorHAnsi" w:hAnsiTheme="majorHAnsi"/>
          <w:sz w:val="22"/>
          <w:szCs w:val="22"/>
        </w:rPr>
        <w:t>Human Blood</w:t>
      </w:r>
    </w:p>
    <w:p w:rsidR="00C714D9" w:rsidRPr="007F3404" w:rsidRDefault="00C714D9" w:rsidP="004718C0">
      <w:pPr>
        <w:pStyle w:val="ListParagraph"/>
        <w:numPr>
          <w:ilvl w:val="0"/>
          <w:numId w:val="4"/>
        </w:numPr>
        <w:spacing w:after="200" w:line="276" w:lineRule="auto"/>
        <w:rPr>
          <w:rFonts w:asciiTheme="majorHAnsi" w:hAnsiTheme="majorHAnsi"/>
          <w:sz w:val="22"/>
          <w:szCs w:val="22"/>
        </w:rPr>
      </w:pPr>
      <w:r w:rsidRPr="007F3404">
        <w:rPr>
          <w:rFonts w:asciiTheme="majorHAnsi" w:hAnsiTheme="majorHAnsi"/>
          <w:sz w:val="22"/>
          <w:szCs w:val="22"/>
        </w:rPr>
        <w:t>Latex</w:t>
      </w:r>
    </w:p>
    <w:p w:rsidR="00C714D9" w:rsidRPr="007F3404" w:rsidRDefault="00C714D9" w:rsidP="004718C0">
      <w:pPr>
        <w:pStyle w:val="ListParagraph"/>
        <w:numPr>
          <w:ilvl w:val="0"/>
          <w:numId w:val="4"/>
        </w:numPr>
        <w:spacing w:after="200" w:line="276" w:lineRule="auto"/>
        <w:rPr>
          <w:rFonts w:asciiTheme="majorHAnsi" w:hAnsiTheme="majorHAnsi"/>
          <w:sz w:val="22"/>
          <w:szCs w:val="22"/>
        </w:rPr>
      </w:pPr>
      <w:proofErr w:type="spellStart"/>
      <w:r w:rsidRPr="007F3404">
        <w:rPr>
          <w:rFonts w:asciiTheme="majorHAnsi" w:hAnsiTheme="majorHAnsi"/>
          <w:sz w:val="22"/>
          <w:szCs w:val="22"/>
        </w:rPr>
        <w:t>Vaccinia</w:t>
      </w:r>
      <w:proofErr w:type="spellEnd"/>
      <w:r w:rsidRPr="007F3404">
        <w:rPr>
          <w:rFonts w:asciiTheme="majorHAnsi" w:hAnsiTheme="majorHAnsi"/>
          <w:sz w:val="22"/>
          <w:szCs w:val="22"/>
        </w:rPr>
        <w:t xml:space="preserve"> Virus</w:t>
      </w:r>
    </w:p>
    <w:p w:rsidR="00C714D9" w:rsidRPr="007F3404" w:rsidRDefault="00C714D9" w:rsidP="004718C0">
      <w:pPr>
        <w:pStyle w:val="ListParagraph"/>
        <w:numPr>
          <w:ilvl w:val="0"/>
          <w:numId w:val="4"/>
        </w:numPr>
        <w:spacing w:after="200" w:line="276" w:lineRule="auto"/>
        <w:rPr>
          <w:rFonts w:asciiTheme="majorHAnsi" w:hAnsiTheme="majorHAnsi"/>
          <w:sz w:val="22"/>
          <w:szCs w:val="22"/>
        </w:rPr>
      </w:pPr>
      <w:r w:rsidRPr="007F3404">
        <w:rPr>
          <w:rFonts w:asciiTheme="majorHAnsi" w:hAnsiTheme="majorHAnsi"/>
          <w:sz w:val="22"/>
          <w:szCs w:val="22"/>
        </w:rPr>
        <w:t>Heavy Metals</w:t>
      </w:r>
    </w:p>
    <w:p w:rsidR="00C714D9" w:rsidRPr="007F3404" w:rsidRDefault="00795748" w:rsidP="004718C0">
      <w:pPr>
        <w:pStyle w:val="ListParagraph"/>
        <w:numPr>
          <w:ilvl w:val="0"/>
          <w:numId w:val="4"/>
        </w:numPr>
        <w:spacing w:after="200" w:line="276" w:lineRule="auto"/>
        <w:rPr>
          <w:rFonts w:asciiTheme="majorHAnsi" w:hAnsiTheme="majorHAnsi"/>
          <w:sz w:val="22"/>
          <w:szCs w:val="22"/>
        </w:rPr>
      </w:pPr>
      <w:r>
        <w:rPr>
          <w:rFonts w:asciiTheme="majorHAnsi" w:hAnsiTheme="majorHAnsi"/>
          <w:sz w:val="22"/>
          <w:szCs w:val="22"/>
        </w:rPr>
        <w:t>Work involving animals (Laboratory Animal Allergens)</w:t>
      </w:r>
    </w:p>
    <w:p w:rsidR="007020BE" w:rsidRDefault="00C714D9" w:rsidP="00DC46A0">
      <w:pPr>
        <w:spacing w:after="200" w:line="276" w:lineRule="auto"/>
        <w:ind w:left="720"/>
        <w:jc w:val="center"/>
        <w:rPr>
          <w:rFonts w:asciiTheme="majorHAnsi" w:hAnsiTheme="majorHAnsi"/>
          <w:sz w:val="22"/>
          <w:szCs w:val="22"/>
        </w:rPr>
      </w:pPr>
      <w:r w:rsidRPr="007F3404">
        <w:rPr>
          <w:rFonts w:asciiTheme="majorHAnsi" w:hAnsiTheme="majorHAnsi"/>
          <w:sz w:val="22"/>
          <w:szCs w:val="22"/>
        </w:rPr>
        <w:t xml:space="preserve">If your work involves any of the above listed substances, please register for Health </w:t>
      </w:r>
      <w:r w:rsidR="007F3404" w:rsidRPr="007F3404">
        <w:rPr>
          <w:rFonts w:asciiTheme="majorHAnsi" w:hAnsiTheme="majorHAnsi"/>
          <w:sz w:val="22"/>
          <w:szCs w:val="22"/>
        </w:rPr>
        <w:t>Surveillance</w:t>
      </w:r>
      <w:r w:rsidRPr="007F3404">
        <w:rPr>
          <w:rFonts w:asciiTheme="majorHAnsi" w:hAnsiTheme="majorHAnsi"/>
          <w:sz w:val="22"/>
          <w:szCs w:val="22"/>
        </w:rPr>
        <w:t xml:space="preserve"> by</w:t>
      </w:r>
      <w:r w:rsidR="00795748">
        <w:rPr>
          <w:rFonts w:asciiTheme="majorHAnsi" w:hAnsiTheme="majorHAnsi"/>
          <w:sz w:val="22"/>
          <w:szCs w:val="22"/>
        </w:rPr>
        <w:t xml:space="preserve"> following the link to OHS on the Laboratory Management website to </w:t>
      </w:r>
      <w:r w:rsidR="00325452">
        <w:rPr>
          <w:rFonts w:asciiTheme="majorHAnsi" w:hAnsiTheme="majorHAnsi"/>
          <w:sz w:val="22"/>
          <w:szCs w:val="22"/>
        </w:rPr>
        <w:t xml:space="preserve">download </w:t>
      </w:r>
      <w:r w:rsidR="00325452" w:rsidRPr="007F3404">
        <w:rPr>
          <w:rFonts w:asciiTheme="majorHAnsi" w:hAnsiTheme="majorHAnsi"/>
          <w:sz w:val="22"/>
          <w:szCs w:val="22"/>
        </w:rPr>
        <w:t>the</w:t>
      </w:r>
      <w:r w:rsidRPr="007F3404">
        <w:rPr>
          <w:rFonts w:asciiTheme="majorHAnsi" w:hAnsiTheme="majorHAnsi"/>
          <w:sz w:val="22"/>
          <w:szCs w:val="22"/>
        </w:rPr>
        <w:t xml:space="preserve"> form.  </w:t>
      </w:r>
      <w:r w:rsidR="008F7B94">
        <w:rPr>
          <w:rFonts w:asciiTheme="majorHAnsi" w:hAnsiTheme="majorHAnsi"/>
          <w:sz w:val="22"/>
          <w:szCs w:val="22"/>
        </w:rPr>
        <w:tab/>
      </w:r>
      <w:r w:rsidR="008F7B94">
        <w:rPr>
          <w:rFonts w:asciiTheme="majorHAnsi" w:hAnsiTheme="majorHAnsi"/>
          <w:sz w:val="22"/>
          <w:szCs w:val="22"/>
        </w:rPr>
        <w:tab/>
      </w:r>
      <w:r w:rsidRPr="005316CE">
        <w:rPr>
          <w:rFonts w:asciiTheme="majorHAnsi" w:hAnsiTheme="majorHAnsi"/>
          <w:i/>
          <w:color w:val="FF0000"/>
          <w:sz w:val="22"/>
          <w:szCs w:val="22"/>
        </w:rPr>
        <w:t xml:space="preserve">Failure to register </w:t>
      </w:r>
      <w:r w:rsidR="00DC46A0">
        <w:rPr>
          <w:rFonts w:asciiTheme="majorHAnsi" w:hAnsiTheme="majorHAnsi"/>
          <w:i/>
          <w:color w:val="FF0000"/>
          <w:sz w:val="22"/>
          <w:szCs w:val="22"/>
        </w:rPr>
        <w:t xml:space="preserve">and attend appointments </w:t>
      </w:r>
      <w:r w:rsidRPr="005316CE">
        <w:rPr>
          <w:rFonts w:asciiTheme="majorHAnsi" w:hAnsiTheme="majorHAnsi"/>
          <w:i/>
          <w:color w:val="FF0000"/>
          <w:sz w:val="22"/>
          <w:szCs w:val="22"/>
        </w:rPr>
        <w:t>m</w:t>
      </w:r>
      <w:r w:rsidR="007F3404" w:rsidRPr="005316CE">
        <w:rPr>
          <w:rFonts w:asciiTheme="majorHAnsi" w:hAnsiTheme="majorHAnsi"/>
          <w:i/>
          <w:color w:val="FF0000"/>
          <w:sz w:val="22"/>
          <w:szCs w:val="22"/>
        </w:rPr>
        <w:t>ay result in cancellation of laboratory</w:t>
      </w:r>
      <w:r w:rsidRPr="005316CE">
        <w:rPr>
          <w:rFonts w:asciiTheme="majorHAnsi" w:hAnsiTheme="majorHAnsi"/>
          <w:i/>
          <w:color w:val="FF0000"/>
          <w:sz w:val="22"/>
          <w:szCs w:val="22"/>
        </w:rPr>
        <w:t xml:space="preserve"> access.</w:t>
      </w:r>
    </w:p>
    <w:p w:rsidR="007020BE" w:rsidRPr="00C234F5" w:rsidRDefault="007020BE" w:rsidP="007020BE">
      <w:pPr>
        <w:spacing w:after="200" w:line="276" w:lineRule="auto"/>
        <w:ind w:left="720"/>
        <w:rPr>
          <w:rFonts w:asciiTheme="majorHAnsi" w:hAnsiTheme="majorHAnsi"/>
          <w:b/>
        </w:rPr>
      </w:pPr>
      <w:proofErr w:type="gramStart"/>
      <w:r w:rsidRPr="00C234F5">
        <w:rPr>
          <w:rFonts w:asciiTheme="majorHAnsi" w:hAnsiTheme="majorHAnsi"/>
          <w:b/>
        </w:rPr>
        <w:t>3.1.2  Pregnancy</w:t>
      </w:r>
      <w:proofErr w:type="gramEnd"/>
    </w:p>
    <w:p w:rsidR="007020BE" w:rsidRPr="00C234F5" w:rsidRDefault="007020BE" w:rsidP="00C234F5">
      <w:pPr>
        <w:spacing w:line="276" w:lineRule="auto"/>
        <w:ind w:left="720"/>
        <w:rPr>
          <w:rFonts w:asciiTheme="majorHAnsi" w:hAnsiTheme="majorHAnsi"/>
          <w:sz w:val="22"/>
          <w:szCs w:val="22"/>
        </w:rPr>
      </w:pPr>
      <w:r w:rsidRPr="00C234F5">
        <w:rPr>
          <w:rFonts w:asciiTheme="majorHAnsi" w:hAnsiTheme="majorHAnsi"/>
          <w:sz w:val="22"/>
          <w:szCs w:val="22"/>
        </w:rPr>
        <w:t xml:space="preserve">If you become pregnant, please inform the Departmental Safety Officer as soon as possible as a confidential risk assessment will need to be completed on the work performed.  </w:t>
      </w:r>
    </w:p>
    <w:p w:rsidR="00C234F5" w:rsidRPr="00C234F5" w:rsidRDefault="00C234F5" w:rsidP="00C234F5">
      <w:pPr>
        <w:spacing w:line="276" w:lineRule="auto"/>
        <w:ind w:left="720"/>
        <w:rPr>
          <w:rFonts w:asciiTheme="majorHAnsi" w:hAnsiTheme="majorHAnsi"/>
          <w:sz w:val="22"/>
          <w:szCs w:val="22"/>
        </w:rPr>
      </w:pPr>
      <w:r w:rsidRPr="00C234F5">
        <w:rPr>
          <w:rFonts w:asciiTheme="majorHAnsi" w:hAnsiTheme="majorHAnsi"/>
          <w:sz w:val="22"/>
          <w:szCs w:val="22"/>
        </w:rPr>
        <w:t>Women working on any of the below listed items should seek advice from the Departmental Safety Officer or arrange to have the work transferred to another individual.</w:t>
      </w:r>
    </w:p>
    <w:p w:rsidR="00C234F5" w:rsidRPr="00C234F5" w:rsidRDefault="00C234F5" w:rsidP="00C234F5">
      <w:pPr>
        <w:spacing w:line="276" w:lineRule="auto"/>
        <w:ind w:left="720"/>
        <w:rPr>
          <w:rFonts w:asciiTheme="majorHAnsi" w:hAnsiTheme="majorHAnsi"/>
          <w:sz w:val="22"/>
          <w:szCs w:val="22"/>
        </w:rPr>
      </w:pPr>
    </w:p>
    <w:p w:rsidR="007020BE" w:rsidRPr="00C234F5" w:rsidRDefault="007020BE" w:rsidP="004718C0">
      <w:pPr>
        <w:pStyle w:val="ListParagraph"/>
        <w:numPr>
          <w:ilvl w:val="0"/>
          <w:numId w:val="36"/>
        </w:numPr>
        <w:spacing w:line="276" w:lineRule="auto"/>
        <w:rPr>
          <w:rFonts w:asciiTheme="majorHAnsi" w:hAnsiTheme="majorHAnsi"/>
          <w:sz w:val="22"/>
          <w:szCs w:val="22"/>
        </w:rPr>
      </w:pPr>
      <w:r w:rsidRPr="00C234F5">
        <w:rPr>
          <w:rFonts w:asciiTheme="majorHAnsi" w:hAnsiTheme="majorHAnsi"/>
          <w:sz w:val="22"/>
          <w:szCs w:val="22"/>
        </w:rPr>
        <w:t>Human pathogens</w:t>
      </w:r>
    </w:p>
    <w:p w:rsidR="007020BE" w:rsidRPr="00C234F5" w:rsidRDefault="007020BE" w:rsidP="004718C0">
      <w:pPr>
        <w:pStyle w:val="ListParagraph"/>
        <w:numPr>
          <w:ilvl w:val="0"/>
          <w:numId w:val="36"/>
        </w:numPr>
        <w:spacing w:line="276" w:lineRule="auto"/>
        <w:rPr>
          <w:rFonts w:asciiTheme="majorHAnsi" w:hAnsiTheme="majorHAnsi"/>
          <w:sz w:val="22"/>
          <w:szCs w:val="22"/>
        </w:rPr>
      </w:pPr>
      <w:r w:rsidRPr="00C234F5">
        <w:rPr>
          <w:rFonts w:asciiTheme="majorHAnsi" w:hAnsiTheme="majorHAnsi"/>
          <w:sz w:val="22"/>
          <w:szCs w:val="22"/>
        </w:rPr>
        <w:t>Volatile solvents</w:t>
      </w:r>
    </w:p>
    <w:p w:rsidR="007020BE" w:rsidRPr="00C234F5" w:rsidRDefault="007020BE" w:rsidP="004718C0">
      <w:pPr>
        <w:pStyle w:val="ListParagraph"/>
        <w:numPr>
          <w:ilvl w:val="0"/>
          <w:numId w:val="36"/>
        </w:numPr>
        <w:spacing w:line="276" w:lineRule="auto"/>
        <w:rPr>
          <w:rFonts w:asciiTheme="majorHAnsi" w:hAnsiTheme="majorHAnsi"/>
          <w:sz w:val="22"/>
          <w:szCs w:val="22"/>
        </w:rPr>
      </w:pPr>
      <w:r w:rsidRPr="00C234F5">
        <w:rPr>
          <w:rFonts w:asciiTheme="majorHAnsi" w:hAnsiTheme="majorHAnsi"/>
          <w:sz w:val="22"/>
          <w:szCs w:val="22"/>
        </w:rPr>
        <w:t>Carcinogens, teratogens and mutagens</w:t>
      </w:r>
    </w:p>
    <w:p w:rsidR="007020BE" w:rsidRPr="00C234F5" w:rsidRDefault="007020BE" w:rsidP="004718C0">
      <w:pPr>
        <w:pStyle w:val="ListParagraph"/>
        <w:numPr>
          <w:ilvl w:val="0"/>
          <w:numId w:val="36"/>
        </w:numPr>
        <w:spacing w:line="276" w:lineRule="auto"/>
        <w:rPr>
          <w:rFonts w:asciiTheme="majorHAnsi" w:hAnsiTheme="majorHAnsi"/>
          <w:sz w:val="22"/>
          <w:szCs w:val="22"/>
        </w:rPr>
      </w:pPr>
      <w:r w:rsidRPr="00C234F5">
        <w:rPr>
          <w:rFonts w:asciiTheme="majorHAnsi" w:hAnsiTheme="majorHAnsi"/>
          <w:sz w:val="22"/>
          <w:szCs w:val="22"/>
        </w:rPr>
        <w:t xml:space="preserve">Radioactivity </w:t>
      </w:r>
    </w:p>
    <w:p w:rsidR="007020BE" w:rsidRPr="00C234F5" w:rsidRDefault="007020BE" w:rsidP="007020BE">
      <w:pPr>
        <w:ind w:left="720"/>
        <w:rPr>
          <w:rFonts w:asciiTheme="majorHAnsi" w:hAnsiTheme="majorHAnsi"/>
          <w:sz w:val="22"/>
          <w:szCs w:val="22"/>
        </w:rPr>
      </w:pPr>
    </w:p>
    <w:p w:rsidR="007F3404" w:rsidRPr="007020BE" w:rsidRDefault="007F3404" w:rsidP="007020BE">
      <w:pPr>
        <w:ind w:left="720"/>
      </w:pPr>
      <w:r w:rsidRPr="007020BE">
        <w:br w:type="page"/>
      </w:r>
    </w:p>
    <w:p w:rsidR="00C714D9" w:rsidRPr="00B048E4" w:rsidRDefault="007F3404" w:rsidP="004718C0">
      <w:pPr>
        <w:pStyle w:val="ListParagraph"/>
        <w:numPr>
          <w:ilvl w:val="0"/>
          <w:numId w:val="31"/>
        </w:numPr>
        <w:spacing w:after="200" w:line="276" w:lineRule="auto"/>
        <w:rPr>
          <w:rFonts w:asciiTheme="majorHAnsi" w:hAnsiTheme="majorHAnsi"/>
          <w:b/>
          <w:sz w:val="32"/>
          <w:szCs w:val="32"/>
        </w:rPr>
      </w:pPr>
      <w:r w:rsidRPr="00B048E4">
        <w:rPr>
          <w:rFonts w:asciiTheme="majorHAnsi" w:hAnsiTheme="majorHAnsi"/>
          <w:b/>
          <w:sz w:val="32"/>
          <w:szCs w:val="32"/>
        </w:rPr>
        <w:lastRenderedPageBreak/>
        <w:t xml:space="preserve"> </w:t>
      </w:r>
      <w:r w:rsidR="00B048E4" w:rsidRPr="00B048E4">
        <w:rPr>
          <w:rFonts w:asciiTheme="majorHAnsi" w:hAnsiTheme="majorHAnsi"/>
          <w:b/>
          <w:sz w:val="32"/>
          <w:szCs w:val="32"/>
        </w:rPr>
        <w:t>Personal Protective Equipment</w:t>
      </w:r>
    </w:p>
    <w:p w:rsidR="00964AC8" w:rsidRPr="007F3404" w:rsidRDefault="007F3404" w:rsidP="0097717C">
      <w:pPr>
        <w:spacing w:after="200" w:line="276" w:lineRule="auto"/>
        <w:rPr>
          <w:rFonts w:asciiTheme="majorHAnsi" w:hAnsiTheme="majorHAnsi"/>
          <w:b/>
        </w:rPr>
      </w:pPr>
      <w:proofErr w:type="gramStart"/>
      <w:r w:rsidRPr="007F3404">
        <w:rPr>
          <w:rFonts w:asciiTheme="majorHAnsi" w:hAnsiTheme="majorHAnsi"/>
          <w:b/>
        </w:rPr>
        <w:t xml:space="preserve">4.1  </w:t>
      </w:r>
      <w:r w:rsidR="00795748">
        <w:rPr>
          <w:rFonts w:asciiTheme="majorHAnsi" w:hAnsiTheme="majorHAnsi"/>
          <w:b/>
        </w:rPr>
        <w:t>Eye</w:t>
      </w:r>
      <w:proofErr w:type="gramEnd"/>
      <w:r w:rsidR="00795748">
        <w:rPr>
          <w:rFonts w:asciiTheme="majorHAnsi" w:hAnsiTheme="majorHAnsi"/>
          <w:b/>
        </w:rPr>
        <w:t xml:space="preserve"> Protection</w:t>
      </w:r>
    </w:p>
    <w:p w:rsidR="001472AC" w:rsidRPr="007F3404" w:rsidRDefault="00964AC8" w:rsidP="001472AC">
      <w:pPr>
        <w:spacing w:after="200" w:line="276" w:lineRule="auto"/>
        <w:rPr>
          <w:rFonts w:asciiTheme="majorHAnsi" w:hAnsiTheme="majorHAnsi"/>
          <w:sz w:val="22"/>
          <w:szCs w:val="22"/>
        </w:rPr>
      </w:pPr>
      <w:r w:rsidRPr="00E50016">
        <w:rPr>
          <w:rFonts w:asciiTheme="majorHAnsi" w:hAnsiTheme="majorHAnsi"/>
        </w:rPr>
        <w:tab/>
      </w:r>
      <w:r w:rsidR="001472AC" w:rsidRPr="007F3404">
        <w:rPr>
          <w:rFonts w:asciiTheme="majorHAnsi" w:hAnsiTheme="majorHAnsi"/>
          <w:sz w:val="22"/>
          <w:szCs w:val="22"/>
        </w:rPr>
        <w:t xml:space="preserve">It is mandatory in containment laboratories when undertaking wet work </w:t>
      </w:r>
      <w:r w:rsidR="00450908">
        <w:rPr>
          <w:rFonts w:asciiTheme="majorHAnsi" w:hAnsiTheme="majorHAnsi"/>
          <w:sz w:val="22"/>
          <w:szCs w:val="22"/>
        </w:rPr>
        <w:t xml:space="preserve">(including work within a Microbiological Safety Cabinet) </w:t>
      </w:r>
      <w:r w:rsidR="001472AC" w:rsidRPr="007F3404">
        <w:rPr>
          <w:rFonts w:asciiTheme="majorHAnsi" w:hAnsiTheme="majorHAnsi"/>
          <w:sz w:val="22"/>
          <w:szCs w:val="22"/>
        </w:rPr>
        <w:t xml:space="preserve">to wear eye </w:t>
      </w:r>
      <w:r w:rsidR="007F3404" w:rsidRPr="007F3404">
        <w:rPr>
          <w:rFonts w:asciiTheme="majorHAnsi" w:hAnsiTheme="majorHAnsi"/>
          <w:sz w:val="22"/>
          <w:szCs w:val="22"/>
        </w:rPr>
        <w:t xml:space="preserve">protection. </w:t>
      </w:r>
      <w:r w:rsidR="001472AC" w:rsidRPr="007F3404">
        <w:rPr>
          <w:rFonts w:asciiTheme="majorHAnsi" w:hAnsiTheme="majorHAnsi"/>
          <w:sz w:val="22"/>
          <w:szCs w:val="22"/>
        </w:rPr>
        <w:t>Eye protection may take the form of individual’s prescription glasses or safety glasses</w:t>
      </w:r>
      <w:r w:rsidR="007F3404" w:rsidRPr="007F3404">
        <w:rPr>
          <w:rFonts w:asciiTheme="majorHAnsi" w:hAnsiTheme="majorHAnsi"/>
          <w:sz w:val="22"/>
          <w:szCs w:val="22"/>
        </w:rPr>
        <w:t xml:space="preserve"> which</w:t>
      </w:r>
      <w:r w:rsidR="001472AC" w:rsidRPr="007F3404">
        <w:rPr>
          <w:rFonts w:asciiTheme="majorHAnsi" w:hAnsiTheme="majorHAnsi"/>
          <w:sz w:val="22"/>
          <w:szCs w:val="22"/>
        </w:rPr>
        <w:t xml:space="preserve"> are provided by the Department during the induction</w:t>
      </w:r>
      <w:r w:rsidR="007F3404" w:rsidRPr="007F3404">
        <w:rPr>
          <w:rFonts w:asciiTheme="majorHAnsi" w:hAnsiTheme="majorHAnsi"/>
          <w:sz w:val="22"/>
          <w:szCs w:val="22"/>
        </w:rPr>
        <w:t>.  If your safety glasses become damaged, they will be replaced free of charge.</w:t>
      </w:r>
    </w:p>
    <w:p w:rsidR="007F3404" w:rsidRPr="007F3404" w:rsidRDefault="001472AC" w:rsidP="007F3404">
      <w:pPr>
        <w:spacing w:after="200" w:line="276" w:lineRule="auto"/>
        <w:ind w:firstLine="720"/>
        <w:rPr>
          <w:rFonts w:asciiTheme="majorHAnsi" w:hAnsiTheme="majorHAnsi"/>
          <w:sz w:val="22"/>
          <w:szCs w:val="22"/>
        </w:rPr>
      </w:pPr>
      <w:r w:rsidRPr="007F3404">
        <w:rPr>
          <w:rFonts w:asciiTheme="majorHAnsi" w:hAnsiTheme="majorHAnsi"/>
          <w:sz w:val="22"/>
          <w:szCs w:val="22"/>
        </w:rPr>
        <w:t xml:space="preserve">If a risk assessment identifies the need for specific eye protection </w:t>
      </w:r>
      <w:r w:rsidR="007F3404" w:rsidRPr="007F3404">
        <w:rPr>
          <w:rFonts w:asciiTheme="majorHAnsi" w:hAnsiTheme="majorHAnsi"/>
          <w:sz w:val="22"/>
          <w:szCs w:val="22"/>
        </w:rPr>
        <w:t xml:space="preserve">(i.e. safety glasses meeting EN166) </w:t>
      </w:r>
      <w:r w:rsidRPr="007F3404">
        <w:rPr>
          <w:rFonts w:asciiTheme="majorHAnsi" w:hAnsiTheme="majorHAnsi"/>
          <w:sz w:val="22"/>
          <w:szCs w:val="22"/>
        </w:rPr>
        <w:t xml:space="preserve">then the correct eye protection must be worn – individual’s prescription glasses are </w:t>
      </w:r>
      <w:r w:rsidR="007F3404" w:rsidRPr="007F3404">
        <w:rPr>
          <w:rFonts w:asciiTheme="majorHAnsi" w:hAnsiTheme="majorHAnsi"/>
          <w:sz w:val="22"/>
          <w:szCs w:val="22"/>
        </w:rPr>
        <w:t>NOT</w:t>
      </w:r>
      <w:r w:rsidRPr="007F3404">
        <w:rPr>
          <w:rFonts w:asciiTheme="majorHAnsi" w:hAnsiTheme="majorHAnsi"/>
          <w:sz w:val="22"/>
          <w:szCs w:val="22"/>
        </w:rPr>
        <w:t xml:space="preserve"> suitable in these instances to give sufficient protection.  </w:t>
      </w:r>
    </w:p>
    <w:p w:rsidR="00DC365A" w:rsidRDefault="00DC365A" w:rsidP="00DC365A">
      <w:pPr>
        <w:spacing w:after="200" w:line="276" w:lineRule="auto"/>
        <w:ind w:firstLine="720"/>
        <w:rPr>
          <w:rFonts w:asciiTheme="majorHAnsi" w:hAnsiTheme="majorHAnsi"/>
          <w:sz w:val="22"/>
          <w:szCs w:val="22"/>
        </w:rPr>
      </w:pPr>
      <w:r>
        <w:rPr>
          <w:rFonts w:asciiTheme="majorHAnsi" w:hAnsiTheme="majorHAnsi"/>
          <w:sz w:val="22"/>
          <w:szCs w:val="22"/>
        </w:rPr>
        <w:t xml:space="preserve">The activities listed below are some examples when safety glasses (EN166 compliant) must be </w:t>
      </w:r>
      <w:proofErr w:type="gramStart"/>
      <w:r>
        <w:rPr>
          <w:rFonts w:asciiTheme="majorHAnsi" w:hAnsiTheme="majorHAnsi"/>
          <w:sz w:val="22"/>
          <w:szCs w:val="22"/>
        </w:rPr>
        <w:t>worn :</w:t>
      </w:r>
      <w:proofErr w:type="gramEnd"/>
    </w:p>
    <w:p w:rsidR="001472AC" w:rsidRPr="00DC365A" w:rsidRDefault="007F3404" w:rsidP="004718C0">
      <w:pPr>
        <w:pStyle w:val="ListParagraph"/>
        <w:numPr>
          <w:ilvl w:val="0"/>
          <w:numId w:val="29"/>
        </w:numPr>
        <w:spacing w:after="200" w:line="276" w:lineRule="auto"/>
        <w:rPr>
          <w:rFonts w:asciiTheme="majorHAnsi" w:hAnsiTheme="majorHAnsi"/>
          <w:sz w:val="22"/>
          <w:szCs w:val="22"/>
        </w:rPr>
      </w:pPr>
      <w:r w:rsidRPr="00DC365A">
        <w:rPr>
          <w:rFonts w:asciiTheme="majorHAnsi" w:hAnsiTheme="majorHAnsi"/>
          <w:sz w:val="22"/>
          <w:szCs w:val="22"/>
        </w:rPr>
        <w:t>Preparing large volumes of V</w:t>
      </w:r>
      <w:r w:rsidR="001472AC" w:rsidRPr="00DC365A">
        <w:rPr>
          <w:rFonts w:asciiTheme="majorHAnsi" w:hAnsiTheme="majorHAnsi"/>
          <w:sz w:val="22"/>
          <w:szCs w:val="22"/>
        </w:rPr>
        <w:t>irkon</w:t>
      </w:r>
    </w:p>
    <w:p w:rsidR="001472AC" w:rsidRPr="007F3404" w:rsidRDefault="00DC365A" w:rsidP="004718C0">
      <w:pPr>
        <w:pStyle w:val="ListParagraph"/>
        <w:numPr>
          <w:ilvl w:val="1"/>
          <w:numId w:val="5"/>
        </w:numPr>
        <w:spacing w:after="200" w:line="276" w:lineRule="auto"/>
        <w:rPr>
          <w:rFonts w:asciiTheme="majorHAnsi" w:hAnsiTheme="majorHAnsi"/>
          <w:sz w:val="22"/>
          <w:szCs w:val="22"/>
        </w:rPr>
      </w:pPr>
      <w:r>
        <w:rPr>
          <w:rFonts w:asciiTheme="majorHAnsi" w:hAnsiTheme="majorHAnsi"/>
          <w:sz w:val="22"/>
          <w:szCs w:val="22"/>
        </w:rPr>
        <w:t>Draining disinfected material and f</w:t>
      </w:r>
      <w:r w:rsidR="007F3404">
        <w:rPr>
          <w:rFonts w:asciiTheme="majorHAnsi" w:hAnsiTheme="majorHAnsi"/>
          <w:sz w:val="22"/>
          <w:szCs w:val="22"/>
        </w:rPr>
        <w:t>lushing used V</w:t>
      </w:r>
      <w:r w:rsidR="001472AC" w:rsidRPr="007F3404">
        <w:rPr>
          <w:rFonts w:asciiTheme="majorHAnsi" w:hAnsiTheme="majorHAnsi"/>
          <w:sz w:val="22"/>
          <w:szCs w:val="22"/>
        </w:rPr>
        <w:t xml:space="preserve">irkon </w:t>
      </w:r>
      <w:r>
        <w:rPr>
          <w:rFonts w:asciiTheme="majorHAnsi" w:hAnsiTheme="majorHAnsi"/>
          <w:sz w:val="22"/>
          <w:szCs w:val="22"/>
        </w:rPr>
        <w:t xml:space="preserve">solution </w:t>
      </w:r>
      <w:r w:rsidR="001472AC" w:rsidRPr="007F3404">
        <w:rPr>
          <w:rFonts w:asciiTheme="majorHAnsi" w:hAnsiTheme="majorHAnsi"/>
          <w:sz w:val="22"/>
          <w:szCs w:val="22"/>
        </w:rPr>
        <w:t>down the sink</w:t>
      </w:r>
    </w:p>
    <w:p w:rsidR="001472AC" w:rsidRPr="007F3404" w:rsidRDefault="001472AC" w:rsidP="004718C0">
      <w:pPr>
        <w:pStyle w:val="ListParagraph"/>
        <w:numPr>
          <w:ilvl w:val="1"/>
          <w:numId w:val="5"/>
        </w:numPr>
        <w:spacing w:after="200" w:line="276" w:lineRule="auto"/>
        <w:rPr>
          <w:rFonts w:asciiTheme="majorHAnsi" w:hAnsiTheme="majorHAnsi"/>
          <w:sz w:val="22"/>
          <w:szCs w:val="22"/>
        </w:rPr>
      </w:pPr>
      <w:r w:rsidRPr="007F3404">
        <w:rPr>
          <w:rFonts w:asciiTheme="majorHAnsi" w:hAnsiTheme="majorHAnsi"/>
          <w:sz w:val="22"/>
          <w:szCs w:val="22"/>
        </w:rPr>
        <w:t>Aspirating liquids not within a microbiological safety cabinet</w:t>
      </w:r>
    </w:p>
    <w:p w:rsidR="00DD7EAA" w:rsidRPr="00DC365A" w:rsidRDefault="001472AC" w:rsidP="004718C0">
      <w:pPr>
        <w:pStyle w:val="ListParagraph"/>
        <w:numPr>
          <w:ilvl w:val="1"/>
          <w:numId w:val="5"/>
        </w:numPr>
        <w:spacing w:after="200" w:line="276" w:lineRule="auto"/>
        <w:rPr>
          <w:rFonts w:asciiTheme="majorHAnsi" w:hAnsiTheme="majorHAnsi"/>
          <w:sz w:val="22"/>
          <w:szCs w:val="22"/>
        </w:rPr>
      </w:pPr>
      <w:r w:rsidRPr="007F3404">
        <w:rPr>
          <w:rFonts w:asciiTheme="majorHAnsi" w:hAnsiTheme="majorHAnsi"/>
          <w:sz w:val="22"/>
          <w:szCs w:val="22"/>
        </w:rPr>
        <w:t>Preparing chemical mixtures</w:t>
      </w:r>
    </w:p>
    <w:p w:rsidR="00471B72" w:rsidRPr="007F3404" w:rsidRDefault="007F3404" w:rsidP="001472AC">
      <w:pPr>
        <w:spacing w:after="200" w:line="276" w:lineRule="auto"/>
        <w:rPr>
          <w:rFonts w:asciiTheme="majorHAnsi" w:hAnsiTheme="majorHAnsi"/>
          <w:b/>
        </w:rPr>
      </w:pPr>
      <w:proofErr w:type="gramStart"/>
      <w:r w:rsidRPr="007F3404">
        <w:rPr>
          <w:rFonts w:asciiTheme="majorHAnsi" w:hAnsiTheme="majorHAnsi"/>
          <w:b/>
        </w:rPr>
        <w:t xml:space="preserve">4.2  </w:t>
      </w:r>
      <w:r w:rsidR="00471B72" w:rsidRPr="007F3404">
        <w:rPr>
          <w:rFonts w:asciiTheme="majorHAnsi" w:hAnsiTheme="majorHAnsi"/>
          <w:b/>
        </w:rPr>
        <w:t>Laboratory</w:t>
      </w:r>
      <w:proofErr w:type="gramEnd"/>
      <w:r w:rsidR="00471B72" w:rsidRPr="007F3404">
        <w:rPr>
          <w:rFonts w:asciiTheme="majorHAnsi" w:hAnsiTheme="majorHAnsi"/>
          <w:b/>
        </w:rPr>
        <w:t xml:space="preserve"> Coat</w:t>
      </w:r>
    </w:p>
    <w:p w:rsidR="00CA525F" w:rsidRPr="00DD7EAA" w:rsidRDefault="00471B72" w:rsidP="00CA525F">
      <w:pPr>
        <w:spacing w:after="200" w:line="276" w:lineRule="auto"/>
        <w:rPr>
          <w:rFonts w:asciiTheme="majorHAnsi" w:hAnsiTheme="majorHAnsi"/>
          <w:sz w:val="22"/>
          <w:szCs w:val="22"/>
        </w:rPr>
      </w:pPr>
      <w:r w:rsidRPr="00DD7EAA">
        <w:rPr>
          <w:rFonts w:asciiTheme="majorHAnsi" w:hAnsiTheme="majorHAnsi"/>
          <w:sz w:val="22"/>
          <w:szCs w:val="22"/>
        </w:rPr>
        <w:tab/>
      </w:r>
      <w:r w:rsidR="00CA525F" w:rsidRPr="00DD7EAA">
        <w:rPr>
          <w:rFonts w:asciiTheme="majorHAnsi" w:hAnsiTheme="majorHAnsi"/>
          <w:sz w:val="22"/>
          <w:szCs w:val="22"/>
        </w:rPr>
        <w:t xml:space="preserve">All staff and visitors working in laboratory areas are required to wear laboratory coats fully fastened. Items such as neckties or scarves should be secured inside the lab coat. </w:t>
      </w:r>
    </w:p>
    <w:p w:rsidR="00471B72" w:rsidRPr="00DD7EAA" w:rsidRDefault="00471B72" w:rsidP="007F3404">
      <w:pPr>
        <w:spacing w:after="200" w:line="276" w:lineRule="auto"/>
        <w:ind w:firstLine="720"/>
        <w:rPr>
          <w:rFonts w:asciiTheme="majorHAnsi" w:hAnsiTheme="majorHAnsi"/>
          <w:sz w:val="22"/>
          <w:szCs w:val="22"/>
        </w:rPr>
      </w:pPr>
      <w:r w:rsidRPr="00DD7EAA">
        <w:rPr>
          <w:rFonts w:asciiTheme="majorHAnsi" w:hAnsiTheme="majorHAnsi"/>
          <w:sz w:val="22"/>
          <w:szCs w:val="22"/>
        </w:rPr>
        <w:t xml:space="preserve">A laboratory coat can be obtained on L0 at Laundry Services upon presentation of your University card.  </w:t>
      </w:r>
      <w:r w:rsidR="00CA525F" w:rsidRPr="00DD7EAA">
        <w:rPr>
          <w:rFonts w:asciiTheme="majorHAnsi" w:hAnsiTheme="majorHAnsi"/>
          <w:sz w:val="22"/>
          <w:szCs w:val="22"/>
        </w:rPr>
        <w:t xml:space="preserve">Lab coats should be exchanged for a clean </w:t>
      </w:r>
      <w:r w:rsidR="00795748">
        <w:rPr>
          <w:rFonts w:asciiTheme="majorHAnsi" w:hAnsiTheme="majorHAnsi"/>
          <w:sz w:val="22"/>
          <w:szCs w:val="22"/>
        </w:rPr>
        <w:t>coat</w:t>
      </w:r>
      <w:r w:rsidR="00CA525F" w:rsidRPr="00DD7EAA">
        <w:rPr>
          <w:rFonts w:asciiTheme="majorHAnsi" w:hAnsiTheme="majorHAnsi"/>
          <w:sz w:val="22"/>
          <w:szCs w:val="22"/>
        </w:rPr>
        <w:t xml:space="preserve"> on a regular basis</w:t>
      </w:r>
      <w:r w:rsidRPr="00DD7EAA">
        <w:rPr>
          <w:rFonts w:asciiTheme="majorHAnsi" w:hAnsiTheme="majorHAnsi"/>
          <w:sz w:val="22"/>
          <w:szCs w:val="22"/>
        </w:rPr>
        <w:t>.</w:t>
      </w:r>
    </w:p>
    <w:p w:rsidR="00471B72" w:rsidRPr="00DD7EAA" w:rsidRDefault="00DD7EAA" w:rsidP="00964AC8">
      <w:pPr>
        <w:spacing w:after="200" w:line="276" w:lineRule="auto"/>
        <w:rPr>
          <w:rFonts w:asciiTheme="majorHAnsi" w:hAnsiTheme="majorHAnsi"/>
          <w:b/>
        </w:rPr>
      </w:pPr>
      <w:proofErr w:type="gramStart"/>
      <w:r w:rsidRPr="00DD7EAA">
        <w:rPr>
          <w:rFonts w:asciiTheme="majorHAnsi" w:hAnsiTheme="majorHAnsi"/>
          <w:b/>
        </w:rPr>
        <w:t xml:space="preserve">4.3  </w:t>
      </w:r>
      <w:r w:rsidR="00471B72" w:rsidRPr="00DD7EAA">
        <w:rPr>
          <w:rFonts w:asciiTheme="majorHAnsi" w:hAnsiTheme="majorHAnsi"/>
          <w:b/>
        </w:rPr>
        <w:t>Gloves</w:t>
      </w:r>
      <w:proofErr w:type="gramEnd"/>
    </w:p>
    <w:p w:rsidR="00471B72" w:rsidRPr="00DD7EAA" w:rsidRDefault="00471B72" w:rsidP="00964AC8">
      <w:pPr>
        <w:spacing w:after="200" w:line="276" w:lineRule="auto"/>
        <w:rPr>
          <w:rFonts w:asciiTheme="majorHAnsi" w:hAnsiTheme="majorHAnsi"/>
          <w:sz w:val="22"/>
          <w:szCs w:val="22"/>
        </w:rPr>
      </w:pPr>
      <w:r w:rsidRPr="00E50016">
        <w:rPr>
          <w:rFonts w:asciiTheme="majorHAnsi" w:hAnsiTheme="majorHAnsi"/>
        </w:rPr>
        <w:tab/>
      </w:r>
      <w:r w:rsidRPr="00E60469">
        <w:rPr>
          <w:rFonts w:asciiTheme="majorHAnsi" w:hAnsiTheme="majorHAnsi"/>
          <w:sz w:val="22"/>
          <w:szCs w:val="22"/>
        </w:rPr>
        <w:t>Nitrile disposable gloves are used within the laboratories.  Latex gloves are prohibited from use due to the high risk of sensitization to latex</w:t>
      </w:r>
      <w:r w:rsidR="00DD7EAA" w:rsidRPr="00E60469">
        <w:rPr>
          <w:rFonts w:asciiTheme="majorHAnsi" w:hAnsiTheme="majorHAnsi"/>
          <w:sz w:val="22"/>
          <w:szCs w:val="22"/>
        </w:rPr>
        <w:t xml:space="preserve"> and latex powder when </w:t>
      </w:r>
      <w:r w:rsidR="0001350E">
        <w:rPr>
          <w:rFonts w:asciiTheme="majorHAnsi" w:hAnsiTheme="majorHAnsi"/>
          <w:sz w:val="22"/>
          <w:szCs w:val="22"/>
        </w:rPr>
        <w:t>frequently used</w:t>
      </w:r>
      <w:r w:rsidRPr="00E60469">
        <w:rPr>
          <w:rFonts w:asciiTheme="majorHAnsi" w:hAnsiTheme="majorHAnsi"/>
          <w:sz w:val="22"/>
          <w:szCs w:val="22"/>
        </w:rPr>
        <w:t xml:space="preserve">.  If you find you cannot use nitrile gloves, an alternate disposable glove </w:t>
      </w:r>
      <w:r w:rsidR="00E60469" w:rsidRPr="00E60469">
        <w:rPr>
          <w:rFonts w:asciiTheme="majorHAnsi" w:hAnsiTheme="majorHAnsi"/>
          <w:sz w:val="22"/>
          <w:szCs w:val="22"/>
        </w:rPr>
        <w:t xml:space="preserve">will be provided.  </w:t>
      </w:r>
      <w:r w:rsidR="00E60469">
        <w:rPr>
          <w:rFonts w:asciiTheme="majorHAnsi" w:hAnsiTheme="majorHAnsi"/>
          <w:sz w:val="22"/>
          <w:szCs w:val="22"/>
        </w:rPr>
        <w:t>If no alternative to latex can be used, pl</w:t>
      </w:r>
      <w:r w:rsidR="00E60469" w:rsidRPr="00E60469">
        <w:rPr>
          <w:rFonts w:asciiTheme="majorHAnsi" w:hAnsiTheme="majorHAnsi"/>
          <w:sz w:val="22"/>
          <w:szCs w:val="22"/>
        </w:rPr>
        <w:t>ease contact the Laboratory Manager.</w:t>
      </w:r>
    </w:p>
    <w:p w:rsidR="00AC368E" w:rsidRPr="00DC46A0" w:rsidRDefault="00CA525F" w:rsidP="00AC368E">
      <w:pPr>
        <w:spacing w:after="200" w:line="276" w:lineRule="auto"/>
        <w:jc w:val="center"/>
        <w:rPr>
          <w:rFonts w:asciiTheme="majorHAnsi" w:hAnsiTheme="majorHAnsi"/>
          <w:b/>
          <w:i/>
          <w:color w:val="FF0000"/>
        </w:rPr>
      </w:pPr>
      <w:r w:rsidRPr="00DC46A0">
        <w:rPr>
          <w:rFonts w:asciiTheme="majorHAnsi" w:hAnsiTheme="majorHAnsi"/>
          <w:b/>
          <w:i/>
          <w:color w:val="FF0000"/>
        </w:rPr>
        <w:t>ONE GLOVE POLICY</w:t>
      </w:r>
    </w:p>
    <w:p w:rsidR="00CA525F" w:rsidRPr="00DC46A0" w:rsidRDefault="00AC368E" w:rsidP="00AC368E">
      <w:pPr>
        <w:spacing w:after="200" w:line="276" w:lineRule="auto"/>
        <w:jc w:val="center"/>
        <w:rPr>
          <w:rFonts w:asciiTheme="majorHAnsi" w:hAnsiTheme="majorHAnsi"/>
          <w:b/>
          <w:i/>
          <w:color w:val="FF0000"/>
        </w:rPr>
      </w:pPr>
      <w:r w:rsidRPr="00DC46A0">
        <w:rPr>
          <w:rFonts w:asciiTheme="majorHAnsi" w:hAnsiTheme="majorHAnsi"/>
          <w:b/>
          <w:i/>
          <w:color w:val="FF0000"/>
        </w:rPr>
        <w:t>Do not touch door handles wearing gloves – remove a single glove when opening doors</w:t>
      </w:r>
    </w:p>
    <w:p w:rsidR="00471B72" w:rsidRPr="00DD7EAA" w:rsidRDefault="00DD7EAA" w:rsidP="00964AC8">
      <w:pPr>
        <w:spacing w:after="200" w:line="276" w:lineRule="auto"/>
        <w:rPr>
          <w:rFonts w:asciiTheme="majorHAnsi" w:hAnsiTheme="majorHAnsi"/>
          <w:b/>
        </w:rPr>
      </w:pPr>
      <w:proofErr w:type="gramStart"/>
      <w:r w:rsidRPr="00DD7EAA">
        <w:rPr>
          <w:rFonts w:asciiTheme="majorHAnsi" w:hAnsiTheme="majorHAnsi"/>
          <w:b/>
        </w:rPr>
        <w:t xml:space="preserve">4.4  </w:t>
      </w:r>
      <w:r w:rsidR="00471B72" w:rsidRPr="00DD7EAA">
        <w:rPr>
          <w:rFonts w:asciiTheme="majorHAnsi" w:hAnsiTheme="majorHAnsi"/>
          <w:b/>
        </w:rPr>
        <w:t>Other</w:t>
      </w:r>
      <w:proofErr w:type="gramEnd"/>
      <w:r w:rsidR="00CA525F" w:rsidRPr="00DD7EAA">
        <w:rPr>
          <w:rFonts w:asciiTheme="majorHAnsi" w:hAnsiTheme="majorHAnsi"/>
          <w:b/>
        </w:rPr>
        <w:t xml:space="preserve"> PPE Items </w:t>
      </w:r>
      <w:r w:rsidR="008451A1">
        <w:rPr>
          <w:rFonts w:asciiTheme="majorHAnsi" w:hAnsiTheme="majorHAnsi"/>
          <w:b/>
        </w:rPr>
        <w:t>Provided by Laboratory Management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358"/>
      </w:tblGrid>
      <w:tr w:rsidR="00CA525F" w:rsidRPr="00E50016" w:rsidTr="00CA525F">
        <w:trPr>
          <w:jc w:val="center"/>
        </w:trPr>
        <w:tc>
          <w:tcPr>
            <w:tcW w:w="0" w:type="auto"/>
            <w:vAlign w:val="center"/>
          </w:tcPr>
          <w:p w:rsidR="00CA525F" w:rsidRPr="00E50016" w:rsidRDefault="00CA525F" w:rsidP="00CA525F">
            <w:pPr>
              <w:spacing w:after="200" w:line="276" w:lineRule="auto"/>
              <w:rPr>
                <w:rFonts w:asciiTheme="majorHAnsi" w:hAnsiTheme="majorHAnsi"/>
              </w:rPr>
            </w:pPr>
            <w:r w:rsidRPr="00E50016">
              <w:rPr>
                <w:rFonts w:asciiTheme="majorHAnsi" w:hAnsiTheme="majorHAnsi"/>
              </w:rPr>
              <w:t>Cryogenic glove</w:t>
            </w:r>
            <w:r w:rsidR="00DD7EAA">
              <w:rPr>
                <w:rFonts w:asciiTheme="majorHAnsi" w:hAnsiTheme="majorHAnsi"/>
              </w:rPr>
              <w:t>s</w:t>
            </w:r>
          </w:p>
        </w:tc>
        <w:tc>
          <w:tcPr>
            <w:tcW w:w="0" w:type="auto"/>
            <w:vAlign w:val="center"/>
          </w:tcPr>
          <w:p w:rsidR="00CA525F" w:rsidRPr="00E50016" w:rsidRDefault="00CA525F" w:rsidP="00CA525F">
            <w:pPr>
              <w:spacing w:after="200" w:line="276" w:lineRule="auto"/>
              <w:rPr>
                <w:rFonts w:asciiTheme="majorHAnsi" w:hAnsiTheme="majorHAnsi"/>
              </w:rPr>
            </w:pPr>
            <w:r w:rsidRPr="00E50016">
              <w:rPr>
                <w:rFonts w:asciiTheme="majorHAnsi" w:hAnsiTheme="majorHAnsi"/>
              </w:rPr>
              <w:t>Heat resistant gloves</w:t>
            </w:r>
          </w:p>
        </w:tc>
      </w:tr>
      <w:tr w:rsidR="00CA525F" w:rsidRPr="00E50016" w:rsidTr="00CA525F">
        <w:trPr>
          <w:jc w:val="center"/>
        </w:trPr>
        <w:tc>
          <w:tcPr>
            <w:tcW w:w="0" w:type="auto"/>
            <w:vAlign w:val="center"/>
          </w:tcPr>
          <w:p w:rsidR="00CA525F" w:rsidRPr="00E50016" w:rsidRDefault="00CA525F" w:rsidP="00CA525F">
            <w:pPr>
              <w:spacing w:after="200" w:line="276" w:lineRule="auto"/>
              <w:rPr>
                <w:rFonts w:asciiTheme="majorHAnsi" w:hAnsiTheme="majorHAnsi"/>
              </w:rPr>
            </w:pPr>
            <w:r w:rsidRPr="00E50016">
              <w:rPr>
                <w:rFonts w:asciiTheme="majorHAnsi" w:hAnsiTheme="majorHAnsi"/>
              </w:rPr>
              <w:t>Cryogenic face shield</w:t>
            </w:r>
          </w:p>
        </w:tc>
        <w:tc>
          <w:tcPr>
            <w:tcW w:w="0" w:type="auto"/>
            <w:vAlign w:val="center"/>
          </w:tcPr>
          <w:p w:rsidR="00CA525F" w:rsidRPr="00E50016" w:rsidRDefault="00CA525F" w:rsidP="00CA525F">
            <w:pPr>
              <w:spacing w:after="200" w:line="276" w:lineRule="auto"/>
              <w:rPr>
                <w:rFonts w:asciiTheme="majorHAnsi" w:hAnsiTheme="majorHAnsi"/>
              </w:rPr>
            </w:pPr>
            <w:r w:rsidRPr="00E50016">
              <w:rPr>
                <w:rFonts w:asciiTheme="majorHAnsi" w:hAnsiTheme="majorHAnsi"/>
              </w:rPr>
              <w:t>UV face shield</w:t>
            </w:r>
          </w:p>
        </w:tc>
      </w:tr>
      <w:tr w:rsidR="00CA525F" w:rsidRPr="00E50016" w:rsidTr="00CA525F">
        <w:trPr>
          <w:jc w:val="center"/>
        </w:trPr>
        <w:tc>
          <w:tcPr>
            <w:tcW w:w="0" w:type="auto"/>
            <w:vAlign w:val="center"/>
          </w:tcPr>
          <w:p w:rsidR="00CA525F" w:rsidRPr="00E50016" w:rsidRDefault="00CA525F" w:rsidP="00CA525F">
            <w:pPr>
              <w:spacing w:after="200" w:line="276" w:lineRule="auto"/>
              <w:rPr>
                <w:rFonts w:asciiTheme="majorHAnsi" w:hAnsiTheme="majorHAnsi"/>
              </w:rPr>
            </w:pPr>
            <w:r w:rsidRPr="00E50016">
              <w:rPr>
                <w:rFonts w:asciiTheme="majorHAnsi" w:hAnsiTheme="majorHAnsi"/>
              </w:rPr>
              <w:t>Cryogenic apron</w:t>
            </w:r>
          </w:p>
        </w:tc>
        <w:tc>
          <w:tcPr>
            <w:tcW w:w="0" w:type="auto"/>
            <w:vAlign w:val="center"/>
          </w:tcPr>
          <w:p w:rsidR="00CA525F" w:rsidRPr="00E50016" w:rsidRDefault="00CA525F" w:rsidP="00CA525F">
            <w:pPr>
              <w:spacing w:after="200" w:line="276" w:lineRule="auto"/>
              <w:rPr>
                <w:rFonts w:asciiTheme="majorHAnsi" w:hAnsiTheme="majorHAnsi"/>
              </w:rPr>
            </w:pPr>
            <w:r w:rsidRPr="00E50016">
              <w:rPr>
                <w:rFonts w:asciiTheme="majorHAnsi" w:hAnsiTheme="majorHAnsi"/>
              </w:rPr>
              <w:t>Chemical aprons</w:t>
            </w:r>
          </w:p>
        </w:tc>
      </w:tr>
    </w:tbl>
    <w:p w:rsidR="00422224" w:rsidRPr="00325452" w:rsidRDefault="001472AC" w:rsidP="00325452">
      <w:pPr>
        <w:spacing w:after="200" w:line="276" w:lineRule="auto"/>
        <w:ind w:firstLine="720"/>
        <w:rPr>
          <w:rFonts w:asciiTheme="majorHAnsi" w:hAnsiTheme="majorHAnsi"/>
          <w:sz w:val="22"/>
          <w:szCs w:val="22"/>
        </w:rPr>
      </w:pPr>
      <w:r w:rsidRPr="00DD7EAA">
        <w:rPr>
          <w:rFonts w:asciiTheme="majorHAnsi" w:hAnsiTheme="majorHAnsi"/>
          <w:sz w:val="22"/>
          <w:szCs w:val="22"/>
        </w:rPr>
        <w:t xml:space="preserve">These are shared items that are </w:t>
      </w:r>
      <w:r w:rsidR="00795748">
        <w:rPr>
          <w:rFonts w:asciiTheme="majorHAnsi" w:hAnsiTheme="majorHAnsi"/>
          <w:sz w:val="22"/>
          <w:szCs w:val="22"/>
        </w:rPr>
        <w:t>available</w:t>
      </w:r>
      <w:r w:rsidRPr="00DD7EAA">
        <w:rPr>
          <w:rFonts w:asciiTheme="majorHAnsi" w:hAnsiTheme="majorHAnsi"/>
          <w:sz w:val="22"/>
          <w:szCs w:val="22"/>
        </w:rPr>
        <w:t xml:space="preserve"> within the laboratories.  Please check these items over before use and report </w:t>
      </w:r>
      <w:r w:rsidR="00795748">
        <w:rPr>
          <w:rFonts w:asciiTheme="majorHAnsi" w:hAnsiTheme="majorHAnsi"/>
          <w:sz w:val="22"/>
          <w:szCs w:val="22"/>
        </w:rPr>
        <w:t xml:space="preserve">any faults </w:t>
      </w:r>
      <w:r w:rsidRPr="00DD7EAA">
        <w:rPr>
          <w:rFonts w:asciiTheme="majorHAnsi" w:hAnsiTheme="majorHAnsi"/>
          <w:sz w:val="22"/>
          <w:szCs w:val="22"/>
        </w:rPr>
        <w:t>immediately to the Laboratory Management Team.</w:t>
      </w:r>
    </w:p>
    <w:p w:rsidR="005316CE" w:rsidRDefault="005316CE" w:rsidP="0049606E">
      <w:pPr>
        <w:spacing w:after="200" w:line="276" w:lineRule="auto"/>
        <w:rPr>
          <w:rFonts w:asciiTheme="majorHAnsi" w:hAnsiTheme="majorHAnsi"/>
          <w:b/>
        </w:rPr>
      </w:pPr>
    </w:p>
    <w:p w:rsidR="005316CE" w:rsidRDefault="005316CE" w:rsidP="0049606E">
      <w:pPr>
        <w:spacing w:after="200" w:line="276" w:lineRule="auto"/>
        <w:rPr>
          <w:rFonts w:asciiTheme="majorHAnsi" w:hAnsiTheme="majorHAnsi"/>
          <w:b/>
        </w:rPr>
      </w:pPr>
    </w:p>
    <w:p w:rsidR="00E60469" w:rsidRDefault="005316CE" w:rsidP="0049606E">
      <w:pPr>
        <w:spacing w:after="200" w:line="276" w:lineRule="auto"/>
        <w:rPr>
          <w:rFonts w:asciiTheme="majorHAnsi" w:hAnsiTheme="majorHAnsi"/>
          <w:b/>
        </w:rPr>
      </w:pPr>
      <w:proofErr w:type="gramStart"/>
      <w:r w:rsidRPr="005316CE">
        <w:rPr>
          <w:rFonts w:asciiTheme="majorHAnsi" w:hAnsiTheme="majorHAnsi"/>
          <w:b/>
        </w:rPr>
        <w:t xml:space="preserve">4.5  </w:t>
      </w:r>
      <w:r w:rsidR="004718C0">
        <w:rPr>
          <w:rFonts w:asciiTheme="majorHAnsi" w:hAnsiTheme="majorHAnsi"/>
          <w:b/>
        </w:rPr>
        <w:t>Laboratory</w:t>
      </w:r>
      <w:proofErr w:type="gramEnd"/>
      <w:r w:rsidR="004718C0">
        <w:rPr>
          <w:rFonts w:asciiTheme="majorHAnsi" w:hAnsiTheme="majorHAnsi"/>
          <w:b/>
        </w:rPr>
        <w:t xml:space="preserve"> Safety</w:t>
      </w:r>
      <w:r w:rsidRPr="005316CE">
        <w:rPr>
          <w:rFonts w:asciiTheme="majorHAnsi" w:hAnsiTheme="majorHAnsi"/>
          <w:b/>
        </w:rPr>
        <w:t xml:space="preserve"> Compliance Policy</w:t>
      </w:r>
    </w:p>
    <w:p w:rsidR="00DC46A0" w:rsidRPr="008D105A" w:rsidRDefault="005316CE" w:rsidP="0049606E">
      <w:pPr>
        <w:spacing w:after="200" w:line="276" w:lineRule="auto"/>
        <w:rPr>
          <w:rFonts w:asciiTheme="majorHAnsi" w:hAnsiTheme="majorHAnsi"/>
          <w:sz w:val="22"/>
          <w:szCs w:val="22"/>
        </w:rPr>
      </w:pPr>
      <w:r>
        <w:rPr>
          <w:rFonts w:asciiTheme="majorHAnsi" w:hAnsiTheme="majorHAnsi"/>
          <w:b/>
        </w:rPr>
        <w:tab/>
      </w:r>
      <w:r w:rsidRPr="008D105A">
        <w:rPr>
          <w:rFonts w:asciiTheme="majorHAnsi" w:hAnsiTheme="majorHAnsi"/>
          <w:sz w:val="22"/>
          <w:szCs w:val="22"/>
        </w:rPr>
        <w:t xml:space="preserve">If a laboratory worker is observed not </w:t>
      </w:r>
      <w:r w:rsidR="004718C0">
        <w:rPr>
          <w:rFonts w:asciiTheme="majorHAnsi" w:hAnsiTheme="majorHAnsi"/>
          <w:sz w:val="22"/>
          <w:szCs w:val="22"/>
        </w:rPr>
        <w:t>following laboratory safety rules</w:t>
      </w:r>
      <w:r w:rsidRPr="008D105A">
        <w:rPr>
          <w:rFonts w:asciiTheme="majorHAnsi" w:hAnsiTheme="majorHAnsi"/>
          <w:sz w:val="22"/>
          <w:szCs w:val="22"/>
        </w:rPr>
        <w:t xml:space="preserve">, the individual will be warned and a follow – up notification email will be sent to the individual and the Group Leader.  </w:t>
      </w:r>
    </w:p>
    <w:p w:rsidR="005316CE" w:rsidRDefault="005316CE" w:rsidP="0049606E">
      <w:pPr>
        <w:spacing w:after="200" w:line="276" w:lineRule="auto"/>
        <w:rPr>
          <w:rFonts w:asciiTheme="majorHAnsi" w:hAnsiTheme="majorHAnsi"/>
          <w:sz w:val="22"/>
          <w:szCs w:val="22"/>
        </w:rPr>
      </w:pPr>
      <w:r w:rsidRPr="008D105A">
        <w:rPr>
          <w:rFonts w:asciiTheme="majorHAnsi" w:hAnsiTheme="majorHAnsi"/>
          <w:sz w:val="22"/>
          <w:szCs w:val="22"/>
        </w:rPr>
        <w:t>If non-compliance is observed again within a 4 week period for that individual, the individual will be asked to leave the laboratory immediately; access will be removed and not re-instated until a meeting has occurred between the individual, Group Leader and L</w:t>
      </w:r>
      <w:r w:rsidR="00A56817" w:rsidRPr="008D105A">
        <w:rPr>
          <w:rFonts w:asciiTheme="majorHAnsi" w:hAnsiTheme="majorHAnsi"/>
          <w:sz w:val="22"/>
          <w:szCs w:val="22"/>
        </w:rPr>
        <w:t>aboratory Manager to discuss</w:t>
      </w:r>
      <w:r w:rsidRPr="008D105A">
        <w:rPr>
          <w:rFonts w:asciiTheme="majorHAnsi" w:hAnsiTheme="majorHAnsi"/>
          <w:sz w:val="22"/>
          <w:szCs w:val="22"/>
        </w:rPr>
        <w:t xml:space="preserve"> non-compliance.</w:t>
      </w:r>
    </w:p>
    <w:p w:rsidR="004718C0" w:rsidRDefault="004718C0" w:rsidP="0049606E">
      <w:pPr>
        <w:spacing w:after="200" w:line="276" w:lineRule="auto"/>
        <w:rPr>
          <w:rFonts w:asciiTheme="majorHAnsi" w:hAnsiTheme="majorHAnsi"/>
          <w:sz w:val="22"/>
          <w:szCs w:val="22"/>
        </w:rPr>
      </w:pPr>
      <w:r>
        <w:rPr>
          <w:rFonts w:asciiTheme="majorHAnsi" w:hAnsiTheme="majorHAnsi"/>
          <w:sz w:val="22"/>
          <w:szCs w:val="22"/>
        </w:rPr>
        <w:t>Examples (not exhaustive) of non-compliance are;</w:t>
      </w:r>
    </w:p>
    <w:p w:rsidR="004718C0" w:rsidRPr="004718C0" w:rsidRDefault="004718C0" w:rsidP="004718C0">
      <w:pPr>
        <w:pStyle w:val="ListParagraph"/>
        <w:numPr>
          <w:ilvl w:val="0"/>
          <w:numId w:val="37"/>
        </w:numPr>
        <w:spacing w:after="200" w:line="276" w:lineRule="auto"/>
        <w:rPr>
          <w:rFonts w:asciiTheme="majorHAnsi" w:hAnsiTheme="majorHAnsi"/>
          <w:sz w:val="22"/>
          <w:szCs w:val="22"/>
        </w:rPr>
      </w:pPr>
      <w:r w:rsidRPr="004718C0">
        <w:rPr>
          <w:rFonts w:asciiTheme="majorHAnsi" w:hAnsiTheme="majorHAnsi"/>
          <w:sz w:val="22"/>
          <w:szCs w:val="22"/>
        </w:rPr>
        <w:t>Failure to wear the appropriate PPE for the activities being performed in the laboratory;</w:t>
      </w:r>
    </w:p>
    <w:p w:rsidR="004718C0" w:rsidRPr="004718C0" w:rsidRDefault="004718C0" w:rsidP="004718C0">
      <w:pPr>
        <w:pStyle w:val="ListParagraph"/>
        <w:numPr>
          <w:ilvl w:val="0"/>
          <w:numId w:val="37"/>
        </w:numPr>
        <w:spacing w:after="200" w:line="276" w:lineRule="auto"/>
        <w:rPr>
          <w:rFonts w:asciiTheme="majorHAnsi" w:hAnsiTheme="majorHAnsi"/>
          <w:sz w:val="22"/>
          <w:szCs w:val="22"/>
        </w:rPr>
      </w:pPr>
      <w:r w:rsidRPr="004718C0">
        <w:rPr>
          <w:rFonts w:asciiTheme="majorHAnsi" w:hAnsiTheme="majorHAnsi"/>
          <w:sz w:val="22"/>
          <w:szCs w:val="22"/>
        </w:rPr>
        <w:t>Storing used sharps on benches or re-sheathing sharps;</w:t>
      </w:r>
    </w:p>
    <w:p w:rsidR="005316CE" w:rsidRPr="0090255E" w:rsidRDefault="004718C0" w:rsidP="0049606E">
      <w:pPr>
        <w:pStyle w:val="ListParagraph"/>
        <w:numPr>
          <w:ilvl w:val="0"/>
          <w:numId w:val="37"/>
        </w:numPr>
        <w:spacing w:after="200" w:line="276" w:lineRule="auto"/>
        <w:rPr>
          <w:rFonts w:asciiTheme="majorHAnsi" w:hAnsiTheme="majorHAnsi"/>
          <w:sz w:val="22"/>
          <w:szCs w:val="22"/>
        </w:rPr>
      </w:pPr>
      <w:r w:rsidRPr="004718C0">
        <w:rPr>
          <w:rFonts w:asciiTheme="majorHAnsi" w:hAnsiTheme="majorHAnsi"/>
          <w:sz w:val="22"/>
          <w:szCs w:val="22"/>
        </w:rPr>
        <w:t>Failure to remove gloves before opening doors</w:t>
      </w:r>
    </w:p>
    <w:p w:rsidR="00422224" w:rsidRPr="00B048E4" w:rsidRDefault="0049606E" w:rsidP="0049606E">
      <w:pPr>
        <w:spacing w:after="200" w:line="276" w:lineRule="auto"/>
        <w:rPr>
          <w:rFonts w:asciiTheme="majorHAnsi" w:hAnsiTheme="majorHAnsi"/>
          <w:b/>
          <w:sz w:val="32"/>
          <w:szCs w:val="32"/>
        </w:rPr>
      </w:pPr>
      <w:r w:rsidRPr="00B048E4">
        <w:rPr>
          <w:rFonts w:asciiTheme="majorHAnsi" w:hAnsiTheme="majorHAnsi"/>
          <w:b/>
          <w:sz w:val="32"/>
          <w:szCs w:val="32"/>
        </w:rPr>
        <w:t xml:space="preserve">5  </w:t>
      </w:r>
      <w:r w:rsidR="00672923" w:rsidRPr="00B048E4">
        <w:rPr>
          <w:rFonts w:asciiTheme="majorHAnsi" w:hAnsiTheme="majorHAnsi"/>
          <w:b/>
          <w:sz w:val="32"/>
          <w:szCs w:val="32"/>
        </w:rPr>
        <w:t xml:space="preserve"> </w:t>
      </w:r>
      <w:r w:rsidR="00422224" w:rsidRPr="00B048E4">
        <w:rPr>
          <w:rFonts w:asciiTheme="majorHAnsi" w:hAnsiTheme="majorHAnsi"/>
          <w:b/>
          <w:sz w:val="32"/>
          <w:szCs w:val="32"/>
        </w:rPr>
        <w:t xml:space="preserve">Laboratory Facilities </w:t>
      </w:r>
    </w:p>
    <w:p w:rsidR="00422224" w:rsidRPr="00672923" w:rsidRDefault="00672923" w:rsidP="0097717C">
      <w:pPr>
        <w:spacing w:after="200" w:line="276" w:lineRule="auto"/>
        <w:rPr>
          <w:rFonts w:asciiTheme="majorHAnsi" w:hAnsiTheme="majorHAnsi"/>
          <w:b/>
        </w:rPr>
      </w:pPr>
      <w:proofErr w:type="gramStart"/>
      <w:r w:rsidRPr="00672923">
        <w:rPr>
          <w:rFonts w:asciiTheme="majorHAnsi" w:hAnsiTheme="majorHAnsi"/>
          <w:b/>
        </w:rPr>
        <w:t xml:space="preserve">5.1  </w:t>
      </w:r>
      <w:r w:rsidR="00422224" w:rsidRPr="00672923">
        <w:rPr>
          <w:rFonts w:asciiTheme="majorHAnsi" w:hAnsiTheme="majorHAnsi"/>
          <w:b/>
        </w:rPr>
        <w:t>Cryogenic</w:t>
      </w:r>
      <w:proofErr w:type="gramEnd"/>
      <w:r w:rsidR="00422224" w:rsidRPr="00672923">
        <w:rPr>
          <w:rFonts w:asciiTheme="majorHAnsi" w:hAnsiTheme="majorHAnsi"/>
          <w:b/>
        </w:rPr>
        <w:t xml:space="preserve"> Facility</w:t>
      </w:r>
    </w:p>
    <w:p w:rsidR="00422224" w:rsidRPr="0003739E" w:rsidRDefault="00672923" w:rsidP="00672923">
      <w:pPr>
        <w:spacing w:after="200" w:line="276" w:lineRule="auto"/>
        <w:ind w:firstLine="720"/>
        <w:rPr>
          <w:rFonts w:asciiTheme="majorHAnsi" w:hAnsiTheme="majorHAnsi"/>
          <w:sz w:val="22"/>
          <w:szCs w:val="22"/>
        </w:rPr>
      </w:pPr>
      <w:r w:rsidRPr="00DC365A">
        <w:rPr>
          <w:rFonts w:asciiTheme="majorHAnsi" w:hAnsiTheme="majorHAnsi"/>
          <w:sz w:val="22"/>
          <w:szCs w:val="22"/>
        </w:rPr>
        <w:t>Appendix 1</w:t>
      </w:r>
      <w:r w:rsidR="00422224" w:rsidRPr="00DC365A">
        <w:rPr>
          <w:rFonts w:asciiTheme="majorHAnsi" w:hAnsiTheme="majorHAnsi"/>
          <w:sz w:val="22"/>
          <w:szCs w:val="22"/>
        </w:rPr>
        <w:t xml:space="preserve"> </w:t>
      </w:r>
      <w:r w:rsidRPr="00DC365A">
        <w:rPr>
          <w:rFonts w:asciiTheme="majorHAnsi" w:hAnsiTheme="majorHAnsi"/>
          <w:sz w:val="22"/>
          <w:szCs w:val="22"/>
        </w:rPr>
        <w:t>is the Departmental Code of Practice for</w:t>
      </w:r>
      <w:r w:rsidR="00422224" w:rsidRPr="00DC365A">
        <w:rPr>
          <w:rFonts w:asciiTheme="majorHAnsi" w:hAnsiTheme="majorHAnsi"/>
          <w:sz w:val="22"/>
          <w:szCs w:val="22"/>
        </w:rPr>
        <w:t xml:space="preserve"> the Cryogenic Facilities</w:t>
      </w:r>
      <w:r w:rsidR="00753008" w:rsidRPr="00DC365A">
        <w:rPr>
          <w:rFonts w:asciiTheme="majorHAnsi" w:hAnsiTheme="majorHAnsi"/>
          <w:sz w:val="22"/>
          <w:szCs w:val="22"/>
        </w:rPr>
        <w:t xml:space="preserve"> containing </w:t>
      </w:r>
      <w:r w:rsidR="00795748">
        <w:rPr>
          <w:rFonts w:asciiTheme="majorHAnsi" w:hAnsiTheme="majorHAnsi"/>
          <w:sz w:val="22"/>
          <w:szCs w:val="22"/>
        </w:rPr>
        <w:t xml:space="preserve">a </w:t>
      </w:r>
      <w:r w:rsidR="00753008" w:rsidRPr="00DC365A">
        <w:rPr>
          <w:rFonts w:asciiTheme="majorHAnsi" w:hAnsiTheme="majorHAnsi"/>
          <w:sz w:val="22"/>
          <w:szCs w:val="22"/>
        </w:rPr>
        <w:t>risk assessment</w:t>
      </w:r>
      <w:r w:rsidR="00795748">
        <w:rPr>
          <w:rFonts w:asciiTheme="majorHAnsi" w:hAnsiTheme="majorHAnsi"/>
          <w:sz w:val="22"/>
          <w:szCs w:val="22"/>
        </w:rPr>
        <w:t xml:space="preserve"> for </w:t>
      </w:r>
      <w:r w:rsidR="00A56817">
        <w:rPr>
          <w:rFonts w:asciiTheme="majorHAnsi" w:hAnsiTheme="majorHAnsi"/>
          <w:sz w:val="22"/>
          <w:szCs w:val="22"/>
        </w:rPr>
        <w:t>use of</w:t>
      </w:r>
      <w:r w:rsidRPr="00DC365A">
        <w:rPr>
          <w:rFonts w:asciiTheme="majorHAnsi" w:hAnsiTheme="majorHAnsi"/>
          <w:sz w:val="22"/>
          <w:szCs w:val="22"/>
        </w:rPr>
        <w:t xml:space="preserve"> </w:t>
      </w:r>
      <w:r w:rsidR="00F17A8C">
        <w:rPr>
          <w:rFonts w:asciiTheme="majorHAnsi" w:hAnsiTheme="majorHAnsi"/>
          <w:sz w:val="22"/>
          <w:szCs w:val="22"/>
        </w:rPr>
        <w:t>liquid nitrogen</w:t>
      </w:r>
      <w:r w:rsidRPr="00DC365A">
        <w:rPr>
          <w:rFonts w:asciiTheme="majorHAnsi" w:hAnsiTheme="majorHAnsi"/>
          <w:sz w:val="22"/>
          <w:szCs w:val="22"/>
        </w:rPr>
        <w:t>.</w:t>
      </w:r>
      <w:r w:rsidR="00422224" w:rsidRPr="00DC365A">
        <w:rPr>
          <w:rFonts w:asciiTheme="majorHAnsi" w:hAnsiTheme="majorHAnsi"/>
          <w:sz w:val="22"/>
          <w:szCs w:val="22"/>
        </w:rPr>
        <w:t xml:space="preserve">  Please note</w:t>
      </w:r>
      <w:r w:rsidR="00422224" w:rsidRPr="0003739E">
        <w:rPr>
          <w:rFonts w:asciiTheme="majorHAnsi" w:hAnsiTheme="majorHAnsi"/>
          <w:sz w:val="22"/>
          <w:szCs w:val="22"/>
        </w:rPr>
        <w:t xml:space="preserve"> that this Code of Practice only applies to the </w:t>
      </w:r>
      <w:r w:rsidR="00795748">
        <w:rPr>
          <w:rFonts w:asciiTheme="majorHAnsi" w:hAnsiTheme="majorHAnsi"/>
          <w:sz w:val="22"/>
          <w:szCs w:val="22"/>
        </w:rPr>
        <w:t>Experimental Medicine</w:t>
      </w:r>
      <w:r w:rsidR="00A46A9A">
        <w:rPr>
          <w:rFonts w:asciiTheme="majorHAnsi" w:hAnsiTheme="majorHAnsi"/>
          <w:sz w:val="22"/>
          <w:szCs w:val="22"/>
        </w:rPr>
        <w:t xml:space="preserve"> and Investigative Medicine</w:t>
      </w:r>
      <w:r w:rsidR="00795748">
        <w:rPr>
          <w:rFonts w:asciiTheme="majorHAnsi" w:hAnsiTheme="majorHAnsi"/>
          <w:sz w:val="22"/>
          <w:szCs w:val="22"/>
        </w:rPr>
        <w:t xml:space="preserve"> – JR </w:t>
      </w:r>
      <w:r w:rsidR="00422224" w:rsidRPr="0003739E">
        <w:rPr>
          <w:rFonts w:asciiTheme="majorHAnsi" w:hAnsiTheme="majorHAnsi"/>
          <w:sz w:val="22"/>
          <w:szCs w:val="22"/>
        </w:rPr>
        <w:t>facilities.  If you work in other University of Oxford facilities or NHS sites, there will be a diff</w:t>
      </w:r>
      <w:r w:rsidRPr="0003739E">
        <w:rPr>
          <w:rFonts w:asciiTheme="majorHAnsi" w:hAnsiTheme="majorHAnsi"/>
          <w:sz w:val="22"/>
          <w:szCs w:val="22"/>
        </w:rPr>
        <w:t>erent code of practice in place</w:t>
      </w:r>
    </w:p>
    <w:p w:rsidR="00422224" w:rsidRPr="00672923" w:rsidRDefault="00672923" w:rsidP="0097717C">
      <w:pPr>
        <w:spacing w:after="200" w:line="276" w:lineRule="auto"/>
        <w:rPr>
          <w:rFonts w:asciiTheme="majorHAnsi" w:hAnsiTheme="majorHAnsi"/>
          <w:b/>
        </w:rPr>
      </w:pPr>
      <w:proofErr w:type="gramStart"/>
      <w:r w:rsidRPr="00672923">
        <w:rPr>
          <w:rFonts w:asciiTheme="majorHAnsi" w:hAnsiTheme="majorHAnsi"/>
          <w:b/>
        </w:rPr>
        <w:t xml:space="preserve">5.2  </w:t>
      </w:r>
      <w:r w:rsidR="00422224" w:rsidRPr="00672923">
        <w:rPr>
          <w:rFonts w:asciiTheme="majorHAnsi" w:hAnsiTheme="majorHAnsi"/>
          <w:b/>
        </w:rPr>
        <w:t>Tissue</w:t>
      </w:r>
      <w:proofErr w:type="gramEnd"/>
      <w:r w:rsidR="00422224" w:rsidRPr="00672923">
        <w:rPr>
          <w:rFonts w:asciiTheme="majorHAnsi" w:hAnsiTheme="majorHAnsi"/>
          <w:b/>
        </w:rPr>
        <w:t xml:space="preserve"> Culture Facility</w:t>
      </w:r>
    </w:p>
    <w:p w:rsidR="00422224" w:rsidRDefault="00422224" w:rsidP="0097717C">
      <w:pPr>
        <w:spacing w:after="200" w:line="276" w:lineRule="auto"/>
        <w:rPr>
          <w:rFonts w:asciiTheme="majorHAnsi" w:hAnsiTheme="majorHAnsi"/>
          <w:sz w:val="22"/>
          <w:szCs w:val="22"/>
        </w:rPr>
      </w:pPr>
      <w:r w:rsidRPr="0003739E">
        <w:rPr>
          <w:rFonts w:asciiTheme="majorHAnsi" w:hAnsiTheme="majorHAnsi"/>
          <w:sz w:val="22"/>
          <w:szCs w:val="22"/>
        </w:rPr>
        <w:t>The department has two tissue culture suites</w:t>
      </w:r>
      <w:r w:rsidR="00672923" w:rsidRPr="0003739E">
        <w:rPr>
          <w:rFonts w:asciiTheme="majorHAnsi" w:hAnsiTheme="majorHAnsi"/>
          <w:sz w:val="22"/>
          <w:szCs w:val="22"/>
        </w:rPr>
        <w:t xml:space="preserve"> and </w:t>
      </w:r>
      <w:r w:rsidRPr="0003739E">
        <w:rPr>
          <w:rFonts w:asciiTheme="majorHAnsi" w:hAnsiTheme="majorHAnsi"/>
          <w:sz w:val="22"/>
          <w:szCs w:val="22"/>
        </w:rPr>
        <w:t xml:space="preserve">are shared between several groups so they must remain fully stocked and tidy.  Both suites have class II Microbiological Safety cabinets, CO2 </w:t>
      </w:r>
      <w:r w:rsidR="006A4768" w:rsidRPr="0003739E">
        <w:rPr>
          <w:rFonts w:asciiTheme="majorHAnsi" w:hAnsiTheme="majorHAnsi"/>
          <w:sz w:val="22"/>
          <w:szCs w:val="22"/>
        </w:rPr>
        <w:t>Incubators, centrifuges, microscopes and various plastic consumables.</w:t>
      </w:r>
      <w:r w:rsidR="00211EEE" w:rsidRPr="0003739E">
        <w:rPr>
          <w:rFonts w:asciiTheme="majorHAnsi" w:hAnsiTheme="majorHAnsi"/>
          <w:sz w:val="22"/>
          <w:szCs w:val="22"/>
        </w:rPr>
        <w:t xml:space="preserve">  There is a booking system in </w:t>
      </w:r>
      <w:r w:rsidR="00672923" w:rsidRPr="0003739E">
        <w:rPr>
          <w:rFonts w:asciiTheme="majorHAnsi" w:hAnsiTheme="majorHAnsi"/>
          <w:sz w:val="22"/>
          <w:szCs w:val="22"/>
        </w:rPr>
        <w:t>place</w:t>
      </w:r>
      <w:r w:rsidR="00795748">
        <w:rPr>
          <w:rFonts w:asciiTheme="majorHAnsi" w:hAnsiTheme="majorHAnsi"/>
          <w:sz w:val="22"/>
          <w:szCs w:val="22"/>
        </w:rPr>
        <w:t xml:space="preserve"> for use of the MSCs and </w:t>
      </w:r>
      <w:r w:rsidR="0077261D">
        <w:rPr>
          <w:rFonts w:asciiTheme="majorHAnsi" w:hAnsiTheme="majorHAnsi"/>
          <w:sz w:val="22"/>
          <w:szCs w:val="22"/>
        </w:rPr>
        <w:t xml:space="preserve">the </w:t>
      </w:r>
      <w:r w:rsidR="00795748">
        <w:rPr>
          <w:rFonts w:asciiTheme="majorHAnsi" w:hAnsiTheme="majorHAnsi"/>
          <w:sz w:val="22"/>
          <w:szCs w:val="22"/>
        </w:rPr>
        <w:t>incubators are designated by Group.</w:t>
      </w:r>
      <w:r w:rsidR="00697C3B">
        <w:rPr>
          <w:rFonts w:asciiTheme="majorHAnsi" w:hAnsiTheme="majorHAnsi"/>
          <w:sz w:val="22"/>
          <w:szCs w:val="22"/>
        </w:rPr>
        <w:t xml:space="preserve">  </w:t>
      </w:r>
    </w:p>
    <w:p w:rsidR="00A56817" w:rsidRPr="0003739E" w:rsidRDefault="00A56817" w:rsidP="0097717C">
      <w:pPr>
        <w:spacing w:after="200" w:line="276" w:lineRule="auto"/>
        <w:rPr>
          <w:rFonts w:asciiTheme="majorHAnsi" w:hAnsiTheme="majorHAnsi"/>
          <w:sz w:val="22"/>
          <w:szCs w:val="22"/>
        </w:rPr>
      </w:pPr>
    </w:p>
    <w:p w:rsidR="005C377C" w:rsidRPr="00672923" w:rsidRDefault="00672923" w:rsidP="00672923">
      <w:pPr>
        <w:spacing w:after="200" w:line="276" w:lineRule="auto"/>
        <w:ind w:left="720"/>
        <w:rPr>
          <w:rFonts w:asciiTheme="majorHAnsi" w:hAnsiTheme="majorHAnsi"/>
          <w:b/>
        </w:rPr>
      </w:pPr>
      <w:proofErr w:type="gramStart"/>
      <w:r w:rsidRPr="00672923">
        <w:rPr>
          <w:rFonts w:asciiTheme="majorHAnsi" w:hAnsiTheme="majorHAnsi"/>
          <w:b/>
        </w:rPr>
        <w:t xml:space="preserve">5.2.1 </w:t>
      </w:r>
      <w:r w:rsidR="009C5B95">
        <w:rPr>
          <w:rFonts w:asciiTheme="majorHAnsi" w:hAnsiTheme="majorHAnsi"/>
          <w:b/>
        </w:rPr>
        <w:t xml:space="preserve"> </w:t>
      </w:r>
      <w:r w:rsidR="005C377C" w:rsidRPr="00672923">
        <w:rPr>
          <w:rFonts w:asciiTheme="majorHAnsi" w:hAnsiTheme="majorHAnsi"/>
          <w:b/>
        </w:rPr>
        <w:t>Decontamination</w:t>
      </w:r>
      <w:proofErr w:type="gramEnd"/>
      <w:r w:rsidR="005C377C" w:rsidRPr="00672923">
        <w:rPr>
          <w:rFonts w:asciiTheme="majorHAnsi" w:hAnsiTheme="majorHAnsi"/>
          <w:b/>
        </w:rPr>
        <w:t xml:space="preserve"> Policy</w:t>
      </w:r>
    </w:p>
    <w:p w:rsidR="005C377C" w:rsidRPr="0003739E" w:rsidRDefault="00672923" w:rsidP="00672923">
      <w:pPr>
        <w:spacing w:after="200" w:line="276" w:lineRule="auto"/>
        <w:ind w:left="720"/>
        <w:rPr>
          <w:rFonts w:asciiTheme="majorHAnsi" w:hAnsiTheme="majorHAnsi"/>
          <w:sz w:val="22"/>
          <w:szCs w:val="22"/>
        </w:rPr>
      </w:pPr>
      <w:r w:rsidRPr="00DC365A">
        <w:rPr>
          <w:rFonts w:asciiTheme="majorHAnsi" w:hAnsiTheme="majorHAnsi"/>
          <w:sz w:val="22"/>
          <w:szCs w:val="22"/>
        </w:rPr>
        <w:t>Appendix 2</w:t>
      </w:r>
      <w:r w:rsidRPr="0003739E">
        <w:rPr>
          <w:rFonts w:asciiTheme="majorHAnsi" w:hAnsiTheme="majorHAnsi"/>
          <w:sz w:val="22"/>
          <w:szCs w:val="22"/>
        </w:rPr>
        <w:t xml:space="preserve"> outlines the full decontamination policy.  Briefly, </w:t>
      </w:r>
      <w:r w:rsidR="005C377C" w:rsidRPr="0003739E">
        <w:rPr>
          <w:rFonts w:asciiTheme="majorHAnsi" w:hAnsiTheme="majorHAnsi"/>
          <w:sz w:val="22"/>
          <w:szCs w:val="22"/>
        </w:rPr>
        <w:t xml:space="preserve">Virkon is the general disinfectant used within the tissue culture suites.  </w:t>
      </w:r>
      <w:r w:rsidR="005C377C" w:rsidRPr="00795748">
        <w:rPr>
          <w:rFonts w:asciiTheme="majorHAnsi" w:hAnsiTheme="majorHAnsi"/>
          <w:sz w:val="22"/>
          <w:szCs w:val="22"/>
        </w:rPr>
        <w:t>Final concentration</w:t>
      </w:r>
      <w:r w:rsidR="005C377C" w:rsidRPr="0003739E">
        <w:rPr>
          <w:rFonts w:asciiTheme="majorHAnsi" w:hAnsiTheme="majorHAnsi"/>
          <w:sz w:val="22"/>
          <w:szCs w:val="22"/>
        </w:rPr>
        <w:t xml:space="preserve"> for disinfection is 1%.</w:t>
      </w:r>
      <w:r w:rsidRPr="0003739E">
        <w:rPr>
          <w:rFonts w:asciiTheme="majorHAnsi" w:hAnsiTheme="majorHAnsi"/>
          <w:sz w:val="22"/>
          <w:szCs w:val="22"/>
        </w:rPr>
        <w:t xml:space="preserve">  </w:t>
      </w:r>
    </w:p>
    <w:p w:rsidR="001179B5" w:rsidRPr="0003739E" w:rsidRDefault="001179B5" w:rsidP="00672923">
      <w:pPr>
        <w:spacing w:after="200" w:line="276" w:lineRule="auto"/>
        <w:ind w:left="720"/>
        <w:rPr>
          <w:rFonts w:asciiTheme="majorHAnsi" w:hAnsiTheme="majorHAnsi"/>
          <w:sz w:val="22"/>
          <w:szCs w:val="22"/>
        </w:rPr>
      </w:pPr>
      <w:r w:rsidRPr="0003739E">
        <w:rPr>
          <w:rFonts w:asciiTheme="majorHAnsi" w:hAnsiTheme="majorHAnsi"/>
          <w:sz w:val="22"/>
          <w:szCs w:val="22"/>
        </w:rPr>
        <w:t>General surface disinfection (not contaminated with blood) can be performed using 70% Ethanol</w:t>
      </w:r>
      <w:r w:rsidR="00AD19F6">
        <w:rPr>
          <w:rFonts w:asciiTheme="majorHAnsi" w:hAnsiTheme="majorHAnsi"/>
          <w:sz w:val="22"/>
          <w:szCs w:val="22"/>
        </w:rPr>
        <w:t xml:space="preserve"> or</w:t>
      </w:r>
      <w:r w:rsidR="00A56817">
        <w:rPr>
          <w:rFonts w:asciiTheme="majorHAnsi" w:hAnsiTheme="majorHAnsi"/>
          <w:sz w:val="22"/>
          <w:szCs w:val="22"/>
        </w:rPr>
        <w:t xml:space="preserve"> 70% Isopropanol.</w:t>
      </w:r>
    </w:p>
    <w:p w:rsidR="001179B5" w:rsidRPr="0003739E" w:rsidRDefault="001179B5" w:rsidP="00672923">
      <w:pPr>
        <w:spacing w:after="200" w:line="276" w:lineRule="auto"/>
        <w:ind w:left="720"/>
        <w:rPr>
          <w:rFonts w:asciiTheme="majorHAnsi" w:hAnsiTheme="majorHAnsi"/>
          <w:sz w:val="22"/>
          <w:szCs w:val="22"/>
        </w:rPr>
      </w:pPr>
      <w:r w:rsidRPr="0003739E">
        <w:rPr>
          <w:rFonts w:asciiTheme="majorHAnsi" w:hAnsiTheme="majorHAnsi"/>
          <w:sz w:val="22"/>
          <w:szCs w:val="22"/>
        </w:rPr>
        <w:t xml:space="preserve">Equipment cleaning </w:t>
      </w:r>
      <w:r w:rsidR="00672923" w:rsidRPr="0003739E">
        <w:rPr>
          <w:rFonts w:asciiTheme="majorHAnsi" w:hAnsiTheme="majorHAnsi"/>
          <w:sz w:val="22"/>
          <w:szCs w:val="22"/>
        </w:rPr>
        <w:t>for</w:t>
      </w:r>
      <w:r w:rsidRPr="0003739E">
        <w:rPr>
          <w:rFonts w:asciiTheme="majorHAnsi" w:hAnsiTheme="majorHAnsi"/>
          <w:sz w:val="22"/>
          <w:szCs w:val="22"/>
        </w:rPr>
        <w:t xml:space="preserve"> Incubators, MSCs, pipettes or centrifuges can be done with a 10% Trigene solution.</w:t>
      </w:r>
    </w:p>
    <w:p w:rsidR="006A4768" w:rsidRPr="00672923" w:rsidRDefault="00672923" w:rsidP="00672923">
      <w:pPr>
        <w:spacing w:after="200" w:line="276" w:lineRule="auto"/>
        <w:ind w:left="720"/>
        <w:rPr>
          <w:rFonts w:asciiTheme="majorHAnsi" w:hAnsiTheme="majorHAnsi"/>
          <w:b/>
        </w:rPr>
      </w:pPr>
      <w:proofErr w:type="gramStart"/>
      <w:r w:rsidRPr="00672923">
        <w:rPr>
          <w:rFonts w:asciiTheme="majorHAnsi" w:hAnsiTheme="majorHAnsi"/>
          <w:b/>
        </w:rPr>
        <w:t xml:space="preserve">5.2.2 </w:t>
      </w:r>
      <w:r w:rsidR="009C5B95">
        <w:rPr>
          <w:rFonts w:asciiTheme="majorHAnsi" w:hAnsiTheme="majorHAnsi"/>
          <w:b/>
        </w:rPr>
        <w:t xml:space="preserve"> </w:t>
      </w:r>
      <w:r w:rsidR="00A17E76" w:rsidRPr="00672923">
        <w:rPr>
          <w:rFonts w:asciiTheme="majorHAnsi" w:hAnsiTheme="majorHAnsi"/>
          <w:b/>
        </w:rPr>
        <w:t>Microbiological</w:t>
      </w:r>
      <w:proofErr w:type="gramEnd"/>
      <w:r w:rsidR="00A17E76" w:rsidRPr="00672923">
        <w:rPr>
          <w:rFonts w:asciiTheme="majorHAnsi" w:hAnsiTheme="majorHAnsi"/>
          <w:b/>
        </w:rPr>
        <w:t xml:space="preserve"> Safety Cabinets</w:t>
      </w:r>
    </w:p>
    <w:p w:rsidR="009C64F3" w:rsidRPr="0090255E" w:rsidRDefault="00A17E76" w:rsidP="0090255E">
      <w:pPr>
        <w:spacing w:after="200" w:line="276" w:lineRule="auto"/>
        <w:ind w:left="720"/>
        <w:rPr>
          <w:rFonts w:asciiTheme="majorHAnsi" w:hAnsiTheme="majorHAnsi"/>
          <w:sz w:val="22"/>
          <w:szCs w:val="22"/>
        </w:rPr>
      </w:pPr>
      <w:r w:rsidRPr="0003739E">
        <w:rPr>
          <w:rFonts w:asciiTheme="majorHAnsi" w:hAnsiTheme="majorHAnsi"/>
          <w:sz w:val="22"/>
          <w:szCs w:val="22"/>
        </w:rPr>
        <w:t xml:space="preserve">Please see </w:t>
      </w:r>
      <w:r w:rsidR="00672923" w:rsidRPr="00DC365A">
        <w:rPr>
          <w:rFonts w:asciiTheme="majorHAnsi" w:hAnsiTheme="majorHAnsi"/>
          <w:sz w:val="22"/>
          <w:szCs w:val="22"/>
        </w:rPr>
        <w:t>appendix 3</w:t>
      </w:r>
      <w:r w:rsidR="00672923" w:rsidRPr="0003739E">
        <w:rPr>
          <w:rFonts w:asciiTheme="majorHAnsi" w:hAnsiTheme="majorHAnsi"/>
          <w:sz w:val="22"/>
          <w:szCs w:val="22"/>
        </w:rPr>
        <w:t xml:space="preserve"> </w:t>
      </w:r>
      <w:r w:rsidRPr="0003739E">
        <w:rPr>
          <w:rFonts w:asciiTheme="majorHAnsi" w:hAnsiTheme="majorHAnsi"/>
          <w:sz w:val="22"/>
          <w:szCs w:val="22"/>
        </w:rPr>
        <w:t>for Good Laboratory Practice when working with Microbiological Safety Cabinets</w:t>
      </w:r>
      <w:bookmarkStart w:id="0" w:name="_GoBack"/>
      <w:bookmarkEnd w:id="0"/>
    </w:p>
    <w:p w:rsidR="00A56817" w:rsidRDefault="00A56817" w:rsidP="0097717C">
      <w:pPr>
        <w:spacing w:after="200" w:line="276" w:lineRule="auto"/>
        <w:rPr>
          <w:rFonts w:asciiTheme="majorHAnsi" w:hAnsiTheme="majorHAnsi"/>
          <w:b/>
        </w:rPr>
      </w:pPr>
    </w:p>
    <w:p w:rsidR="00422224" w:rsidRPr="00672923" w:rsidRDefault="00672923" w:rsidP="0097717C">
      <w:pPr>
        <w:spacing w:after="200" w:line="276" w:lineRule="auto"/>
        <w:rPr>
          <w:rFonts w:asciiTheme="majorHAnsi" w:hAnsiTheme="majorHAnsi"/>
          <w:b/>
        </w:rPr>
      </w:pPr>
      <w:proofErr w:type="gramStart"/>
      <w:r w:rsidRPr="00672923">
        <w:rPr>
          <w:rFonts w:asciiTheme="majorHAnsi" w:hAnsiTheme="majorHAnsi"/>
          <w:b/>
        </w:rPr>
        <w:lastRenderedPageBreak/>
        <w:t xml:space="preserve">5.3  </w:t>
      </w:r>
      <w:r w:rsidR="00422224" w:rsidRPr="00672923">
        <w:rPr>
          <w:rFonts w:asciiTheme="majorHAnsi" w:hAnsiTheme="majorHAnsi"/>
          <w:b/>
        </w:rPr>
        <w:t>Cold</w:t>
      </w:r>
      <w:proofErr w:type="gramEnd"/>
      <w:r w:rsidR="00422224" w:rsidRPr="00672923">
        <w:rPr>
          <w:rFonts w:asciiTheme="majorHAnsi" w:hAnsiTheme="majorHAnsi"/>
          <w:b/>
        </w:rPr>
        <w:t xml:space="preserve"> Rooms</w:t>
      </w:r>
    </w:p>
    <w:p w:rsidR="00A56817" w:rsidRDefault="005C377C" w:rsidP="00672923">
      <w:pPr>
        <w:spacing w:after="200" w:line="276" w:lineRule="auto"/>
        <w:ind w:firstLine="720"/>
        <w:rPr>
          <w:rFonts w:asciiTheme="majorHAnsi" w:hAnsiTheme="majorHAnsi"/>
          <w:sz w:val="22"/>
          <w:szCs w:val="22"/>
        </w:rPr>
      </w:pPr>
      <w:r w:rsidRPr="0003739E">
        <w:rPr>
          <w:rFonts w:asciiTheme="majorHAnsi" w:hAnsiTheme="majorHAnsi"/>
          <w:sz w:val="22"/>
          <w:szCs w:val="22"/>
        </w:rPr>
        <w:t xml:space="preserve">There are two cold rooms </w:t>
      </w:r>
      <w:r w:rsidR="0077261D" w:rsidRPr="0003739E">
        <w:rPr>
          <w:rFonts w:asciiTheme="majorHAnsi" w:hAnsiTheme="majorHAnsi"/>
          <w:sz w:val="22"/>
          <w:szCs w:val="22"/>
        </w:rPr>
        <w:t>available</w:t>
      </w:r>
      <w:r w:rsidR="0077261D">
        <w:rPr>
          <w:rFonts w:asciiTheme="majorHAnsi" w:hAnsiTheme="majorHAnsi"/>
          <w:sz w:val="22"/>
          <w:szCs w:val="22"/>
        </w:rPr>
        <w:t xml:space="preserve">; however </w:t>
      </w:r>
      <w:r w:rsidR="0077261D" w:rsidRPr="0003739E">
        <w:rPr>
          <w:rFonts w:asciiTheme="majorHAnsi" w:hAnsiTheme="majorHAnsi"/>
          <w:sz w:val="22"/>
          <w:szCs w:val="22"/>
        </w:rPr>
        <w:t>use</w:t>
      </w:r>
      <w:r w:rsidRPr="0003739E">
        <w:rPr>
          <w:rFonts w:asciiTheme="majorHAnsi" w:hAnsiTheme="majorHAnsi"/>
          <w:sz w:val="22"/>
          <w:szCs w:val="22"/>
        </w:rPr>
        <w:t xml:space="preserve"> of the cold rooms is restricted to the level in which you work.  </w:t>
      </w:r>
      <w:r w:rsidR="0077261D">
        <w:rPr>
          <w:rFonts w:asciiTheme="majorHAnsi" w:hAnsiTheme="majorHAnsi"/>
          <w:sz w:val="22"/>
          <w:szCs w:val="22"/>
        </w:rPr>
        <w:t xml:space="preserve">Individuals are provided a single storage crate from Laboratory Management which must be labelled with your name and Group Leader to store all personalized items.  </w:t>
      </w:r>
    </w:p>
    <w:p w:rsidR="00A17E76" w:rsidRPr="00A46A9A" w:rsidRDefault="001179B5" w:rsidP="00A46A9A">
      <w:pPr>
        <w:spacing w:after="200" w:line="276" w:lineRule="auto"/>
        <w:ind w:firstLine="720"/>
        <w:jc w:val="center"/>
        <w:rPr>
          <w:rFonts w:asciiTheme="majorHAnsi" w:hAnsiTheme="majorHAnsi"/>
          <w:b/>
          <w:color w:val="FF0000"/>
          <w:sz w:val="22"/>
          <w:szCs w:val="22"/>
        </w:rPr>
      </w:pPr>
      <w:r w:rsidRPr="00A46A9A">
        <w:rPr>
          <w:rFonts w:asciiTheme="majorHAnsi" w:hAnsiTheme="majorHAnsi"/>
          <w:b/>
          <w:color w:val="FF0000"/>
          <w:sz w:val="22"/>
          <w:szCs w:val="22"/>
        </w:rPr>
        <w:t>Cardboard boxes and paper is prohibited within the cold rooms as these materials encourage the growth of moulds.</w:t>
      </w:r>
    </w:p>
    <w:p w:rsidR="00A56817" w:rsidRPr="00A46A9A" w:rsidRDefault="00A56817" w:rsidP="00A46A9A">
      <w:pPr>
        <w:spacing w:after="200" w:line="276" w:lineRule="auto"/>
        <w:ind w:firstLine="720"/>
        <w:jc w:val="center"/>
        <w:rPr>
          <w:rFonts w:asciiTheme="majorHAnsi" w:hAnsiTheme="majorHAnsi"/>
          <w:b/>
          <w:color w:val="FF0000"/>
          <w:sz w:val="22"/>
          <w:szCs w:val="22"/>
        </w:rPr>
      </w:pPr>
      <w:r w:rsidRPr="00A46A9A">
        <w:rPr>
          <w:rFonts w:asciiTheme="majorHAnsi" w:hAnsiTheme="majorHAnsi"/>
          <w:b/>
          <w:color w:val="FF0000"/>
          <w:sz w:val="22"/>
          <w:szCs w:val="22"/>
        </w:rPr>
        <w:t>Storage of dry ice is prohibited in the cold room – see section 10.2</w:t>
      </w:r>
    </w:p>
    <w:p w:rsidR="001179B5" w:rsidRPr="0003739E" w:rsidRDefault="001179B5" w:rsidP="00672923">
      <w:pPr>
        <w:spacing w:after="200" w:line="276" w:lineRule="auto"/>
        <w:ind w:firstLine="720"/>
        <w:rPr>
          <w:rFonts w:asciiTheme="majorHAnsi" w:hAnsiTheme="majorHAnsi"/>
          <w:sz w:val="22"/>
          <w:szCs w:val="22"/>
        </w:rPr>
      </w:pPr>
      <w:r w:rsidRPr="0003739E">
        <w:rPr>
          <w:rFonts w:asciiTheme="majorHAnsi" w:hAnsiTheme="majorHAnsi"/>
          <w:sz w:val="22"/>
          <w:szCs w:val="22"/>
        </w:rPr>
        <w:t xml:space="preserve">Each cold room is fitted with a panic alarm and is tested annually.  </w:t>
      </w:r>
      <w:r w:rsidR="00016809">
        <w:rPr>
          <w:rFonts w:asciiTheme="majorHAnsi" w:hAnsiTheme="majorHAnsi"/>
          <w:sz w:val="22"/>
          <w:szCs w:val="22"/>
        </w:rPr>
        <w:t xml:space="preserve">Please make yourself aware of the location of these panic alarms in the case of emergency.  </w:t>
      </w:r>
      <w:r w:rsidRPr="0003739E">
        <w:rPr>
          <w:rFonts w:asciiTheme="majorHAnsi" w:hAnsiTheme="majorHAnsi"/>
          <w:sz w:val="22"/>
          <w:szCs w:val="22"/>
        </w:rPr>
        <w:t>These rooms are not to be used a</w:t>
      </w:r>
      <w:r w:rsidR="00A20171">
        <w:rPr>
          <w:rFonts w:asciiTheme="majorHAnsi" w:hAnsiTheme="majorHAnsi"/>
          <w:sz w:val="22"/>
          <w:szCs w:val="22"/>
        </w:rPr>
        <w:t>s</w:t>
      </w:r>
      <w:r w:rsidRPr="0003739E">
        <w:rPr>
          <w:rFonts w:asciiTheme="majorHAnsi" w:hAnsiTheme="majorHAnsi"/>
          <w:sz w:val="22"/>
          <w:szCs w:val="22"/>
        </w:rPr>
        <w:t xml:space="preserve"> work areas so please limit the time you spend in here.</w:t>
      </w:r>
    </w:p>
    <w:p w:rsidR="00422224" w:rsidRPr="00672923" w:rsidRDefault="00672923" w:rsidP="0097717C">
      <w:pPr>
        <w:spacing w:after="200" w:line="276" w:lineRule="auto"/>
        <w:rPr>
          <w:rFonts w:asciiTheme="majorHAnsi" w:hAnsiTheme="majorHAnsi"/>
          <w:b/>
        </w:rPr>
      </w:pPr>
      <w:proofErr w:type="gramStart"/>
      <w:r w:rsidRPr="00672923">
        <w:rPr>
          <w:rFonts w:asciiTheme="majorHAnsi" w:hAnsiTheme="majorHAnsi"/>
          <w:b/>
        </w:rPr>
        <w:t xml:space="preserve">5.4  </w:t>
      </w:r>
      <w:r w:rsidR="00422224" w:rsidRPr="00672923">
        <w:rPr>
          <w:rFonts w:asciiTheme="majorHAnsi" w:hAnsiTheme="majorHAnsi"/>
          <w:b/>
        </w:rPr>
        <w:t>Fume</w:t>
      </w:r>
      <w:proofErr w:type="gramEnd"/>
      <w:r w:rsidR="00422224" w:rsidRPr="00672923">
        <w:rPr>
          <w:rFonts w:asciiTheme="majorHAnsi" w:hAnsiTheme="majorHAnsi"/>
          <w:b/>
        </w:rPr>
        <w:t xml:space="preserve"> Cabinets</w:t>
      </w:r>
    </w:p>
    <w:p w:rsidR="00DC365A" w:rsidRPr="00B048E4" w:rsidRDefault="0077261D" w:rsidP="00B048E4">
      <w:pPr>
        <w:spacing w:after="200" w:line="276" w:lineRule="auto"/>
        <w:ind w:firstLine="720"/>
        <w:rPr>
          <w:rFonts w:asciiTheme="majorHAnsi" w:hAnsiTheme="majorHAnsi"/>
          <w:sz w:val="22"/>
          <w:szCs w:val="22"/>
        </w:rPr>
      </w:pPr>
      <w:r>
        <w:rPr>
          <w:rFonts w:asciiTheme="majorHAnsi" w:hAnsiTheme="majorHAnsi"/>
          <w:sz w:val="22"/>
          <w:szCs w:val="22"/>
        </w:rPr>
        <w:t>F</w:t>
      </w:r>
      <w:r w:rsidR="00672923" w:rsidRPr="0003739E">
        <w:rPr>
          <w:rFonts w:asciiTheme="majorHAnsi" w:hAnsiTheme="majorHAnsi"/>
          <w:sz w:val="22"/>
          <w:szCs w:val="22"/>
        </w:rPr>
        <w:t>ume cabinets are located in laboratories</w:t>
      </w:r>
      <w:r w:rsidR="001179B5" w:rsidRPr="0003739E">
        <w:rPr>
          <w:rFonts w:asciiTheme="majorHAnsi" w:hAnsiTheme="majorHAnsi"/>
          <w:sz w:val="22"/>
          <w:szCs w:val="22"/>
        </w:rPr>
        <w:t xml:space="preserve"> 7602 and 5609 and are serviced annually.  </w:t>
      </w:r>
      <w:r>
        <w:rPr>
          <w:rFonts w:asciiTheme="majorHAnsi" w:hAnsiTheme="majorHAnsi"/>
          <w:sz w:val="22"/>
          <w:szCs w:val="22"/>
        </w:rPr>
        <w:t xml:space="preserve">Dispensing chemicals or weighing out powders must be performed in the fume cabinet to </w:t>
      </w:r>
      <w:r w:rsidR="00DD5286">
        <w:rPr>
          <w:rFonts w:asciiTheme="majorHAnsi" w:hAnsiTheme="majorHAnsi"/>
          <w:sz w:val="22"/>
          <w:szCs w:val="22"/>
        </w:rPr>
        <w:t>avoid</w:t>
      </w:r>
      <w:r>
        <w:rPr>
          <w:rFonts w:asciiTheme="majorHAnsi" w:hAnsiTheme="majorHAnsi"/>
          <w:sz w:val="22"/>
          <w:szCs w:val="22"/>
        </w:rPr>
        <w:t xml:space="preserve"> inhalation of hazardous vapours</w:t>
      </w:r>
      <w:r w:rsidR="00DD5286">
        <w:rPr>
          <w:rFonts w:asciiTheme="majorHAnsi" w:hAnsiTheme="majorHAnsi"/>
          <w:sz w:val="22"/>
          <w:szCs w:val="22"/>
        </w:rPr>
        <w:t xml:space="preserve">.  </w:t>
      </w:r>
      <w:r w:rsidR="001179B5" w:rsidRPr="0003739E">
        <w:rPr>
          <w:rFonts w:asciiTheme="majorHAnsi" w:hAnsiTheme="majorHAnsi"/>
          <w:sz w:val="22"/>
          <w:szCs w:val="22"/>
        </w:rPr>
        <w:t xml:space="preserve"> </w:t>
      </w:r>
      <w:r w:rsidR="00795748">
        <w:rPr>
          <w:rFonts w:asciiTheme="majorHAnsi" w:hAnsiTheme="majorHAnsi"/>
          <w:sz w:val="22"/>
          <w:szCs w:val="22"/>
        </w:rPr>
        <w:t>Before use, please check the air velocity rate to ensure it is operating between</w:t>
      </w:r>
      <w:r w:rsidR="000A5EAD" w:rsidRPr="0003739E">
        <w:rPr>
          <w:rFonts w:asciiTheme="majorHAnsi" w:hAnsiTheme="majorHAnsi"/>
          <w:sz w:val="22"/>
          <w:szCs w:val="22"/>
        </w:rPr>
        <w:t xml:space="preserve"> 0.8 -1.0 </w:t>
      </w:r>
      <w:proofErr w:type="gramStart"/>
      <w:r w:rsidR="000A5EAD" w:rsidRPr="0003739E">
        <w:rPr>
          <w:rFonts w:asciiTheme="majorHAnsi" w:hAnsiTheme="majorHAnsi"/>
          <w:sz w:val="22"/>
          <w:szCs w:val="22"/>
        </w:rPr>
        <w:t>m/s</w:t>
      </w:r>
      <w:proofErr w:type="gramEnd"/>
      <w:r w:rsidR="000A5EAD" w:rsidRPr="0003739E">
        <w:rPr>
          <w:rFonts w:asciiTheme="majorHAnsi" w:hAnsiTheme="majorHAnsi"/>
          <w:sz w:val="22"/>
          <w:szCs w:val="22"/>
        </w:rPr>
        <w:t xml:space="preserve"> </w:t>
      </w:r>
      <w:r w:rsidR="00326A6C" w:rsidRPr="0003739E">
        <w:rPr>
          <w:rFonts w:asciiTheme="majorHAnsi" w:hAnsiTheme="majorHAnsi"/>
          <w:sz w:val="22"/>
          <w:szCs w:val="22"/>
        </w:rPr>
        <w:t xml:space="preserve">If the air velocity is </w:t>
      </w:r>
      <w:r w:rsidR="00795748">
        <w:rPr>
          <w:rFonts w:asciiTheme="majorHAnsi" w:hAnsiTheme="majorHAnsi"/>
          <w:sz w:val="22"/>
          <w:szCs w:val="22"/>
        </w:rPr>
        <w:t>out of this range</w:t>
      </w:r>
      <w:r w:rsidR="00326A6C" w:rsidRPr="0003739E">
        <w:rPr>
          <w:rFonts w:asciiTheme="majorHAnsi" w:hAnsiTheme="majorHAnsi"/>
          <w:sz w:val="22"/>
          <w:szCs w:val="22"/>
        </w:rPr>
        <w:t>, do not use and report immediately to Laboratory Management.</w:t>
      </w:r>
      <w:r w:rsidR="00DD5286">
        <w:rPr>
          <w:rFonts w:asciiTheme="majorHAnsi" w:hAnsiTheme="majorHAnsi"/>
          <w:sz w:val="22"/>
          <w:szCs w:val="22"/>
        </w:rPr>
        <w:t xml:space="preserve">  Do not use fume cabinets as chemical storage areas.</w:t>
      </w:r>
    </w:p>
    <w:p w:rsidR="00422224" w:rsidRPr="00326A6C" w:rsidRDefault="00326A6C" w:rsidP="0097717C">
      <w:pPr>
        <w:spacing w:after="200" w:line="276" w:lineRule="auto"/>
        <w:rPr>
          <w:rFonts w:asciiTheme="majorHAnsi" w:hAnsiTheme="majorHAnsi"/>
          <w:b/>
        </w:rPr>
      </w:pPr>
      <w:proofErr w:type="gramStart"/>
      <w:r w:rsidRPr="00326A6C">
        <w:rPr>
          <w:rFonts w:asciiTheme="majorHAnsi" w:hAnsiTheme="majorHAnsi"/>
          <w:b/>
        </w:rPr>
        <w:t>5.5  Flow</w:t>
      </w:r>
      <w:proofErr w:type="gramEnd"/>
      <w:r w:rsidRPr="00326A6C">
        <w:rPr>
          <w:rFonts w:asciiTheme="majorHAnsi" w:hAnsiTheme="majorHAnsi"/>
          <w:b/>
        </w:rPr>
        <w:t xml:space="preserve"> </w:t>
      </w:r>
      <w:proofErr w:type="spellStart"/>
      <w:r w:rsidRPr="00326A6C">
        <w:rPr>
          <w:rFonts w:asciiTheme="majorHAnsi" w:hAnsiTheme="majorHAnsi"/>
          <w:b/>
        </w:rPr>
        <w:t>Cytometry</w:t>
      </w:r>
      <w:proofErr w:type="spellEnd"/>
      <w:r w:rsidRPr="00326A6C">
        <w:rPr>
          <w:rFonts w:asciiTheme="majorHAnsi" w:hAnsiTheme="majorHAnsi"/>
          <w:b/>
        </w:rPr>
        <w:t xml:space="preserve"> Facility</w:t>
      </w:r>
    </w:p>
    <w:p w:rsidR="009B25A0" w:rsidRDefault="00DD5286" w:rsidP="009B25A0">
      <w:r>
        <w:rPr>
          <w:rFonts w:asciiTheme="majorHAnsi" w:hAnsiTheme="majorHAnsi"/>
          <w:sz w:val="22"/>
          <w:szCs w:val="22"/>
        </w:rPr>
        <w:t xml:space="preserve">This </w:t>
      </w:r>
      <w:r w:rsidR="00326A6C" w:rsidRPr="0003739E">
        <w:rPr>
          <w:rFonts w:asciiTheme="majorHAnsi" w:hAnsiTheme="majorHAnsi"/>
          <w:sz w:val="22"/>
          <w:szCs w:val="22"/>
        </w:rPr>
        <w:t xml:space="preserve">is </w:t>
      </w:r>
      <w:r>
        <w:rPr>
          <w:rFonts w:asciiTheme="majorHAnsi" w:hAnsiTheme="majorHAnsi"/>
          <w:sz w:val="22"/>
          <w:szCs w:val="22"/>
        </w:rPr>
        <w:t xml:space="preserve">a </w:t>
      </w:r>
      <w:r w:rsidR="0001350E">
        <w:rPr>
          <w:rFonts w:asciiTheme="majorHAnsi" w:hAnsiTheme="majorHAnsi"/>
          <w:sz w:val="22"/>
          <w:szCs w:val="22"/>
        </w:rPr>
        <w:t>small research f</w:t>
      </w:r>
      <w:r w:rsidR="000A5EAD" w:rsidRPr="0003739E">
        <w:rPr>
          <w:rFonts w:asciiTheme="majorHAnsi" w:hAnsiTheme="majorHAnsi"/>
          <w:sz w:val="22"/>
          <w:szCs w:val="22"/>
        </w:rPr>
        <w:t xml:space="preserve">acility </w:t>
      </w:r>
      <w:r>
        <w:rPr>
          <w:rFonts w:asciiTheme="majorHAnsi" w:hAnsiTheme="majorHAnsi"/>
          <w:sz w:val="22"/>
          <w:szCs w:val="22"/>
        </w:rPr>
        <w:t xml:space="preserve">which operates </w:t>
      </w:r>
      <w:r w:rsidR="000A5EAD" w:rsidRPr="0003739E">
        <w:rPr>
          <w:rFonts w:asciiTheme="majorHAnsi" w:hAnsiTheme="majorHAnsi"/>
          <w:sz w:val="22"/>
          <w:szCs w:val="22"/>
        </w:rPr>
        <w:t xml:space="preserve">within Experimental Medicine and is open to all departments within the Medical Sciences Division.  </w:t>
      </w:r>
      <w:r w:rsidR="00016809">
        <w:rPr>
          <w:rFonts w:asciiTheme="majorHAnsi" w:hAnsiTheme="majorHAnsi"/>
          <w:sz w:val="22"/>
          <w:szCs w:val="22"/>
        </w:rPr>
        <w:t xml:space="preserve">The Flow </w:t>
      </w:r>
      <w:proofErr w:type="spellStart"/>
      <w:r w:rsidR="00016809">
        <w:rPr>
          <w:rFonts w:asciiTheme="majorHAnsi" w:hAnsiTheme="majorHAnsi"/>
          <w:sz w:val="22"/>
          <w:szCs w:val="22"/>
        </w:rPr>
        <w:t>Cytometry</w:t>
      </w:r>
      <w:proofErr w:type="spellEnd"/>
      <w:r w:rsidR="00016809">
        <w:rPr>
          <w:rFonts w:asciiTheme="majorHAnsi" w:hAnsiTheme="majorHAnsi"/>
          <w:sz w:val="22"/>
          <w:szCs w:val="22"/>
        </w:rPr>
        <w:t xml:space="preserve"> Facility Manager is responsible for access, training and the equipment within this facility</w:t>
      </w:r>
      <w:r w:rsidR="000A5EAD" w:rsidRPr="0003739E">
        <w:rPr>
          <w:rFonts w:asciiTheme="majorHAnsi" w:hAnsiTheme="majorHAnsi"/>
          <w:sz w:val="22"/>
          <w:szCs w:val="22"/>
        </w:rPr>
        <w:t xml:space="preserve">.  Any </w:t>
      </w:r>
      <w:r w:rsidR="00326A6C" w:rsidRPr="0003739E">
        <w:rPr>
          <w:rFonts w:asciiTheme="majorHAnsi" w:hAnsiTheme="majorHAnsi"/>
          <w:sz w:val="22"/>
          <w:szCs w:val="22"/>
        </w:rPr>
        <w:t>queries</w:t>
      </w:r>
      <w:r w:rsidR="000A5EAD" w:rsidRPr="0003739E">
        <w:rPr>
          <w:rFonts w:asciiTheme="majorHAnsi" w:hAnsiTheme="majorHAnsi"/>
          <w:sz w:val="22"/>
          <w:szCs w:val="22"/>
        </w:rPr>
        <w:t xml:space="preserve"> regarding this facility should be reported directly to the </w:t>
      </w:r>
      <w:r>
        <w:rPr>
          <w:rFonts w:asciiTheme="majorHAnsi" w:hAnsiTheme="majorHAnsi"/>
          <w:sz w:val="22"/>
          <w:szCs w:val="22"/>
        </w:rPr>
        <w:t xml:space="preserve">Flow Facility </w:t>
      </w:r>
      <w:r w:rsidR="000A5EAD" w:rsidRPr="0003739E">
        <w:rPr>
          <w:rFonts w:asciiTheme="majorHAnsi" w:hAnsiTheme="majorHAnsi"/>
          <w:sz w:val="22"/>
          <w:szCs w:val="22"/>
        </w:rPr>
        <w:t>Manager.</w:t>
      </w:r>
      <w:r w:rsidR="009B25A0">
        <w:rPr>
          <w:rFonts w:asciiTheme="majorHAnsi" w:hAnsiTheme="majorHAnsi"/>
          <w:sz w:val="22"/>
          <w:szCs w:val="22"/>
        </w:rPr>
        <w:t xml:space="preserve">  For more information, please visit the facility website </w:t>
      </w:r>
      <w:hyperlink r:id="rId10" w:history="1">
        <w:r w:rsidR="009B25A0">
          <w:rPr>
            <w:rStyle w:val="Hyperlink"/>
          </w:rPr>
          <w:t>http://www.expmedndm.ox.ac.uk/flow-cytometry-facility</w:t>
        </w:r>
      </w:hyperlink>
    </w:p>
    <w:p w:rsidR="009B25A0" w:rsidRPr="0003739E" w:rsidRDefault="009B25A0" w:rsidP="00326A6C">
      <w:pPr>
        <w:spacing w:after="200" w:line="276" w:lineRule="auto"/>
        <w:ind w:firstLine="720"/>
        <w:rPr>
          <w:rFonts w:asciiTheme="majorHAnsi" w:hAnsiTheme="majorHAnsi"/>
          <w:sz w:val="22"/>
          <w:szCs w:val="22"/>
        </w:rPr>
      </w:pPr>
    </w:p>
    <w:p w:rsidR="00422224" w:rsidRPr="00326A6C" w:rsidRDefault="00326A6C" w:rsidP="0097717C">
      <w:pPr>
        <w:spacing w:after="200" w:line="276" w:lineRule="auto"/>
        <w:rPr>
          <w:rFonts w:asciiTheme="majorHAnsi" w:hAnsiTheme="majorHAnsi"/>
          <w:b/>
        </w:rPr>
      </w:pPr>
      <w:proofErr w:type="gramStart"/>
      <w:r w:rsidRPr="00326A6C">
        <w:rPr>
          <w:rFonts w:asciiTheme="majorHAnsi" w:hAnsiTheme="majorHAnsi"/>
          <w:b/>
        </w:rPr>
        <w:t xml:space="preserve">5.6  </w:t>
      </w:r>
      <w:r w:rsidR="00422224" w:rsidRPr="00326A6C">
        <w:rPr>
          <w:rFonts w:asciiTheme="majorHAnsi" w:hAnsiTheme="majorHAnsi"/>
          <w:b/>
        </w:rPr>
        <w:t>Core</w:t>
      </w:r>
      <w:proofErr w:type="gramEnd"/>
      <w:r w:rsidR="00422224" w:rsidRPr="00326A6C">
        <w:rPr>
          <w:rFonts w:asciiTheme="majorHAnsi" w:hAnsiTheme="majorHAnsi"/>
          <w:b/>
        </w:rPr>
        <w:t xml:space="preserve"> Laboratory</w:t>
      </w:r>
    </w:p>
    <w:p w:rsidR="000A5EAD" w:rsidRPr="0003739E" w:rsidRDefault="00795748" w:rsidP="0097717C">
      <w:pPr>
        <w:spacing w:after="200" w:line="276" w:lineRule="auto"/>
        <w:rPr>
          <w:rFonts w:asciiTheme="majorHAnsi" w:hAnsiTheme="majorHAnsi"/>
          <w:sz w:val="22"/>
          <w:szCs w:val="22"/>
        </w:rPr>
      </w:pPr>
      <w:r>
        <w:rPr>
          <w:rFonts w:asciiTheme="majorHAnsi" w:hAnsiTheme="majorHAnsi"/>
          <w:sz w:val="22"/>
          <w:szCs w:val="22"/>
        </w:rPr>
        <w:t xml:space="preserve">Laboratory 7402 </w:t>
      </w:r>
      <w:r w:rsidR="000A5EAD" w:rsidRPr="0003739E">
        <w:rPr>
          <w:rFonts w:asciiTheme="majorHAnsi" w:hAnsiTheme="majorHAnsi"/>
          <w:sz w:val="22"/>
          <w:szCs w:val="22"/>
        </w:rPr>
        <w:t xml:space="preserve">is the </w:t>
      </w:r>
      <w:r w:rsidR="00326A6C" w:rsidRPr="0003739E">
        <w:rPr>
          <w:rFonts w:asciiTheme="majorHAnsi" w:hAnsiTheme="majorHAnsi"/>
          <w:sz w:val="22"/>
          <w:szCs w:val="22"/>
        </w:rPr>
        <w:t xml:space="preserve">service </w:t>
      </w:r>
      <w:r w:rsidR="000A5EAD" w:rsidRPr="0003739E">
        <w:rPr>
          <w:rFonts w:asciiTheme="majorHAnsi" w:hAnsiTheme="majorHAnsi"/>
          <w:sz w:val="22"/>
          <w:szCs w:val="22"/>
        </w:rPr>
        <w:t>laboratory run by Laboratory Management.  Access to this laboratory is provided to all laboratory users within Experimental Medicine</w:t>
      </w:r>
      <w:r w:rsidR="009B25A0">
        <w:rPr>
          <w:rFonts w:asciiTheme="majorHAnsi" w:hAnsiTheme="majorHAnsi"/>
          <w:sz w:val="22"/>
          <w:szCs w:val="22"/>
        </w:rPr>
        <w:t xml:space="preserve"> and Investigative Medicine</w:t>
      </w:r>
      <w:r w:rsidR="000A5EAD" w:rsidRPr="0003739E">
        <w:rPr>
          <w:rFonts w:asciiTheme="majorHAnsi" w:hAnsiTheme="majorHAnsi"/>
          <w:sz w:val="22"/>
          <w:szCs w:val="22"/>
        </w:rPr>
        <w:t xml:space="preserve"> as there are pieces of equipment </w:t>
      </w:r>
      <w:r w:rsidR="00B32802">
        <w:rPr>
          <w:rFonts w:asciiTheme="majorHAnsi" w:hAnsiTheme="majorHAnsi"/>
          <w:sz w:val="22"/>
          <w:szCs w:val="22"/>
        </w:rPr>
        <w:t xml:space="preserve">available for use </w:t>
      </w:r>
      <w:r w:rsidR="000A5EAD" w:rsidRPr="0003739E">
        <w:rPr>
          <w:rFonts w:asciiTheme="majorHAnsi" w:hAnsiTheme="majorHAnsi"/>
          <w:sz w:val="22"/>
          <w:szCs w:val="22"/>
        </w:rPr>
        <w:t>such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5802"/>
      </w:tblGrid>
      <w:tr w:rsidR="002E542B" w:rsidTr="002E542B">
        <w:trPr>
          <w:trHeight w:val="318"/>
          <w:jc w:val="center"/>
        </w:trPr>
        <w:tc>
          <w:tcPr>
            <w:tcW w:w="0" w:type="auto"/>
          </w:tcPr>
          <w:p w:rsidR="002E542B" w:rsidRDefault="002E542B" w:rsidP="004718C0">
            <w:pPr>
              <w:pStyle w:val="ListParagraph"/>
              <w:numPr>
                <w:ilvl w:val="0"/>
                <w:numId w:val="6"/>
              </w:numPr>
              <w:spacing w:after="200"/>
              <w:ind w:left="0" w:firstLine="0"/>
              <w:rPr>
                <w:rFonts w:asciiTheme="majorHAnsi" w:hAnsiTheme="majorHAnsi"/>
              </w:rPr>
            </w:pPr>
            <w:r>
              <w:rPr>
                <w:rFonts w:asciiTheme="majorHAnsi" w:hAnsiTheme="majorHAnsi"/>
              </w:rPr>
              <w:t>Ultracentrifuge</w:t>
            </w:r>
          </w:p>
        </w:tc>
        <w:tc>
          <w:tcPr>
            <w:tcW w:w="0" w:type="auto"/>
          </w:tcPr>
          <w:p w:rsidR="002E542B" w:rsidRDefault="002E542B" w:rsidP="004718C0">
            <w:pPr>
              <w:pStyle w:val="ListParagraph"/>
              <w:numPr>
                <w:ilvl w:val="0"/>
                <w:numId w:val="6"/>
              </w:numPr>
              <w:spacing w:after="200"/>
              <w:ind w:left="0" w:firstLine="0"/>
              <w:rPr>
                <w:rFonts w:asciiTheme="majorHAnsi" w:hAnsiTheme="majorHAnsi"/>
              </w:rPr>
            </w:pPr>
            <w:r>
              <w:rPr>
                <w:rFonts w:asciiTheme="majorHAnsi" w:hAnsiTheme="majorHAnsi"/>
              </w:rPr>
              <w:t>High speed centrifuges</w:t>
            </w:r>
          </w:p>
        </w:tc>
      </w:tr>
      <w:tr w:rsidR="002E542B" w:rsidTr="002E542B">
        <w:trPr>
          <w:jc w:val="center"/>
        </w:trPr>
        <w:tc>
          <w:tcPr>
            <w:tcW w:w="0" w:type="auto"/>
          </w:tcPr>
          <w:p w:rsidR="002E542B" w:rsidRDefault="002E542B" w:rsidP="004718C0">
            <w:pPr>
              <w:pStyle w:val="ListParagraph"/>
              <w:numPr>
                <w:ilvl w:val="0"/>
                <w:numId w:val="6"/>
              </w:numPr>
              <w:spacing w:after="200"/>
              <w:ind w:left="0" w:firstLine="0"/>
              <w:rPr>
                <w:rFonts w:asciiTheme="majorHAnsi" w:hAnsiTheme="majorHAnsi"/>
              </w:rPr>
            </w:pPr>
            <w:r>
              <w:rPr>
                <w:rFonts w:asciiTheme="majorHAnsi" w:hAnsiTheme="majorHAnsi"/>
              </w:rPr>
              <w:t>Bacterial Incubators</w:t>
            </w:r>
          </w:p>
        </w:tc>
        <w:tc>
          <w:tcPr>
            <w:tcW w:w="0" w:type="auto"/>
          </w:tcPr>
          <w:p w:rsidR="002E542B" w:rsidRDefault="002E542B" w:rsidP="004718C0">
            <w:pPr>
              <w:pStyle w:val="ListParagraph"/>
              <w:numPr>
                <w:ilvl w:val="0"/>
                <w:numId w:val="6"/>
              </w:numPr>
              <w:spacing w:after="200"/>
              <w:ind w:left="0" w:firstLine="0"/>
              <w:rPr>
                <w:rFonts w:asciiTheme="majorHAnsi" w:hAnsiTheme="majorHAnsi"/>
              </w:rPr>
            </w:pPr>
            <w:r>
              <w:rPr>
                <w:rFonts w:asciiTheme="majorHAnsi" w:hAnsiTheme="majorHAnsi"/>
              </w:rPr>
              <w:t>Gel Imaging System</w:t>
            </w:r>
          </w:p>
        </w:tc>
      </w:tr>
      <w:tr w:rsidR="002E542B" w:rsidTr="002E542B">
        <w:trPr>
          <w:jc w:val="center"/>
        </w:trPr>
        <w:tc>
          <w:tcPr>
            <w:tcW w:w="0" w:type="auto"/>
          </w:tcPr>
          <w:p w:rsidR="002E542B" w:rsidRDefault="002E542B" w:rsidP="004718C0">
            <w:pPr>
              <w:pStyle w:val="ListParagraph"/>
              <w:numPr>
                <w:ilvl w:val="0"/>
                <w:numId w:val="6"/>
              </w:numPr>
              <w:spacing w:after="200"/>
              <w:ind w:left="0" w:firstLine="0"/>
              <w:rPr>
                <w:rFonts w:asciiTheme="majorHAnsi" w:hAnsiTheme="majorHAnsi"/>
              </w:rPr>
            </w:pPr>
            <w:r>
              <w:rPr>
                <w:rFonts w:asciiTheme="majorHAnsi" w:hAnsiTheme="majorHAnsi"/>
              </w:rPr>
              <w:t>Ice Machine</w:t>
            </w:r>
          </w:p>
        </w:tc>
        <w:tc>
          <w:tcPr>
            <w:tcW w:w="0" w:type="auto"/>
          </w:tcPr>
          <w:p w:rsidR="002E542B" w:rsidRDefault="002E542B" w:rsidP="004718C0">
            <w:pPr>
              <w:pStyle w:val="ListParagraph"/>
              <w:numPr>
                <w:ilvl w:val="0"/>
                <w:numId w:val="6"/>
              </w:numPr>
              <w:spacing w:after="200"/>
              <w:ind w:left="0" w:firstLine="0"/>
              <w:rPr>
                <w:rFonts w:asciiTheme="majorHAnsi" w:hAnsiTheme="majorHAnsi"/>
              </w:rPr>
            </w:pPr>
            <w:r>
              <w:rPr>
                <w:rFonts w:asciiTheme="majorHAnsi" w:hAnsiTheme="majorHAnsi"/>
              </w:rPr>
              <w:t>Fluorescence/</w:t>
            </w:r>
            <w:r w:rsidR="00A56817">
              <w:rPr>
                <w:rFonts w:asciiTheme="majorHAnsi" w:hAnsiTheme="majorHAnsi"/>
              </w:rPr>
              <w:t>Luminescence</w:t>
            </w:r>
            <w:r>
              <w:rPr>
                <w:rFonts w:asciiTheme="majorHAnsi" w:hAnsiTheme="majorHAnsi"/>
              </w:rPr>
              <w:t xml:space="preserve"> reader</w:t>
            </w:r>
            <w:r w:rsidR="00A46A9A">
              <w:rPr>
                <w:rFonts w:asciiTheme="majorHAnsi" w:hAnsiTheme="majorHAnsi"/>
              </w:rPr>
              <w:t xml:space="preserve"> (Lab 5600)</w:t>
            </w:r>
          </w:p>
        </w:tc>
      </w:tr>
      <w:tr w:rsidR="002E542B" w:rsidTr="002E542B">
        <w:trPr>
          <w:jc w:val="center"/>
        </w:trPr>
        <w:tc>
          <w:tcPr>
            <w:tcW w:w="0" w:type="auto"/>
          </w:tcPr>
          <w:p w:rsidR="002E542B" w:rsidRDefault="002E542B" w:rsidP="004718C0">
            <w:pPr>
              <w:pStyle w:val="ListParagraph"/>
              <w:numPr>
                <w:ilvl w:val="0"/>
                <w:numId w:val="6"/>
              </w:numPr>
              <w:spacing w:after="200"/>
              <w:ind w:left="0" w:firstLine="0"/>
              <w:rPr>
                <w:rFonts w:asciiTheme="majorHAnsi" w:hAnsiTheme="majorHAnsi"/>
              </w:rPr>
            </w:pPr>
            <w:proofErr w:type="spellStart"/>
            <w:r>
              <w:rPr>
                <w:rFonts w:asciiTheme="majorHAnsi" w:hAnsiTheme="majorHAnsi"/>
              </w:rPr>
              <w:t>Sonicator</w:t>
            </w:r>
            <w:proofErr w:type="spellEnd"/>
          </w:p>
        </w:tc>
        <w:tc>
          <w:tcPr>
            <w:tcW w:w="0" w:type="auto"/>
          </w:tcPr>
          <w:p w:rsidR="002E542B" w:rsidRPr="002E542B" w:rsidRDefault="002E542B" w:rsidP="002E542B">
            <w:pPr>
              <w:spacing w:after="200"/>
              <w:rPr>
                <w:rFonts w:asciiTheme="majorHAnsi" w:hAnsiTheme="majorHAnsi"/>
              </w:rPr>
            </w:pPr>
          </w:p>
        </w:tc>
      </w:tr>
    </w:tbl>
    <w:p w:rsidR="000A5EAD" w:rsidRPr="002E542B" w:rsidRDefault="000A5EAD" w:rsidP="002E542B">
      <w:pPr>
        <w:spacing w:after="200" w:line="276" w:lineRule="auto"/>
        <w:ind w:left="360"/>
        <w:rPr>
          <w:rFonts w:asciiTheme="majorHAnsi" w:hAnsiTheme="majorHAnsi"/>
          <w:sz w:val="22"/>
          <w:szCs w:val="22"/>
        </w:rPr>
      </w:pPr>
    </w:p>
    <w:p w:rsidR="000A5EAD" w:rsidRPr="0003739E" w:rsidRDefault="00B32802" w:rsidP="0097717C">
      <w:pPr>
        <w:spacing w:after="200" w:line="276" w:lineRule="auto"/>
        <w:rPr>
          <w:rFonts w:asciiTheme="majorHAnsi" w:hAnsiTheme="majorHAnsi"/>
          <w:sz w:val="22"/>
          <w:szCs w:val="22"/>
        </w:rPr>
      </w:pPr>
      <w:r w:rsidRPr="0003739E">
        <w:rPr>
          <w:rFonts w:asciiTheme="majorHAnsi" w:hAnsiTheme="majorHAnsi"/>
          <w:sz w:val="22"/>
          <w:szCs w:val="22"/>
        </w:rPr>
        <w:t xml:space="preserve">This </w:t>
      </w:r>
      <w:r>
        <w:rPr>
          <w:rFonts w:asciiTheme="majorHAnsi" w:hAnsiTheme="majorHAnsi"/>
          <w:sz w:val="22"/>
          <w:szCs w:val="22"/>
        </w:rPr>
        <w:t>laboratory</w:t>
      </w:r>
      <w:r w:rsidR="000A5EAD" w:rsidRPr="0003739E">
        <w:rPr>
          <w:rFonts w:asciiTheme="majorHAnsi" w:hAnsiTheme="majorHAnsi"/>
          <w:sz w:val="22"/>
          <w:szCs w:val="22"/>
        </w:rPr>
        <w:t xml:space="preserve"> also </w:t>
      </w:r>
      <w:r>
        <w:rPr>
          <w:rFonts w:asciiTheme="majorHAnsi" w:hAnsiTheme="majorHAnsi"/>
          <w:sz w:val="22"/>
          <w:szCs w:val="22"/>
        </w:rPr>
        <w:t>operates as the washroom where glassware is processed and sterile reagents are prepared by the Laboratory Assistant.</w:t>
      </w:r>
    </w:p>
    <w:p w:rsidR="00326A6C" w:rsidRPr="0003739E" w:rsidRDefault="00326A6C" w:rsidP="0097717C">
      <w:pPr>
        <w:spacing w:after="200" w:line="276" w:lineRule="auto"/>
        <w:rPr>
          <w:rFonts w:asciiTheme="majorHAnsi" w:hAnsiTheme="majorHAnsi"/>
          <w:sz w:val="22"/>
          <w:szCs w:val="22"/>
        </w:rPr>
      </w:pPr>
      <w:r w:rsidRPr="0003739E">
        <w:rPr>
          <w:rFonts w:asciiTheme="majorHAnsi" w:hAnsiTheme="majorHAnsi"/>
          <w:sz w:val="22"/>
          <w:szCs w:val="22"/>
        </w:rPr>
        <w:t>Please visit the Laboratory Management Website for more information regarding services available.</w:t>
      </w:r>
    </w:p>
    <w:p w:rsidR="00A56817" w:rsidRDefault="00A56817" w:rsidP="0097717C">
      <w:pPr>
        <w:spacing w:after="200" w:line="276" w:lineRule="auto"/>
        <w:rPr>
          <w:rFonts w:asciiTheme="majorHAnsi" w:hAnsiTheme="majorHAnsi"/>
          <w:b/>
        </w:rPr>
      </w:pPr>
    </w:p>
    <w:p w:rsidR="00A56817" w:rsidRDefault="00A56817" w:rsidP="0097717C">
      <w:pPr>
        <w:spacing w:after="200" w:line="276" w:lineRule="auto"/>
        <w:rPr>
          <w:rFonts w:asciiTheme="majorHAnsi" w:hAnsiTheme="majorHAnsi"/>
          <w:b/>
        </w:rPr>
      </w:pPr>
    </w:p>
    <w:p w:rsidR="00422224" w:rsidRPr="00326A6C" w:rsidRDefault="00326A6C" w:rsidP="0097717C">
      <w:pPr>
        <w:spacing w:after="200" w:line="276" w:lineRule="auto"/>
        <w:rPr>
          <w:rFonts w:asciiTheme="majorHAnsi" w:hAnsiTheme="majorHAnsi"/>
          <w:b/>
        </w:rPr>
      </w:pPr>
      <w:proofErr w:type="gramStart"/>
      <w:r w:rsidRPr="00326A6C">
        <w:rPr>
          <w:rFonts w:asciiTheme="majorHAnsi" w:hAnsiTheme="majorHAnsi"/>
          <w:b/>
        </w:rPr>
        <w:t xml:space="preserve">5.7  </w:t>
      </w:r>
      <w:r w:rsidR="00422224" w:rsidRPr="00326A6C">
        <w:rPr>
          <w:rFonts w:asciiTheme="majorHAnsi" w:hAnsiTheme="majorHAnsi"/>
          <w:b/>
        </w:rPr>
        <w:t>Biomedical</w:t>
      </w:r>
      <w:proofErr w:type="gramEnd"/>
      <w:r w:rsidR="00422224" w:rsidRPr="00326A6C">
        <w:rPr>
          <w:rFonts w:asciiTheme="majorHAnsi" w:hAnsiTheme="majorHAnsi"/>
          <w:b/>
        </w:rPr>
        <w:t xml:space="preserve"> Sciences Unit</w:t>
      </w:r>
      <w:r w:rsidR="00DA10CA" w:rsidRPr="00326A6C">
        <w:rPr>
          <w:rFonts w:asciiTheme="majorHAnsi" w:hAnsiTheme="majorHAnsi"/>
          <w:b/>
        </w:rPr>
        <w:t>/Home Office Licences</w:t>
      </w:r>
    </w:p>
    <w:p w:rsidR="00326A6C" w:rsidRPr="0003739E" w:rsidRDefault="00326A6C" w:rsidP="002E542B">
      <w:pPr>
        <w:pStyle w:val="BodyTextIndent"/>
        <w:spacing w:line="276" w:lineRule="auto"/>
        <w:ind w:left="0" w:firstLine="283"/>
        <w:rPr>
          <w:rFonts w:asciiTheme="majorHAnsi" w:hAnsiTheme="majorHAnsi"/>
          <w:sz w:val="22"/>
          <w:szCs w:val="22"/>
        </w:rPr>
      </w:pPr>
      <w:r w:rsidRPr="0003739E">
        <w:rPr>
          <w:rFonts w:asciiTheme="majorHAnsi" w:hAnsiTheme="majorHAnsi"/>
          <w:sz w:val="22"/>
          <w:szCs w:val="22"/>
        </w:rPr>
        <w:t xml:space="preserve">Induction, access and training for all work performed within the Biomedical Sciences Unit is arranged independently from Experimental Medicine.  If you require more information, please speak with other members of your laboratory who will arrange a meeting and necessary inductions.  </w:t>
      </w:r>
    </w:p>
    <w:p w:rsidR="00DA10CA" w:rsidRPr="0003739E" w:rsidRDefault="0003739E" w:rsidP="002E542B">
      <w:pPr>
        <w:pStyle w:val="BodyTextIndent"/>
        <w:spacing w:line="276" w:lineRule="auto"/>
        <w:ind w:left="0" w:firstLine="283"/>
        <w:rPr>
          <w:rFonts w:asciiTheme="majorHAnsi" w:hAnsiTheme="majorHAnsi"/>
          <w:sz w:val="22"/>
          <w:szCs w:val="22"/>
        </w:rPr>
      </w:pPr>
      <w:r>
        <w:rPr>
          <w:rFonts w:asciiTheme="majorHAnsi" w:hAnsiTheme="majorHAnsi"/>
          <w:sz w:val="22"/>
          <w:szCs w:val="22"/>
        </w:rPr>
        <w:t>A</w:t>
      </w:r>
      <w:r w:rsidR="00DA10CA" w:rsidRPr="0003739E">
        <w:rPr>
          <w:rFonts w:asciiTheme="majorHAnsi" w:hAnsiTheme="majorHAnsi"/>
          <w:sz w:val="22"/>
          <w:szCs w:val="22"/>
        </w:rPr>
        <w:t xml:space="preserve">ll work must be covered by a Home Office Project Licence, Personal Licence and risk assessment.  BMSU local rules </w:t>
      </w:r>
      <w:r w:rsidR="00211EEE" w:rsidRPr="0003739E">
        <w:rPr>
          <w:rFonts w:asciiTheme="majorHAnsi" w:hAnsiTheme="majorHAnsi"/>
          <w:sz w:val="22"/>
          <w:szCs w:val="22"/>
        </w:rPr>
        <w:t>must be followed</w:t>
      </w:r>
      <w:r w:rsidR="00DA10CA" w:rsidRPr="0003739E">
        <w:rPr>
          <w:rFonts w:asciiTheme="majorHAnsi" w:hAnsiTheme="majorHAnsi"/>
          <w:sz w:val="22"/>
          <w:szCs w:val="22"/>
        </w:rPr>
        <w:t>.  All project licence and personal licence original certificates are held by the Experimental</w:t>
      </w:r>
      <w:r w:rsidR="00326A6C" w:rsidRPr="0003739E">
        <w:rPr>
          <w:rFonts w:asciiTheme="majorHAnsi" w:hAnsiTheme="majorHAnsi"/>
          <w:sz w:val="22"/>
          <w:szCs w:val="22"/>
        </w:rPr>
        <w:t xml:space="preserve"> Medicine Laboratory Manager </w:t>
      </w:r>
      <w:r w:rsidR="00DA10CA" w:rsidRPr="0003739E">
        <w:rPr>
          <w:rFonts w:asciiTheme="majorHAnsi" w:hAnsiTheme="majorHAnsi"/>
          <w:sz w:val="22"/>
          <w:szCs w:val="22"/>
        </w:rPr>
        <w:t xml:space="preserve">and a copy will be provided to the individual.  If amendments or alterations </w:t>
      </w:r>
      <w:r w:rsidR="00B32802">
        <w:rPr>
          <w:rFonts w:asciiTheme="majorHAnsi" w:hAnsiTheme="majorHAnsi"/>
          <w:sz w:val="22"/>
          <w:szCs w:val="22"/>
        </w:rPr>
        <w:t>are required</w:t>
      </w:r>
      <w:r w:rsidR="00DA10CA" w:rsidRPr="0003739E">
        <w:rPr>
          <w:rFonts w:asciiTheme="majorHAnsi" w:hAnsiTheme="majorHAnsi"/>
          <w:sz w:val="22"/>
          <w:szCs w:val="22"/>
        </w:rPr>
        <w:t xml:space="preserve">, the original licence can be signed out from the office.  Upon departure or transfer, it is the </w:t>
      </w:r>
      <w:r w:rsidR="00211EEE" w:rsidRPr="0003739E">
        <w:rPr>
          <w:rFonts w:asciiTheme="majorHAnsi" w:hAnsiTheme="majorHAnsi"/>
          <w:sz w:val="22"/>
          <w:szCs w:val="22"/>
        </w:rPr>
        <w:t>individual’s</w:t>
      </w:r>
      <w:r w:rsidR="002E542B">
        <w:rPr>
          <w:rFonts w:asciiTheme="majorHAnsi" w:hAnsiTheme="majorHAnsi"/>
          <w:sz w:val="22"/>
          <w:szCs w:val="22"/>
        </w:rPr>
        <w:t xml:space="preserve"> responsibility to notify</w:t>
      </w:r>
      <w:r w:rsidR="00DA10CA" w:rsidRPr="0003739E">
        <w:rPr>
          <w:rFonts w:asciiTheme="majorHAnsi" w:hAnsiTheme="majorHAnsi"/>
          <w:sz w:val="22"/>
          <w:szCs w:val="22"/>
        </w:rPr>
        <w:t xml:space="preserve"> Lab</w:t>
      </w:r>
      <w:r w:rsidR="002E542B">
        <w:rPr>
          <w:rFonts w:asciiTheme="majorHAnsi" w:hAnsiTheme="majorHAnsi"/>
          <w:sz w:val="22"/>
          <w:szCs w:val="22"/>
        </w:rPr>
        <w:t>oratory Management</w:t>
      </w:r>
      <w:r w:rsidR="00DA10CA" w:rsidRPr="0003739E">
        <w:rPr>
          <w:rFonts w:asciiTheme="majorHAnsi" w:hAnsiTheme="majorHAnsi"/>
          <w:sz w:val="22"/>
          <w:szCs w:val="22"/>
        </w:rPr>
        <w:t xml:space="preserve"> and the licence will be revoked.</w:t>
      </w:r>
    </w:p>
    <w:p w:rsidR="00A56817" w:rsidRDefault="00A56817" w:rsidP="0097717C">
      <w:pPr>
        <w:spacing w:after="200" w:line="276" w:lineRule="auto"/>
        <w:rPr>
          <w:rFonts w:asciiTheme="majorHAnsi" w:hAnsiTheme="majorHAnsi"/>
        </w:rPr>
      </w:pPr>
    </w:p>
    <w:p w:rsidR="00211EEE" w:rsidRPr="00A56817" w:rsidRDefault="00326A6C" w:rsidP="0097717C">
      <w:pPr>
        <w:spacing w:after="200" w:line="276" w:lineRule="auto"/>
        <w:rPr>
          <w:rFonts w:asciiTheme="majorHAnsi" w:hAnsiTheme="majorHAnsi"/>
        </w:rPr>
      </w:pPr>
      <w:r w:rsidRPr="00B048E4">
        <w:rPr>
          <w:rFonts w:asciiTheme="majorHAnsi" w:hAnsiTheme="majorHAnsi"/>
          <w:b/>
          <w:sz w:val="32"/>
          <w:szCs w:val="32"/>
        </w:rPr>
        <w:t xml:space="preserve">6  </w:t>
      </w:r>
      <w:r w:rsidR="00B048E4">
        <w:rPr>
          <w:rFonts w:asciiTheme="majorHAnsi" w:hAnsiTheme="majorHAnsi"/>
          <w:b/>
          <w:sz w:val="32"/>
          <w:szCs w:val="32"/>
        </w:rPr>
        <w:t xml:space="preserve"> </w:t>
      </w:r>
      <w:r w:rsidR="00211EEE" w:rsidRPr="00B048E4">
        <w:rPr>
          <w:rFonts w:asciiTheme="majorHAnsi" w:hAnsiTheme="majorHAnsi"/>
          <w:b/>
          <w:sz w:val="32"/>
          <w:szCs w:val="32"/>
        </w:rPr>
        <w:t>Equipment</w:t>
      </w:r>
    </w:p>
    <w:p w:rsidR="00211EEE" w:rsidRPr="0003739E" w:rsidRDefault="00211EEE" w:rsidP="00325452">
      <w:pPr>
        <w:pStyle w:val="BodyTextIndent"/>
        <w:spacing w:line="276" w:lineRule="auto"/>
        <w:ind w:left="0" w:firstLine="720"/>
        <w:rPr>
          <w:rFonts w:asciiTheme="majorHAnsi" w:hAnsiTheme="majorHAnsi"/>
          <w:sz w:val="22"/>
          <w:szCs w:val="22"/>
        </w:rPr>
      </w:pPr>
      <w:r w:rsidRPr="0003739E">
        <w:rPr>
          <w:rFonts w:asciiTheme="majorHAnsi" w:hAnsiTheme="majorHAnsi"/>
          <w:sz w:val="22"/>
          <w:szCs w:val="22"/>
        </w:rPr>
        <w:t xml:space="preserve">Use </w:t>
      </w:r>
      <w:r w:rsidR="00326A6C" w:rsidRPr="0003739E">
        <w:rPr>
          <w:rFonts w:asciiTheme="majorHAnsi" w:hAnsiTheme="majorHAnsi"/>
          <w:sz w:val="22"/>
          <w:szCs w:val="22"/>
        </w:rPr>
        <w:t xml:space="preserve">of </w:t>
      </w:r>
      <w:r w:rsidRPr="0003739E">
        <w:rPr>
          <w:rFonts w:asciiTheme="majorHAnsi" w:hAnsiTheme="majorHAnsi"/>
          <w:sz w:val="22"/>
          <w:szCs w:val="22"/>
        </w:rPr>
        <w:t>all equipment</w:t>
      </w:r>
      <w:r w:rsidR="00326A6C" w:rsidRPr="0003739E">
        <w:rPr>
          <w:rFonts w:asciiTheme="majorHAnsi" w:hAnsiTheme="majorHAnsi"/>
          <w:sz w:val="22"/>
          <w:szCs w:val="22"/>
        </w:rPr>
        <w:t xml:space="preserve"> is to be</w:t>
      </w:r>
      <w:r w:rsidRPr="0003739E">
        <w:rPr>
          <w:rFonts w:asciiTheme="majorHAnsi" w:hAnsiTheme="majorHAnsi"/>
          <w:sz w:val="22"/>
          <w:szCs w:val="22"/>
        </w:rPr>
        <w:t xml:space="preserve"> in accordance with the manufacturer’s instructions and </w:t>
      </w:r>
      <w:r w:rsidR="00326A6C" w:rsidRPr="0003739E">
        <w:rPr>
          <w:rFonts w:asciiTheme="majorHAnsi" w:hAnsiTheme="majorHAnsi"/>
          <w:sz w:val="22"/>
          <w:szCs w:val="22"/>
        </w:rPr>
        <w:t xml:space="preserve">attention must be paid to </w:t>
      </w:r>
      <w:r w:rsidRPr="0003739E">
        <w:rPr>
          <w:rFonts w:asciiTheme="majorHAnsi" w:hAnsiTheme="majorHAnsi"/>
          <w:sz w:val="22"/>
          <w:szCs w:val="22"/>
        </w:rPr>
        <w:t xml:space="preserve">warning labels. Ensure that you are shown how to use </w:t>
      </w:r>
      <w:r w:rsidR="00326A6C" w:rsidRPr="0003739E">
        <w:rPr>
          <w:rFonts w:asciiTheme="majorHAnsi" w:hAnsiTheme="majorHAnsi"/>
          <w:sz w:val="22"/>
          <w:szCs w:val="22"/>
        </w:rPr>
        <w:t xml:space="preserve">the </w:t>
      </w:r>
      <w:r w:rsidRPr="0003739E">
        <w:rPr>
          <w:rFonts w:asciiTheme="majorHAnsi" w:hAnsiTheme="majorHAnsi"/>
          <w:sz w:val="22"/>
          <w:szCs w:val="22"/>
        </w:rPr>
        <w:t>equipment by a competent person before using that equipment.</w:t>
      </w:r>
    </w:p>
    <w:p w:rsidR="00211EEE" w:rsidRPr="0003739E" w:rsidRDefault="00211EEE" w:rsidP="00325452">
      <w:pPr>
        <w:spacing w:after="200" w:line="276" w:lineRule="auto"/>
        <w:rPr>
          <w:rFonts w:asciiTheme="majorHAnsi" w:hAnsiTheme="majorHAnsi"/>
          <w:bCs/>
          <w:sz w:val="22"/>
          <w:szCs w:val="22"/>
        </w:rPr>
      </w:pPr>
      <w:r w:rsidRPr="0003739E">
        <w:rPr>
          <w:rFonts w:asciiTheme="majorHAnsi" w:hAnsiTheme="majorHAnsi"/>
          <w:bCs/>
          <w:sz w:val="22"/>
          <w:szCs w:val="22"/>
        </w:rPr>
        <w:t xml:space="preserve">Before using any electrical equipment please carry out a visual inspection looking for frayed cables, cracked plugs, exposed wires, etc…  Do not operate electrical equipment in wet, corrosive or dirty conditions.  </w:t>
      </w:r>
    </w:p>
    <w:p w:rsidR="00211EEE" w:rsidRPr="0003739E" w:rsidRDefault="00211EEE" w:rsidP="00325452">
      <w:pPr>
        <w:spacing w:after="200" w:line="276" w:lineRule="auto"/>
        <w:rPr>
          <w:rFonts w:asciiTheme="majorHAnsi" w:hAnsiTheme="majorHAnsi"/>
          <w:sz w:val="22"/>
          <w:szCs w:val="22"/>
        </w:rPr>
      </w:pPr>
      <w:r w:rsidRPr="0003739E">
        <w:rPr>
          <w:rFonts w:asciiTheme="majorHAnsi" w:hAnsiTheme="majorHAnsi"/>
          <w:sz w:val="22"/>
          <w:szCs w:val="22"/>
        </w:rPr>
        <w:t xml:space="preserve">All electrical faults must be reported immediately to the </w:t>
      </w:r>
      <w:r w:rsidR="00B32802">
        <w:rPr>
          <w:rFonts w:asciiTheme="majorHAnsi" w:hAnsiTheme="majorHAnsi"/>
          <w:sz w:val="22"/>
          <w:szCs w:val="22"/>
        </w:rPr>
        <w:t>Laboratory Management team who will remove the item from</w:t>
      </w:r>
      <w:r w:rsidRPr="0003739E">
        <w:rPr>
          <w:rFonts w:asciiTheme="majorHAnsi" w:hAnsiTheme="majorHAnsi"/>
          <w:sz w:val="22"/>
          <w:szCs w:val="22"/>
        </w:rPr>
        <w:t xml:space="preserve"> use. All electrical repairs and wiring of plugs must be carried out or checked before use by a competent electrician.</w:t>
      </w:r>
    </w:p>
    <w:p w:rsidR="00211EEE" w:rsidRPr="0003739E" w:rsidRDefault="00326A6C" w:rsidP="00325452">
      <w:pPr>
        <w:spacing w:after="200" w:line="276" w:lineRule="auto"/>
        <w:jc w:val="center"/>
        <w:rPr>
          <w:rFonts w:asciiTheme="majorHAnsi" w:hAnsiTheme="majorHAnsi"/>
          <w:i/>
          <w:sz w:val="22"/>
          <w:szCs w:val="22"/>
          <w:u w:val="single"/>
        </w:rPr>
      </w:pPr>
      <w:r w:rsidRPr="0003739E">
        <w:rPr>
          <w:rFonts w:asciiTheme="majorHAnsi" w:hAnsiTheme="majorHAnsi"/>
          <w:i/>
          <w:sz w:val="22"/>
          <w:szCs w:val="22"/>
          <w:u w:val="single"/>
        </w:rPr>
        <w:t xml:space="preserve">Please note: </w:t>
      </w:r>
      <w:r w:rsidR="00211EEE" w:rsidRPr="0003739E">
        <w:rPr>
          <w:rFonts w:asciiTheme="majorHAnsi" w:hAnsiTheme="majorHAnsi"/>
          <w:i/>
          <w:sz w:val="22"/>
          <w:szCs w:val="22"/>
          <w:u w:val="single"/>
        </w:rPr>
        <w:t>Use of electrophoresis apparatus is subject to a local risk assessment which is the responsibility of the Groups using that equipment</w:t>
      </w:r>
    </w:p>
    <w:p w:rsidR="00211EEE" w:rsidRPr="0003739E" w:rsidRDefault="0003739E" w:rsidP="0003739E">
      <w:pPr>
        <w:spacing w:after="200" w:line="276" w:lineRule="auto"/>
        <w:rPr>
          <w:rFonts w:asciiTheme="majorHAnsi" w:hAnsiTheme="majorHAnsi"/>
          <w:b/>
          <w:bCs/>
        </w:rPr>
      </w:pPr>
      <w:proofErr w:type="gramStart"/>
      <w:r w:rsidRPr="0003739E">
        <w:rPr>
          <w:rFonts w:asciiTheme="majorHAnsi" w:hAnsiTheme="majorHAnsi"/>
          <w:b/>
          <w:bCs/>
        </w:rPr>
        <w:t xml:space="preserve">6.1 </w:t>
      </w:r>
      <w:r w:rsidR="009C5B95">
        <w:rPr>
          <w:rFonts w:asciiTheme="majorHAnsi" w:hAnsiTheme="majorHAnsi"/>
          <w:b/>
          <w:bCs/>
        </w:rPr>
        <w:t xml:space="preserve"> </w:t>
      </w:r>
      <w:r w:rsidR="00211EEE" w:rsidRPr="0003739E">
        <w:rPr>
          <w:rFonts w:asciiTheme="majorHAnsi" w:hAnsiTheme="majorHAnsi"/>
          <w:b/>
          <w:bCs/>
        </w:rPr>
        <w:t>New</w:t>
      </w:r>
      <w:proofErr w:type="gramEnd"/>
      <w:r w:rsidR="00211EEE" w:rsidRPr="0003739E">
        <w:rPr>
          <w:rFonts w:asciiTheme="majorHAnsi" w:hAnsiTheme="majorHAnsi"/>
          <w:b/>
          <w:bCs/>
        </w:rPr>
        <w:t xml:space="preserve"> Equipment Additions</w:t>
      </w:r>
    </w:p>
    <w:p w:rsidR="00211EEE" w:rsidRPr="0003739E" w:rsidRDefault="002E542B" w:rsidP="00211EEE">
      <w:pPr>
        <w:spacing w:after="200" w:line="276" w:lineRule="auto"/>
        <w:ind w:firstLine="720"/>
        <w:rPr>
          <w:rFonts w:asciiTheme="majorHAnsi" w:hAnsiTheme="majorHAnsi"/>
          <w:bCs/>
          <w:sz w:val="22"/>
          <w:szCs w:val="22"/>
        </w:rPr>
      </w:pPr>
      <w:r>
        <w:rPr>
          <w:rFonts w:asciiTheme="majorHAnsi" w:hAnsiTheme="majorHAnsi"/>
          <w:bCs/>
          <w:sz w:val="22"/>
          <w:szCs w:val="22"/>
        </w:rPr>
        <w:t xml:space="preserve">Please consult the Laboratory Manager before any new equipment is purchased as an assessment must be done for the proposed location and to ensure all infrastructure requirements </w:t>
      </w:r>
      <w:r w:rsidR="00121A9E">
        <w:rPr>
          <w:rFonts w:asciiTheme="majorHAnsi" w:hAnsiTheme="majorHAnsi"/>
          <w:bCs/>
          <w:sz w:val="22"/>
          <w:szCs w:val="22"/>
        </w:rPr>
        <w:t>can be met</w:t>
      </w:r>
      <w:r>
        <w:rPr>
          <w:rFonts w:asciiTheme="majorHAnsi" w:hAnsiTheme="majorHAnsi"/>
          <w:bCs/>
          <w:sz w:val="22"/>
          <w:szCs w:val="22"/>
        </w:rPr>
        <w:t xml:space="preserve">.  </w:t>
      </w:r>
      <w:r w:rsidR="00121A9E">
        <w:rPr>
          <w:rFonts w:asciiTheme="majorHAnsi" w:hAnsiTheme="majorHAnsi"/>
          <w:bCs/>
          <w:sz w:val="22"/>
          <w:szCs w:val="22"/>
        </w:rPr>
        <w:t>E</w:t>
      </w:r>
      <w:r w:rsidR="00211EEE" w:rsidRPr="0003739E">
        <w:rPr>
          <w:rFonts w:asciiTheme="majorHAnsi" w:hAnsiTheme="majorHAnsi"/>
          <w:bCs/>
          <w:sz w:val="22"/>
          <w:szCs w:val="22"/>
        </w:rPr>
        <w:t xml:space="preserve">quipment </w:t>
      </w:r>
      <w:r w:rsidR="00121A9E">
        <w:rPr>
          <w:rFonts w:asciiTheme="majorHAnsi" w:hAnsiTheme="majorHAnsi"/>
          <w:bCs/>
          <w:sz w:val="22"/>
          <w:szCs w:val="22"/>
        </w:rPr>
        <w:t xml:space="preserve">costing £500 or more must be </w:t>
      </w:r>
      <w:r w:rsidR="00211EEE" w:rsidRPr="0003739E">
        <w:rPr>
          <w:rFonts w:asciiTheme="majorHAnsi" w:hAnsiTheme="majorHAnsi"/>
          <w:bCs/>
          <w:sz w:val="22"/>
          <w:szCs w:val="22"/>
        </w:rPr>
        <w:t xml:space="preserve">identified by an asset number and recorded into the </w:t>
      </w:r>
      <w:r w:rsidR="0003739E">
        <w:rPr>
          <w:rFonts w:asciiTheme="majorHAnsi" w:hAnsiTheme="majorHAnsi"/>
          <w:bCs/>
          <w:sz w:val="22"/>
          <w:szCs w:val="22"/>
        </w:rPr>
        <w:t>Departmental Asset Register</w:t>
      </w:r>
      <w:r w:rsidR="00211EEE" w:rsidRPr="0003739E">
        <w:rPr>
          <w:rFonts w:asciiTheme="majorHAnsi" w:hAnsiTheme="majorHAnsi"/>
          <w:bCs/>
          <w:sz w:val="22"/>
          <w:szCs w:val="22"/>
        </w:rPr>
        <w:t>.    Failure to register equ</w:t>
      </w:r>
      <w:r w:rsidR="0003739E">
        <w:rPr>
          <w:rFonts w:asciiTheme="majorHAnsi" w:hAnsiTheme="majorHAnsi"/>
          <w:bCs/>
          <w:sz w:val="22"/>
          <w:szCs w:val="22"/>
        </w:rPr>
        <w:t xml:space="preserve">ipment </w:t>
      </w:r>
      <w:r w:rsidR="00B32802">
        <w:rPr>
          <w:rFonts w:asciiTheme="majorHAnsi" w:hAnsiTheme="majorHAnsi"/>
          <w:bCs/>
          <w:sz w:val="22"/>
          <w:szCs w:val="22"/>
        </w:rPr>
        <w:t>will void any</w:t>
      </w:r>
      <w:r w:rsidR="0003739E">
        <w:rPr>
          <w:rFonts w:asciiTheme="majorHAnsi" w:hAnsiTheme="majorHAnsi"/>
          <w:bCs/>
          <w:sz w:val="22"/>
          <w:szCs w:val="22"/>
        </w:rPr>
        <w:t xml:space="preserve"> insurance coverage </w:t>
      </w:r>
      <w:r w:rsidR="00B32802">
        <w:rPr>
          <w:rFonts w:asciiTheme="majorHAnsi" w:hAnsiTheme="majorHAnsi"/>
          <w:bCs/>
          <w:sz w:val="22"/>
          <w:szCs w:val="22"/>
        </w:rPr>
        <w:t xml:space="preserve">of that item </w:t>
      </w:r>
      <w:r w:rsidR="00211EEE" w:rsidRPr="0003739E">
        <w:rPr>
          <w:rFonts w:asciiTheme="majorHAnsi" w:hAnsiTheme="majorHAnsi"/>
          <w:bCs/>
          <w:sz w:val="22"/>
          <w:szCs w:val="22"/>
        </w:rPr>
        <w:t xml:space="preserve">in the event </w:t>
      </w:r>
      <w:r w:rsidR="0003739E">
        <w:rPr>
          <w:rFonts w:asciiTheme="majorHAnsi" w:hAnsiTheme="majorHAnsi"/>
          <w:bCs/>
          <w:sz w:val="22"/>
          <w:szCs w:val="22"/>
        </w:rPr>
        <w:t>of damage.</w:t>
      </w:r>
    </w:p>
    <w:p w:rsidR="00211EEE" w:rsidRPr="0003739E" w:rsidRDefault="0003739E" w:rsidP="0097717C">
      <w:pPr>
        <w:spacing w:after="200" w:line="276" w:lineRule="auto"/>
        <w:rPr>
          <w:rFonts w:asciiTheme="majorHAnsi" w:hAnsiTheme="majorHAnsi"/>
          <w:b/>
        </w:rPr>
      </w:pPr>
      <w:proofErr w:type="gramStart"/>
      <w:r w:rsidRPr="0003739E">
        <w:rPr>
          <w:rFonts w:asciiTheme="majorHAnsi" w:hAnsiTheme="majorHAnsi"/>
          <w:b/>
        </w:rPr>
        <w:t xml:space="preserve">6.2 </w:t>
      </w:r>
      <w:r w:rsidR="009C5B95">
        <w:rPr>
          <w:rFonts w:asciiTheme="majorHAnsi" w:hAnsiTheme="majorHAnsi"/>
          <w:b/>
        </w:rPr>
        <w:t xml:space="preserve"> </w:t>
      </w:r>
      <w:r w:rsidR="00E66A2E" w:rsidRPr="0003739E">
        <w:rPr>
          <w:rFonts w:asciiTheme="majorHAnsi" w:hAnsiTheme="majorHAnsi"/>
          <w:b/>
        </w:rPr>
        <w:t>Repairs</w:t>
      </w:r>
      <w:proofErr w:type="gramEnd"/>
      <w:r w:rsidR="00E66A2E" w:rsidRPr="0003739E">
        <w:rPr>
          <w:rFonts w:asciiTheme="majorHAnsi" w:hAnsiTheme="majorHAnsi"/>
          <w:b/>
        </w:rPr>
        <w:t>, Transfer or Disposal</w:t>
      </w:r>
    </w:p>
    <w:p w:rsidR="00E66A2E" w:rsidRPr="0003739E" w:rsidRDefault="00E66A2E" w:rsidP="00003E85">
      <w:pPr>
        <w:spacing w:after="120" w:line="276" w:lineRule="auto"/>
        <w:ind w:firstLine="720"/>
        <w:rPr>
          <w:rFonts w:asciiTheme="majorHAnsi" w:hAnsiTheme="majorHAnsi"/>
          <w:sz w:val="22"/>
          <w:szCs w:val="22"/>
        </w:rPr>
      </w:pPr>
      <w:r w:rsidRPr="0003739E">
        <w:rPr>
          <w:rFonts w:asciiTheme="majorHAnsi" w:hAnsiTheme="majorHAnsi"/>
          <w:sz w:val="22"/>
          <w:szCs w:val="22"/>
        </w:rPr>
        <w:t xml:space="preserve">Report any faults on equipment to Laboratory Management </w:t>
      </w:r>
      <w:r w:rsidR="0003739E" w:rsidRPr="0003739E">
        <w:rPr>
          <w:rFonts w:asciiTheme="majorHAnsi" w:hAnsiTheme="majorHAnsi"/>
          <w:sz w:val="22"/>
          <w:szCs w:val="22"/>
        </w:rPr>
        <w:t>immediately.</w:t>
      </w:r>
      <w:r w:rsidRPr="0003739E">
        <w:rPr>
          <w:rFonts w:asciiTheme="majorHAnsi" w:hAnsiTheme="majorHAnsi"/>
          <w:sz w:val="22"/>
          <w:szCs w:val="22"/>
        </w:rPr>
        <w:t xml:space="preserve">  </w:t>
      </w:r>
    </w:p>
    <w:p w:rsidR="0003739E" w:rsidRDefault="00E66A2E" w:rsidP="00003E85">
      <w:pPr>
        <w:spacing w:after="120" w:line="276" w:lineRule="auto"/>
        <w:ind w:firstLine="720"/>
        <w:rPr>
          <w:rFonts w:asciiTheme="majorHAnsi" w:hAnsiTheme="majorHAnsi"/>
          <w:sz w:val="22"/>
          <w:szCs w:val="22"/>
        </w:rPr>
      </w:pPr>
      <w:r w:rsidRPr="0003739E">
        <w:rPr>
          <w:rFonts w:asciiTheme="majorHAnsi" w:hAnsiTheme="majorHAnsi"/>
          <w:sz w:val="22"/>
          <w:szCs w:val="22"/>
        </w:rPr>
        <w:t>Before any repairs, transfers or disposal</w:t>
      </w:r>
      <w:r w:rsidR="00B32802">
        <w:rPr>
          <w:rFonts w:asciiTheme="majorHAnsi" w:hAnsiTheme="majorHAnsi"/>
          <w:sz w:val="22"/>
          <w:szCs w:val="22"/>
        </w:rPr>
        <w:t xml:space="preserve"> can </w:t>
      </w:r>
      <w:proofErr w:type="gramStart"/>
      <w:r w:rsidR="00B32802">
        <w:rPr>
          <w:rFonts w:asciiTheme="majorHAnsi" w:hAnsiTheme="majorHAnsi"/>
          <w:sz w:val="22"/>
          <w:szCs w:val="22"/>
        </w:rPr>
        <w:t>occur</w:t>
      </w:r>
      <w:r w:rsidR="00DD5286">
        <w:rPr>
          <w:rFonts w:asciiTheme="majorHAnsi" w:hAnsiTheme="majorHAnsi"/>
          <w:sz w:val="22"/>
          <w:szCs w:val="22"/>
        </w:rPr>
        <w:t>,</w:t>
      </w:r>
      <w:proofErr w:type="gramEnd"/>
      <w:r w:rsidR="00DD5286">
        <w:rPr>
          <w:rFonts w:asciiTheme="majorHAnsi" w:hAnsiTheme="majorHAnsi"/>
          <w:sz w:val="22"/>
          <w:szCs w:val="22"/>
        </w:rPr>
        <w:t xml:space="preserve"> </w:t>
      </w:r>
      <w:r w:rsidR="00DD5286" w:rsidRPr="0003739E">
        <w:rPr>
          <w:rFonts w:asciiTheme="majorHAnsi" w:hAnsiTheme="majorHAnsi"/>
          <w:sz w:val="22"/>
          <w:szCs w:val="22"/>
        </w:rPr>
        <w:t>the</w:t>
      </w:r>
      <w:r w:rsidRPr="0003739E">
        <w:rPr>
          <w:rFonts w:asciiTheme="majorHAnsi" w:hAnsiTheme="majorHAnsi"/>
          <w:sz w:val="22"/>
          <w:szCs w:val="22"/>
        </w:rPr>
        <w:t xml:space="preserve"> items must be free from radiation, biological or chemical hazards and </w:t>
      </w:r>
      <w:r w:rsidR="0003739E">
        <w:rPr>
          <w:rFonts w:asciiTheme="majorHAnsi" w:hAnsiTheme="majorHAnsi"/>
          <w:sz w:val="22"/>
          <w:szCs w:val="22"/>
        </w:rPr>
        <w:t>require a decontamination certificate to be completed</w:t>
      </w:r>
      <w:r w:rsidRPr="0003739E">
        <w:rPr>
          <w:rFonts w:asciiTheme="majorHAnsi" w:hAnsiTheme="majorHAnsi"/>
          <w:sz w:val="22"/>
          <w:szCs w:val="22"/>
        </w:rPr>
        <w:t xml:space="preserve">.  </w:t>
      </w:r>
    </w:p>
    <w:p w:rsidR="00E66A2E" w:rsidRDefault="00E66A2E" w:rsidP="00003E85">
      <w:pPr>
        <w:spacing w:after="120" w:line="276" w:lineRule="auto"/>
        <w:ind w:firstLine="720"/>
        <w:rPr>
          <w:rFonts w:asciiTheme="majorHAnsi" w:hAnsiTheme="majorHAnsi"/>
          <w:sz w:val="22"/>
          <w:szCs w:val="22"/>
        </w:rPr>
      </w:pPr>
      <w:r w:rsidRPr="0003739E">
        <w:rPr>
          <w:rFonts w:asciiTheme="majorHAnsi" w:hAnsiTheme="majorHAnsi"/>
          <w:sz w:val="22"/>
          <w:szCs w:val="22"/>
        </w:rPr>
        <w:t>Please ask the Laboratory Manager for a copy of this form.</w:t>
      </w:r>
    </w:p>
    <w:p w:rsidR="00325452" w:rsidRDefault="00325452" w:rsidP="00003E85">
      <w:pPr>
        <w:spacing w:after="120" w:line="276" w:lineRule="auto"/>
        <w:ind w:firstLine="720"/>
        <w:rPr>
          <w:rFonts w:asciiTheme="majorHAnsi" w:hAnsiTheme="majorHAnsi"/>
          <w:sz w:val="22"/>
          <w:szCs w:val="22"/>
        </w:rPr>
      </w:pPr>
    </w:p>
    <w:p w:rsidR="00A56817" w:rsidRDefault="00A56817" w:rsidP="00003E85">
      <w:pPr>
        <w:spacing w:after="120" w:line="276" w:lineRule="auto"/>
        <w:ind w:firstLine="720"/>
        <w:rPr>
          <w:rFonts w:asciiTheme="majorHAnsi" w:hAnsiTheme="majorHAnsi"/>
          <w:sz w:val="22"/>
          <w:szCs w:val="22"/>
        </w:rPr>
      </w:pPr>
    </w:p>
    <w:p w:rsidR="00A56817" w:rsidRDefault="00A56817" w:rsidP="00003E85">
      <w:pPr>
        <w:spacing w:after="120" w:line="276" w:lineRule="auto"/>
        <w:ind w:firstLine="720"/>
        <w:rPr>
          <w:rFonts w:asciiTheme="majorHAnsi" w:hAnsiTheme="majorHAnsi"/>
          <w:sz w:val="22"/>
          <w:szCs w:val="22"/>
        </w:rPr>
      </w:pPr>
    </w:p>
    <w:p w:rsidR="00A56817" w:rsidRPr="00325452" w:rsidRDefault="00A56817" w:rsidP="00003E85">
      <w:pPr>
        <w:spacing w:after="120" w:line="276" w:lineRule="auto"/>
        <w:ind w:firstLine="720"/>
        <w:rPr>
          <w:rFonts w:asciiTheme="majorHAnsi" w:hAnsiTheme="majorHAnsi"/>
          <w:sz w:val="22"/>
          <w:szCs w:val="22"/>
        </w:rPr>
      </w:pPr>
    </w:p>
    <w:p w:rsidR="00E66A2E" w:rsidRPr="00B048E4" w:rsidRDefault="0003739E" w:rsidP="0097717C">
      <w:pPr>
        <w:spacing w:after="200" w:line="276" w:lineRule="auto"/>
        <w:rPr>
          <w:rFonts w:asciiTheme="majorHAnsi" w:hAnsiTheme="majorHAnsi"/>
          <w:b/>
          <w:sz w:val="32"/>
          <w:szCs w:val="32"/>
        </w:rPr>
      </w:pPr>
      <w:r w:rsidRPr="00B048E4">
        <w:rPr>
          <w:rFonts w:asciiTheme="majorHAnsi" w:hAnsiTheme="majorHAnsi"/>
          <w:b/>
          <w:sz w:val="32"/>
          <w:szCs w:val="32"/>
        </w:rPr>
        <w:t xml:space="preserve">7  </w:t>
      </w:r>
      <w:r w:rsidR="00B048E4">
        <w:rPr>
          <w:rFonts w:asciiTheme="majorHAnsi" w:hAnsiTheme="majorHAnsi"/>
          <w:b/>
          <w:sz w:val="32"/>
          <w:szCs w:val="32"/>
        </w:rPr>
        <w:t xml:space="preserve"> </w:t>
      </w:r>
      <w:r w:rsidR="00E66A2E" w:rsidRPr="00B048E4">
        <w:rPr>
          <w:rFonts w:asciiTheme="majorHAnsi" w:hAnsiTheme="majorHAnsi"/>
          <w:b/>
          <w:sz w:val="32"/>
          <w:szCs w:val="32"/>
        </w:rPr>
        <w:t>Laboratory Operations</w:t>
      </w:r>
    </w:p>
    <w:p w:rsidR="00E66A2E" w:rsidRPr="003B51F6" w:rsidRDefault="00E66A2E" w:rsidP="0003739E">
      <w:pPr>
        <w:spacing w:after="200" w:line="276" w:lineRule="auto"/>
        <w:ind w:firstLine="720"/>
        <w:rPr>
          <w:rFonts w:asciiTheme="majorHAnsi" w:hAnsiTheme="majorHAnsi"/>
          <w:sz w:val="22"/>
          <w:szCs w:val="22"/>
        </w:rPr>
      </w:pPr>
      <w:r w:rsidRPr="003B51F6">
        <w:rPr>
          <w:rFonts w:asciiTheme="majorHAnsi" w:hAnsiTheme="majorHAnsi"/>
          <w:sz w:val="22"/>
          <w:szCs w:val="22"/>
        </w:rPr>
        <w:t>A wide variety of work is carried out within the laboratories in Experimental Medicine.  To ensure all activities are done safely and in compliance with local and University Health &amp; Safety regulations, all laboratory workers must;</w:t>
      </w:r>
    </w:p>
    <w:p w:rsidR="00E66A2E" w:rsidRPr="003B51F6" w:rsidRDefault="00E66A2E" w:rsidP="004718C0">
      <w:pPr>
        <w:pStyle w:val="ListParagraph"/>
        <w:numPr>
          <w:ilvl w:val="0"/>
          <w:numId w:val="7"/>
        </w:numPr>
        <w:spacing w:after="200" w:line="276" w:lineRule="auto"/>
        <w:rPr>
          <w:rFonts w:asciiTheme="majorHAnsi" w:hAnsiTheme="majorHAnsi"/>
          <w:sz w:val="22"/>
          <w:szCs w:val="22"/>
        </w:rPr>
      </w:pPr>
      <w:r w:rsidRPr="003B51F6">
        <w:rPr>
          <w:rFonts w:asciiTheme="majorHAnsi" w:hAnsiTheme="majorHAnsi"/>
          <w:sz w:val="22"/>
          <w:szCs w:val="22"/>
        </w:rPr>
        <w:t>Ensure all work is covered by a risk assessment, COSHH assessment, GMO assessment</w:t>
      </w:r>
      <w:r w:rsidR="00BF376D">
        <w:rPr>
          <w:rFonts w:asciiTheme="majorHAnsi" w:hAnsiTheme="majorHAnsi"/>
          <w:sz w:val="22"/>
          <w:szCs w:val="22"/>
        </w:rPr>
        <w:t xml:space="preserve"> or Home Office Project Licence</w:t>
      </w:r>
    </w:p>
    <w:p w:rsidR="00E66A2E" w:rsidRPr="003B51F6" w:rsidRDefault="00DC365A" w:rsidP="004718C0">
      <w:pPr>
        <w:pStyle w:val="ListParagraph"/>
        <w:numPr>
          <w:ilvl w:val="0"/>
          <w:numId w:val="7"/>
        </w:numPr>
        <w:spacing w:after="200" w:line="276" w:lineRule="auto"/>
        <w:rPr>
          <w:rFonts w:asciiTheme="majorHAnsi" w:hAnsiTheme="majorHAnsi"/>
          <w:sz w:val="22"/>
          <w:szCs w:val="22"/>
        </w:rPr>
      </w:pPr>
      <w:r w:rsidRPr="003B51F6">
        <w:rPr>
          <w:rFonts w:asciiTheme="majorHAnsi" w:hAnsiTheme="majorHAnsi"/>
          <w:sz w:val="22"/>
          <w:szCs w:val="22"/>
        </w:rPr>
        <w:t>A</w:t>
      </w:r>
      <w:r w:rsidR="00E66A2E" w:rsidRPr="003B51F6">
        <w:rPr>
          <w:rFonts w:asciiTheme="majorHAnsi" w:hAnsiTheme="majorHAnsi"/>
          <w:sz w:val="22"/>
          <w:szCs w:val="22"/>
        </w:rPr>
        <w:t>ttend a Health &amp; Safety Induction</w:t>
      </w:r>
    </w:p>
    <w:p w:rsidR="00CA77B3" w:rsidRPr="003B51F6" w:rsidRDefault="00DD5286" w:rsidP="004718C0">
      <w:pPr>
        <w:pStyle w:val="ListParagraph"/>
        <w:numPr>
          <w:ilvl w:val="0"/>
          <w:numId w:val="7"/>
        </w:numPr>
        <w:spacing w:after="200" w:line="276" w:lineRule="auto"/>
        <w:rPr>
          <w:rFonts w:asciiTheme="majorHAnsi" w:hAnsiTheme="majorHAnsi"/>
          <w:sz w:val="22"/>
          <w:szCs w:val="22"/>
        </w:rPr>
      </w:pPr>
      <w:r>
        <w:rPr>
          <w:rFonts w:asciiTheme="majorHAnsi" w:hAnsiTheme="majorHAnsi"/>
          <w:sz w:val="22"/>
          <w:szCs w:val="22"/>
        </w:rPr>
        <w:t>Register any visiting scientists, students or work experience placements by completing a registration form as far in advance of the visitor’s arrival as possible.</w:t>
      </w:r>
      <w:r w:rsidR="00BF376D">
        <w:rPr>
          <w:rFonts w:asciiTheme="majorHAnsi" w:hAnsiTheme="majorHAnsi"/>
          <w:sz w:val="22"/>
          <w:szCs w:val="22"/>
        </w:rPr>
        <w:t xml:space="preserve">  Registration forms can be found on the Laboratory Management website</w:t>
      </w:r>
    </w:p>
    <w:p w:rsidR="00E66A2E" w:rsidRPr="003B51F6" w:rsidRDefault="003B51F6" w:rsidP="004718C0">
      <w:pPr>
        <w:pStyle w:val="ListParagraph"/>
        <w:numPr>
          <w:ilvl w:val="0"/>
          <w:numId w:val="7"/>
        </w:numPr>
        <w:spacing w:after="200" w:line="276" w:lineRule="auto"/>
        <w:rPr>
          <w:rFonts w:asciiTheme="majorHAnsi" w:hAnsiTheme="majorHAnsi"/>
          <w:sz w:val="22"/>
          <w:szCs w:val="22"/>
        </w:rPr>
      </w:pPr>
      <w:r w:rsidRPr="003B51F6">
        <w:rPr>
          <w:rFonts w:asciiTheme="majorHAnsi" w:hAnsiTheme="majorHAnsi"/>
          <w:sz w:val="22"/>
          <w:szCs w:val="22"/>
        </w:rPr>
        <w:t>Attend</w:t>
      </w:r>
      <w:r w:rsidR="00E66A2E" w:rsidRPr="003B51F6">
        <w:rPr>
          <w:rFonts w:asciiTheme="majorHAnsi" w:hAnsiTheme="majorHAnsi"/>
          <w:sz w:val="22"/>
          <w:szCs w:val="22"/>
        </w:rPr>
        <w:t xml:space="preserve"> the Biological &amp; GMO Safety training offered by the Safety Office</w:t>
      </w:r>
    </w:p>
    <w:p w:rsidR="00E66A2E" w:rsidRPr="003B51F6" w:rsidRDefault="00E66A2E" w:rsidP="004718C0">
      <w:pPr>
        <w:pStyle w:val="ListParagraph"/>
        <w:numPr>
          <w:ilvl w:val="0"/>
          <w:numId w:val="7"/>
        </w:numPr>
        <w:spacing w:after="200" w:line="276" w:lineRule="auto"/>
        <w:rPr>
          <w:rFonts w:asciiTheme="majorHAnsi" w:hAnsiTheme="majorHAnsi"/>
          <w:sz w:val="22"/>
          <w:szCs w:val="22"/>
        </w:rPr>
      </w:pPr>
      <w:r w:rsidRPr="003B51F6">
        <w:rPr>
          <w:rFonts w:asciiTheme="majorHAnsi" w:hAnsiTheme="majorHAnsi"/>
          <w:sz w:val="22"/>
          <w:szCs w:val="22"/>
        </w:rPr>
        <w:t xml:space="preserve">Comply with local laboratory rules and raise or address any questions or </w:t>
      </w:r>
      <w:r w:rsidR="00BF376D">
        <w:rPr>
          <w:rFonts w:asciiTheme="majorHAnsi" w:hAnsiTheme="majorHAnsi"/>
          <w:sz w:val="22"/>
          <w:szCs w:val="22"/>
        </w:rPr>
        <w:t>concerns they have with the Laboratory Manager</w:t>
      </w:r>
    </w:p>
    <w:p w:rsidR="00E66A2E" w:rsidRPr="003B51F6" w:rsidRDefault="002C7C81" w:rsidP="004718C0">
      <w:pPr>
        <w:pStyle w:val="ListParagraph"/>
        <w:numPr>
          <w:ilvl w:val="0"/>
          <w:numId w:val="7"/>
        </w:numPr>
        <w:spacing w:after="200" w:line="276" w:lineRule="auto"/>
        <w:rPr>
          <w:rFonts w:asciiTheme="majorHAnsi" w:hAnsiTheme="majorHAnsi"/>
          <w:sz w:val="22"/>
          <w:szCs w:val="22"/>
        </w:rPr>
      </w:pPr>
      <w:r w:rsidRPr="003B51F6">
        <w:rPr>
          <w:rFonts w:asciiTheme="majorHAnsi" w:hAnsiTheme="majorHAnsi"/>
          <w:sz w:val="22"/>
          <w:szCs w:val="22"/>
        </w:rPr>
        <w:t>Ensure the work is performed according to Good Laboratory Practice</w:t>
      </w:r>
    </w:p>
    <w:p w:rsidR="002C7C81" w:rsidRDefault="002C7C81" w:rsidP="004718C0">
      <w:pPr>
        <w:pStyle w:val="ListParagraph"/>
        <w:numPr>
          <w:ilvl w:val="0"/>
          <w:numId w:val="7"/>
        </w:numPr>
        <w:spacing w:after="200" w:line="276" w:lineRule="auto"/>
        <w:rPr>
          <w:rFonts w:asciiTheme="majorHAnsi" w:hAnsiTheme="majorHAnsi"/>
          <w:sz w:val="22"/>
          <w:szCs w:val="22"/>
        </w:rPr>
      </w:pPr>
      <w:r w:rsidRPr="003B51F6">
        <w:rPr>
          <w:rFonts w:asciiTheme="majorHAnsi" w:hAnsiTheme="majorHAnsi"/>
          <w:sz w:val="22"/>
          <w:szCs w:val="22"/>
        </w:rPr>
        <w:t xml:space="preserve">Take responsibility for their own Health &amp; Safety and do not place others at </w:t>
      </w:r>
      <w:r w:rsidR="00CA77B3" w:rsidRPr="003B51F6">
        <w:rPr>
          <w:rFonts w:asciiTheme="majorHAnsi" w:hAnsiTheme="majorHAnsi"/>
          <w:sz w:val="22"/>
          <w:szCs w:val="22"/>
        </w:rPr>
        <w:t xml:space="preserve">unnecessary </w:t>
      </w:r>
      <w:r w:rsidRPr="003B51F6">
        <w:rPr>
          <w:rFonts w:asciiTheme="majorHAnsi" w:hAnsiTheme="majorHAnsi"/>
          <w:sz w:val="22"/>
          <w:szCs w:val="22"/>
        </w:rPr>
        <w:t>risk</w:t>
      </w:r>
    </w:p>
    <w:p w:rsidR="00003E85" w:rsidRPr="003B51F6" w:rsidRDefault="00003E85" w:rsidP="004718C0">
      <w:pPr>
        <w:pStyle w:val="ListParagraph"/>
        <w:numPr>
          <w:ilvl w:val="0"/>
          <w:numId w:val="7"/>
        </w:numPr>
        <w:spacing w:after="200" w:line="276" w:lineRule="auto"/>
        <w:rPr>
          <w:rFonts w:asciiTheme="majorHAnsi" w:hAnsiTheme="majorHAnsi"/>
          <w:sz w:val="22"/>
          <w:szCs w:val="22"/>
        </w:rPr>
      </w:pPr>
      <w:r>
        <w:rPr>
          <w:rFonts w:asciiTheme="majorHAnsi" w:hAnsiTheme="majorHAnsi"/>
          <w:sz w:val="22"/>
          <w:szCs w:val="22"/>
        </w:rPr>
        <w:t>Report any accidents, incidents and near-misses immediately to Laboratory Management</w:t>
      </w:r>
      <w:r w:rsidR="00F11DBA">
        <w:rPr>
          <w:rFonts w:asciiTheme="majorHAnsi" w:hAnsiTheme="majorHAnsi"/>
          <w:sz w:val="22"/>
          <w:szCs w:val="22"/>
        </w:rPr>
        <w:t xml:space="preserve"> and an accident form must be completed</w:t>
      </w:r>
    </w:p>
    <w:p w:rsidR="00CA77B3" w:rsidRPr="0003739E" w:rsidRDefault="0003739E" w:rsidP="0097717C">
      <w:pPr>
        <w:spacing w:after="200" w:line="276" w:lineRule="auto"/>
        <w:rPr>
          <w:rFonts w:asciiTheme="majorHAnsi" w:hAnsiTheme="majorHAnsi"/>
          <w:b/>
        </w:rPr>
      </w:pPr>
      <w:proofErr w:type="gramStart"/>
      <w:r w:rsidRPr="0003739E">
        <w:rPr>
          <w:rFonts w:asciiTheme="majorHAnsi" w:hAnsiTheme="majorHAnsi"/>
          <w:b/>
        </w:rPr>
        <w:t>7.1  Laboratory</w:t>
      </w:r>
      <w:proofErr w:type="gramEnd"/>
      <w:r w:rsidRPr="0003739E">
        <w:rPr>
          <w:rFonts w:asciiTheme="majorHAnsi" w:hAnsiTheme="majorHAnsi"/>
          <w:b/>
        </w:rPr>
        <w:t xml:space="preserve"> </w:t>
      </w:r>
      <w:r w:rsidR="00CA77B3" w:rsidRPr="0003739E">
        <w:rPr>
          <w:rFonts w:asciiTheme="majorHAnsi" w:hAnsiTheme="majorHAnsi"/>
          <w:b/>
        </w:rPr>
        <w:t>Rules</w:t>
      </w:r>
      <w:r w:rsidR="003B51F6">
        <w:rPr>
          <w:rFonts w:asciiTheme="majorHAnsi" w:hAnsiTheme="majorHAnsi"/>
          <w:b/>
        </w:rPr>
        <w:t xml:space="preserve"> according to Good Laboratory Practices</w:t>
      </w:r>
    </w:p>
    <w:p w:rsidR="002C7C81" w:rsidRPr="003B51F6" w:rsidRDefault="00CA77B3" w:rsidP="004718C0">
      <w:pPr>
        <w:pStyle w:val="ListParagraph"/>
        <w:numPr>
          <w:ilvl w:val="0"/>
          <w:numId w:val="30"/>
        </w:numPr>
        <w:spacing w:after="200" w:line="276" w:lineRule="auto"/>
        <w:rPr>
          <w:rFonts w:asciiTheme="majorHAnsi" w:hAnsiTheme="majorHAnsi"/>
          <w:sz w:val="22"/>
          <w:szCs w:val="22"/>
        </w:rPr>
      </w:pPr>
      <w:r w:rsidRPr="003B51F6">
        <w:rPr>
          <w:rFonts w:asciiTheme="majorHAnsi" w:hAnsiTheme="majorHAnsi"/>
          <w:sz w:val="22"/>
          <w:szCs w:val="22"/>
        </w:rPr>
        <w:t xml:space="preserve">Lab coat </w:t>
      </w:r>
      <w:r w:rsidR="00E16B09" w:rsidRPr="003B51F6">
        <w:rPr>
          <w:rFonts w:asciiTheme="majorHAnsi" w:hAnsiTheme="majorHAnsi"/>
          <w:sz w:val="22"/>
          <w:szCs w:val="22"/>
        </w:rPr>
        <w:t xml:space="preserve">(fastened ) </w:t>
      </w:r>
      <w:r w:rsidRPr="003B51F6">
        <w:rPr>
          <w:rFonts w:asciiTheme="majorHAnsi" w:hAnsiTheme="majorHAnsi"/>
          <w:sz w:val="22"/>
          <w:szCs w:val="22"/>
        </w:rPr>
        <w:t>and eye protection must be worn when working at the bench</w:t>
      </w:r>
    </w:p>
    <w:p w:rsidR="00CA77B3" w:rsidRPr="003B51F6" w:rsidRDefault="00CA77B3" w:rsidP="004718C0">
      <w:pPr>
        <w:pStyle w:val="ListParagraph"/>
        <w:numPr>
          <w:ilvl w:val="0"/>
          <w:numId w:val="30"/>
        </w:numPr>
        <w:spacing w:after="200" w:line="276" w:lineRule="auto"/>
        <w:rPr>
          <w:rFonts w:asciiTheme="majorHAnsi" w:hAnsiTheme="majorHAnsi"/>
          <w:sz w:val="22"/>
          <w:szCs w:val="22"/>
        </w:rPr>
      </w:pPr>
      <w:r w:rsidRPr="003B51F6">
        <w:rPr>
          <w:rFonts w:asciiTheme="majorHAnsi" w:hAnsiTheme="majorHAnsi"/>
          <w:sz w:val="22"/>
          <w:szCs w:val="22"/>
        </w:rPr>
        <w:t>Sensible foot</w:t>
      </w:r>
      <w:r w:rsidR="0003739E" w:rsidRPr="003B51F6">
        <w:rPr>
          <w:rFonts w:asciiTheme="majorHAnsi" w:hAnsiTheme="majorHAnsi"/>
          <w:sz w:val="22"/>
          <w:szCs w:val="22"/>
        </w:rPr>
        <w:t xml:space="preserve"> </w:t>
      </w:r>
      <w:r w:rsidRPr="003B51F6">
        <w:rPr>
          <w:rFonts w:asciiTheme="majorHAnsi" w:hAnsiTheme="majorHAnsi"/>
          <w:sz w:val="22"/>
          <w:szCs w:val="22"/>
        </w:rPr>
        <w:t xml:space="preserve">ware must be worn in the labs (No open-toe shoes or </w:t>
      </w:r>
      <w:r w:rsidR="0003739E" w:rsidRPr="003B51F6">
        <w:rPr>
          <w:rFonts w:asciiTheme="majorHAnsi" w:hAnsiTheme="majorHAnsi"/>
          <w:sz w:val="22"/>
          <w:szCs w:val="22"/>
        </w:rPr>
        <w:t>sandals</w:t>
      </w:r>
      <w:r w:rsidRPr="003B51F6">
        <w:rPr>
          <w:rFonts w:asciiTheme="majorHAnsi" w:hAnsiTheme="majorHAnsi"/>
          <w:sz w:val="22"/>
          <w:szCs w:val="22"/>
        </w:rPr>
        <w:t xml:space="preserve"> permitted)</w:t>
      </w:r>
    </w:p>
    <w:p w:rsidR="00CA77B3" w:rsidRPr="003B51F6" w:rsidRDefault="00CA77B3" w:rsidP="004718C0">
      <w:pPr>
        <w:pStyle w:val="ListParagraph"/>
        <w:numPr>
          <w:ilvl w:val="0"/>
          <w:numId w:val="30"/>
        </w:numPr>
        <w:spacing w:after="200" w:line="276" w:lineRule="auto"/>
        <w:rPr>
          <w:rFonts w:asciiTheme="majorHAnsi" w:hAnsiTheme="majorHAnsi"/>
          <w:sz w:val="22"/>
          <w:szCs w:val="22"/>
        </w:rPr>
      </w:pPr>
      <w:r w:rsidRPr="003B51F6">
        <w:rPr>
          <w:rFonts w:asciiTheme="majorHAnsi" w:hAnsiTheme="majorHAnsi"/>
          <w:sz w:val="22"/>
          <w:szCs w:val="22"/>
        </w:rPr>
        <w:t>Remove one glove when opening doors</w:t>
      </w:r>
    </w:p>
    <w:p w:rsidR="00CA77B3" w:rsidRPr="003B51F6" w:rsidRDefault="00CA77B3" w:rsidP="004718C0">
      <w:pPr>
        <w:pStyle w:val="ListParagraph"/>
        <w:numPr>
          <w:ilvl w:val="0"/>
          <w:numId w:val="30"/>
        </w:numPr>
        <w:spacing w:after="200" w:line="276" w:lineRule="auto"/>
        <w:rPr>
          <w:rFonts w:asciiTheme="majorHAnsi" w:hAnsiTheme="majorHAnsi"/>
          <w:sz w:val="22"/>
          <w:szCs w:val="22"/>
        </w:rPr>
      </w:pPr>
      <w:r w:rsidRPr="003B51F6">
        <w:rPr>
          <w:rFonts w:asciiTheme="majorHAnsi" w:hAnsiTheme="majorHAnsi"/>
          <w:sz w:val="22"/>
          <w:szCs w:val="22"/>
        </w:rPr>
        <w:t xml:space="preserve">No food, drinks, medication is to enter the lab. Do not </w:t>
      </w:r>
      <w:r w:rsidR="00E16B09" w:rsidRPr="003B51F6">
        <w:rPr>
          <w:rFonts w:asciiTheme="majorHAnsi" w:hAnsiTheme="majorHAnsi"/>
          <w:sz w:val="22"/>
          <w:szCs w:val="22"/>
        </w:rPr>
        <w:t xml:space="preserve">apply cosmetics or </w:t>
      </w:r>
      <w:r w:rsidR="00053A3E">
        <w:rPr>
          <w:rFonts w:asciiTheme="majorHAnsi" w:hAnsiTheme="majorHAnsi"/>
          <w:sz w:val="22"/>
          <w:szCs w:val="22"/>
        </w:rPr>
        <w:t xml:space="preserve">insert </w:t>
      </w:r>
      <w:r w:rsidR="00E16B09" w:rsidRPr="003B51F6">
        <w:rPr>
          <w:rFonts w:asciiTheme="majorHAnsi" w:hAnsiTheme="majorHAnsi"/>
          <w:sz w:val="22"/>
          <w:szCs w:val="22"/>
        </w:rPr>
        <w:t>contact lenses</w:t>
      </w:r>
      <w:r w:rsidR="00F11DBA">
        <w:rPr>
          <w:rFonts w:asciiTheme="majorHAnsi" w:hAnsiTheme="majorHAnsi"/>
          <w:sz w:val="22"/>
          <w:szCs w:val="22"/>
        </w:rPr>
        <w:t>.  Do not chew gum.</w:t>
      </w:r>
    </w:p>
    <w:p w:rsidR="00E16B09" w:rsidRPr="003B51F6" w:rsidRDefault="00E16B09" w:rsidP="004718C0">
      <w:pPr>
        <w:pStyle w:val="ListParagraph"/>
        <w:numPr>
          <w:ilvl w:val="0"/>
          <w:numId w:val="30"/>
        </w:numPr>
        <w:spacing w:after="200" w:line="276" w:lineRule="auto"/>
        <w:rPr>
          <w:rFonts w:asciiTheme="majorHAnsi" w:hAnsiTheme="majorHAnsi"/>
          <w:sz w:val="22"/>
          <w:szCs w:val="22"/>
        </w:rPr>
      </w:pPr>
      <w:r w:rsidRPr="003B51F6">
        <w:rPr>
          <w:rFonts w:asciiTheme="majorHAnsi" w:hAnsiTheme="majorHAnsi"/>
          <w:sz w:val="22"/>
          <w:szCs w:val="22"/>
        </w:rPr>
        <w:t>Disposal of waste must follow local rules</w:t>
      </w:r>
    </w:p>
    <w:p w:rsidR="00E16B09" w:rsidRPr="003B51F6" w:rsidRDefault="00E16B09" w:rsidP="004718C0">
      <w:pPr>
        <w:pStyle w:val="ListParagraph"/>
        <w:numPr>
          <w:ilvl w:val="0"/>
          <w:numId w:val="30"/>
        </w:numPr>
        <w:spacing w:after="200" w:line="276" w:lineRule="auto"/>
        <w:rPr>
          <w:rFonts w:asciiTheme="majorHAnsi" w:hAnsiTheme="majorHAnsi"/>
          <w:sz w:val="22"/>
          <w:szCs w:val="22"/>
        </w:rPr>
      </w:pPr>
      <w:r w:rsidRPr="003B51F6">
        <w:rPr>
          <w:rFonts w:asciiTheme="majorHAnsi" w:hAnsiTheme="majorHAnsi"/>
          <w:sz w:val="22"/>
          <w:szCs w:val="22"/>
        </w:rPr>
        <w:t xml:space="preserve">All spills must be dealt with immediately and in </w:t>
      </w:r>
      <w:r w:rsidR="0003739E" w:rsidRPr="003B51F6">
        <w:rPr>
          <w:rFonts w:asciiTheme="majorHAnsi" w:hAnsiTheme="majorHAnsi"/>
          <w:sz w:val="22"/>
          <w:szCs w:val="22"/>
        </w:rPr>
        <w:t>accordance</w:t>
      </w:r>
      <w:r w:rsidRPr="003B51F6">
        <w:rPr>
          <w:rFonts w:asciiTheme="majorHAnsi" w:hAnsiTheme="majorHAnsi"/>
          <w:sz w:val="22"/>
          <w:szCs w:val="22"/>
        </w:rPr>
        <w:t xml:space="preserve"> with the local Departmental disinfection policy</w:t>
      </w:r>
    </w:p>
    <w:p w:rsidR="00E16B09" w:rsidRPr="003B51F6" w:rsidRDefault="00E16B09" w:rsidP="004718C0">
      <w:pPr>
        <w:pStyle w:val="ListParagraph"/>
        <w:numPr>
          <w:ilvl w:val="0"/>
          <w:numId w:val="30"/>
        </w:numPr>
        <w:spacing w:after="200" w:line="276" w:lineRule="auto"/>
        <w:rPr>
          <w:rFonts w:asciiTheme="majorHAnsi" w:hAnsiTheme="majorHAnsi"/>
          <w:sz w:val="22"/>
          <w:szCs w:val="22"/>
        </w:rPr>
      </w:pPr>
      <w:r w:rsidRPr="003B51F6">
        <w:rPr>
          <w:rFonts w:asciiTheme="majorHAnsi" w:hAnsiTheme="majorHAnsi"/>
          <w:sz w:val="22"/>
          <w:szCs w:val="22"/>
        </w:rPr>
        <w:t>Work surfaces must be kept clear and tidy and disinfected when work has been completed</w:t>
      </w:r>
    </w:p>
    <w:p w:rsidR="00E16B09" w:rsidRPr="003B51F6" w:rsidRDefault="00BF376D" w:rsidP="004718C0">
      <w:pPr>
        <w:pStyle w:val="ListParagraph"/>
        <w:numPr>
          <w:ilvl w:val="0"/>
          <w:numId w:val="30"/>
        </w:numPr>
        <w:spacing w:after="200" w:line="276" w:lineRule="auto"/>
        <w:rPr>
          <w:rFonts w:asciiTheme="majorHAnsi" w:hAnsiTheme="majorHAnsi"/>
          <w:sz w:val="22"/>
          <w:szCs w:val="22"/>
        </w:rPr>
      </w:pPr>
      <w:r>
        <w:rPr>
          <w:rFonts w:asciiTheme="majorHAnsi" w:hAnsiTheme="majorHAnsi"/>
          <w:sz w:val="22"/>
          <w:szCs w:val="22"/>
        </w:rPr>
        <w:t xml:space="preserve">Centrifugation </w:t>
      </w:r>
      <w:r w:rsidR="00E16B09" w:rsidRPr="003B51F6">
        <w:rPr>
          <w:rFonts w:asciiTheme="majorHAnsi" w:hAnsiTheme="majorHAnsi"/>
          <w:sz w:val="22"/>
          <w:szCs w:val="22"/>
        </w:rPr>
        <w:t xml:space="preserve">of </w:t>
      </w:r>
      <w:r>
        <w:rPr>
          <w:rFonts w:asciiTheme="majorHAnsi" w:hAnsiTheme="majorHAnsi"/>
          <w:sz w:val="22"/>
          <w:szCs w:val="22"/>
        </w:rPr>
        <w:t>human blood or tissue</w:t>
      </w:r>
      <w:r w:rsidR="00E16B09" w:rsidRPr="003B51F6">
        <w:rPr>
          <w:rFonts w:asciiTheme="majorHAnsi" w:hAnsiTheme="majorHAnsi"/>
          <w:sz w:val="22"/>
          <w:szCs w:val="22"/>
        </w:rPr>
        <w:t xml:space="preserve"> must be done using sealed buckets</w:t>
      </w:r>
    </w:p>
    <w:p w:rsidR="00E16B09" w:rsidRPr="003B51F6" w:rsidRDefault="00E16B09" w:rsidP="004718C0">
      <w:pPr>
        <w:pStyle w:val="ListParagraph"/>
        <w:numPr>
          <w:ilvl w:val="0"/>
          <w:numId w:val="30"/>
        </w:numPr>
        <w:spacing w:after="200" w:line="276" w:lineRule="auto"/>
        <w:rPr>
          <w:rFonts w:asciiTheme="majorHAnsi" w:hAnsiTheme="majorHAnsi"/>
          <w:sz w:val="22"/>
          <w:szCs w:val="22"/>
        </w:rPr>
      </w:pPr>
      <w:r w:rsidRPr="003B51F6">
        <w:rPr>
          <w:rFonts w:asciiTheme="majorHAnsi" w:hAnsiTheme="majorHAnsi"/>
          <w:sz w:val="22"/>
          <w:szCs w:val="22"/>
        </w:rPr>
        <w:t>All cuts and abrasions must be covered with a waterproof dressing</w:t>
      </w:r>
      <w:r w:rsidR="00BF376D">
        <w:rPr>
          <w:rFonts w:asciiTheme="majorHAnsi" w:hAnsiTheme="majorHAnsi"/>
          <w:sz w:val="22"/>
          <w:szCs w:val="22"/>
        </w:rPr>
        <w:t xml:space="preserve"> before entering the laboratory</w:t>
      </w:r>
    </w:p>
    <w:p w:rsidR="00E16B09" w:rsidRDefault="00E16B09" w:rsidP="004718C0">
      <w:pPr>
        <w:pStyle w:val="ListParagraph"/>
        <w:numPr>
          <w:ilvl w:val="0"/>
          <w:numId w:val="30"/>
        </w:numPr>
        <w:spacing w:after="200" w:line="276" w:lineRule="auto"/>
        <w:rPr>
          <w:rFonts w:asciiTheme="majorHAnsi" w:hAnsiTheme="majorHAnsi"/>
          <w:sz w:val="22"/>
          <w:szCs w:val="22"/>
        </w:rPr>
      </w:pPr>
      <w:r w:rsidRPr="003B51F6">
        <w:rPr>
          <w:rFonts w:asciiTheme="majorHAnsi" w:hAnsiTheme="majorHAnsi"/>
          <w:sz w:val="22"/>
          <w:szCs w:val="22"/>
        </w:rPr>
        <w:t xml:space="preserve">Wash hands when leaving the </w:t>
      </w:r>
      <w:r w:rsidR="0003739E" w:rsidRPr="003B51F6">
        <w:rPr>
          <w:rFonts w:asciiTheme="majorHAnsi" w:hAnsiTheme="majorHAnsi"/>
          <w:sz w:val="22"/>
          <w:szCs w:val="22"/>
        </w:rPr>
        <w:t>laboratory</w:t>
      </w:r>
    </w:p>
    <w:p w:rsidR="00053A3E" w:rsidRDefault="009B25A0" w:rsidP="004718C0">
      <w:pPr>
        <w:pStyle w:val="ListParagraph"/>
        <w:numPr>
          <w:ilvl w:val="0"/>
          <w:numId w:val="30"/>
        </w:numPr>
        <w:spacing w:after="200" w:line="276" w:lineRule="auto"/>
        <w:rPr>
          <w:rFonts w:asciiTheme="majorHAnsi" w:hAnsiTheme="majorHAnsi"/>
          <w:sz w:val="22"/>
          <w:szCs w:val="22"/>
        </w:rPr>
      </w:pPr>
      <w:r>
        <w:rPr>
          <w:rFonts w:asciiTheme="majorHAnsi" w:hAnsiTheme="majorHAnsi"/>
          <w:sz w:val="22"/>
          <w:szCs w:val="22"/>
        </w:rPr>
        <w:t xml:space="preserve">Stored </w:t>
      </w:r>
      <w:r w:rsidR="00053A3E">
        <w:rPr>
          <w:rFonts w:asciiTheme="majorHAnsi" w:hAnsiTheme="majorHAnsi"/>
          <w:sz w:val="22"/>
          <w:szCs w:val="22"/>
        </w:rPr>
        <w:t xml:space="preserve">samples </w:t>
      </w:r>
      <w:r>
        <w:rPr>
          <w:rFonts w:asciiTheme="majorHAnsi" w:hAnsiTheme="majorHAnsi"/>
          <w:sz w:val="22"/>
          <w:szCs w:val="22"/>
        </w:rPr>
        <w:t>must be</w:t>
      </w:r>
      <w:r w:rsidR="00BF376D">
        <w:rPr>
          <w:rFonts w:asciiTheme="majorHAnsi" w:hAnsiTheme="majorHAnsi"/>
          <w:sz w:val="22"/>
          <w:szCs w:val="22"/>
        </w:rPr>
        <w:t xml:space="preserve"> within secondary packaging (i.e. box or plastic bag) </w:t>
      </w:r>
      <w:r>
        <w:rPr>
          <w:rFonts w:asciiTheme="majorHAnsi" w:hAnsiTheme="majorHAnsi"/>
          <w:sz w:val="22"/>
          <w:szCs w:val="22"/>
        </w:rPr>
        <w:t xml:space="preserve">and </w:t>
      </w:r>
      <w:r w:rsidR="00BF376D">
        <w:rPr>
          <w:rFonts w:asciiTheme="majorHAnsi" w:hAnsiTheme="majorHAnsi"/>
          <w:sz w:val="22"/>
          <w:szCs w:val="22"/>
        </w:rPr>
        <w:t>clearly</w:t>
      </w:r>
      <w:r w:rsidR="00053A3E">
        <w:rPr>
          <w:rFonts w:asciiTheme="majorHAnsi" w:hAnsiTheme="majorHAnsi"/>
          <w:sz w:val="22"/>
          <w:szCs w:val="22"/>
        </w:rPr>
        <w:t xml:space="preserve"> labelled with a name,  Group Leader and general contents</w:t>
      </w:r>
    </w:p>
    <w:p w:rsidR="00F11DBA" w:rsidRPr="003B51F6" w:rsidRDefault="00F11DBA" w:rsidP="004718C0">
      <w:pPr>
        <w:pStyle w:val="ListParagraph"/>
        <w:numPr>
          <w:ilvl w:val="0"/>
          <w:numId w:val="30"/>
        </w:numPr>
        <w:spacing w:after="200" w:line="276" w:lineRule="auto"/>
        <w:rPr>
          <w:rFonts w:asciiTheme="majorHAnsi" w:hAnsiTheme="majorHAnsi"/>
          <w:sz w:val="22"/>
          <w:szCs w:val="22"/>
        </w:rPr>
      </w:pPr>
      <w:r>
        <w:rPr>
          <w:rFonts w:asciiTheme="majorHAnsi" w:hAnsiTheme="majorHAnsi"/>
          <w:sz w:val="22"/>
          <w:szCs w:val="22"/>
        </w:rPr>
        <w:t>All bottles must be clearly labelled with contents, date and owner</w:t>
      </w:r>
    </w:p>
    <w:p w:rsidR="0003739E" w:rsidRPr="0003739E" w:rsidRDefault="0003739E" w:rsidP="0003739E">
      <w:pPr>
        <w:pStyle w:val="ListParagraph"/>
        <w:spacing w:after="200" w:line="276" w:lineRule="auto"/>
        <w:rPr>
          <w:rFonts w:asciiTheme="majorHAnsi" w:hAnsiTheme="majorHAnsi"/>
        </w:rPr>
      </w:pPr>
    </w:p>
    <w:p w:rsidR="00A56817" w:rsidRDefault="009B25A0" w:rsidP="0097717C">
      <w:pPr>
        <w:spacing w:after="200" w:line="276" w:lineRule="auto"/>
        <w:rPr>
          <w:rFonts w:asciiTheme="majorHAnsi" w:hAnsiTheme="majorHAnsi"/>
          <w:b/>
        </w:rPr>
      </w:pPr>
      <w:proofErr w:type="gramStart"/>
      <w:r w:rsidRPr="009B25A0">
        <w:rPr>
          <w:rFonts w:asciiTheme="majorHAnsi" w:hAnsiTheme="majorHAnsi"/>
          <w:b/>
        </w:rPr>
        <w:t>7.2</w:t>
      </w:r>
      <w:r>
        <w:rPr>
          <w:rFonts w:asciiTheme="majorHAnsi" w:hAnsiTheme="majorHAnsi"/>
          <w:b/>
        </w:rPr>
        <w:t xml:space="preserve">  Lone</w:t>
      </w:r>
      <w:proofErr w:type="gramEnd"/>
      <w:r>
        <w:rPr>
          <w:rFonts w:asciiTheme="majorHAnsi" w:hAnsiTheme="majorHAnsi"/>
          <w:b/>
        </w:rPr>
        <w:t xml:space="preserve"> Working Procedures</w:t>
      </w:r>
    </w:p>
    <w:p w:rsidR="009B25A0" w:rsidRPr="004875AE" w:rsidRDefault="009B25A0" w:rsidP="0097717C">
      <w:pPr>
        <w:spacing w:after="200" w:line="276" w:lineRule="auto"/>
        <w:rPr>
          <w:rFonts w:asciiTheme="majorHAnsi" w:hAnsiTheme="majorHAnsi"/>
          <w:sz w:val="22"/>
          <w:szCs w:val="22"/>
        </w:rPr>
      </w:pPr>
      <w:r w:rsidRPr="004875AE">
        <w:rPr>
          <w:rFonts w:asciiTheme="majorHAnsi" w:hAnsiTheme="majorHAnsi"/>
          <w:b/>
          <w:sz w:val="22"/>
          <w:szCs w:val="22"/>
        </w:rPr>
        <w:tab/>
      </w:r>
      <w:r w:rsidRPr="004875AE">
        <w:rPr>
          <w:rFonts w:asciiTheme="majorHAnsi" w:hAnsiTheme="majorHAnsi"/>
          <w:sz w:val="22"/>
          <w:szCs w:val="22"/>
        </w:rPr>
        <w:t>Ensure that you have been given approval from your Group Leader/Supervisor for lone working and/or working out of hours and you are fully aware of emergency procedures in the event of personal injury, fire or serious facility or equipment breakdown.</w:t>
      </w:r>
    </w:p>
    <w:p w:rsidR="00A56817" w:rsidRDefault="009B25A0" w:rsidP="0097717C">
      <w:pPr>
        <w:spacing w:after="200" w:line="276" w:lineRule="auto"/>
        <w:rPr>
          <w:rFonts w:asciiTheme="majorHAnsi" w:hAnsiTheme="majorHAnsi"/>
          <w:sz w:val="22"/>
          <w:szCs w:val="22"/>
        </w:rPr>
      </w:pPr>
      <w:r w:rsidRPr="004875AE">
        <w:rPr>
          <w:rFonts w:asciiTheme="majorHAnsi" w:hAnsiTheme="majorHAnsi"/>
          <w:sz w:val="22"/>
          <w:szCs w:val="22"/>
        </w:rPr>
        <w:t>Do not de-cant liquid nitrogen unless another person is present.</w:t>
      </w:r>
    </w:p>
    <w:p w:rsidR="004875AE" w:rsidRPr="004875AE" w:rsidRDefault="004875AE" w:rsidP="0097717C">
      <w:pPr>
        <w:spacing w:after="200" w:line="276" w:lineRule="auto"/>
        <w:rPr>
          <w:rFonts w:asciiTheme="majorHAnsi" w:hAnsiTheme="majorHAnsi"/>
          <w:sz w:val="22"/>
          <w:szCs w:val="22"/>
        </w:rPr>
      </w:pPr>
    </w:p>
    <w:p w:rsidR="00211EEE" w:rsidRPr="00B048E4" w:rsidRDefault="0003739E" w:rsidP="0097717C">
      <w:pPr>
        <w:spacing w:after="200" w:line="276" w:lineRule="auto"/>
        <w:rPr>
          <w:rFonts w:asciiTheme="majorHAnsi" w:hAnsiTheme="majorHAnsi"/>
          <w:b/>
          <w:sz w:val="32"/>
          <w:szCs w:val="32"/>
        </w:rPr>
      </w:pPr>
      <w:r w:rsidRPr="00B048E4">
        <w:rPr>
          <w:rFonts w:asciiTheme="majorHAnsi" w:hAnsiTheme="majorHAnsi"/>
          <w:b/>
          <w:sz w:val="32"/>
          <w:szCs w:val="32"/>
        </w:rPr>
        <w:lastRenderedPageBreak/>
        <w:t xml:space="preserve">8  </w:t>
      </w:r>
      <w:r w:rsidR="00B048E4" w:rsidRPr="00B048E4">
        <w:rPr>
          <w:rFonts w:asciiTheme="majorHAnsi" w:hAnsiTheme="majorHAnsi"/>
          <w:b/>
          <w:sz w:val="32"/>
          <w:szCs w:val="32"/>
        </w:rPr>
        <w:t xml:space="preserve"> </w:t>
      </w:r>
      <w:r w:rsidR="00E16B09" w:rsidRPr="00B048E4">
        <w:rPr>
          <w:rFonts w:asciiTheme="majorHAnsi" w:hAnsiTheme="majorHAnsi"/>
          <w:b/>
          <w:sz w:val="32"/>
          <w:szCs w:val="32"/>
        </w:rPr>
        <w:t>Waste Disposal</w:t>
      </w:r>
    </w:p>
    <w:p w:rsidR="00E16B09" w:rsidRPr="00003E85" w:rsidRDefault="00EB3F34" w:rsidP="0003739E">
      <w:pPr>
        <w:spacing w:after="200" w:line="276" w:lineRule="auto"/>
        <w:ind w:firstLine="720"/>
        <w:rPr>
          <w:rFonts w:asciiTheme="majorHAnsi" w:hAnsiTheme="majorHAnsi"/>
          <w:sz w:val="22"/>
          <w:szCs w:val="22"/>
        </w:rPr>
      </w:pPr>
      <w:r w:rsidRPr="00003E85">
        <w:rPr>
          <w:rFonts w:asciiTheme="majorHAnsi" w:hAnsiTheme="majorHAnsi"/>
          <w:sz w:val="22"/>
          <w:szCs w:val="22"/>
        </w:rPr>
        <w:t>The correct disposal of waste must be followed and failure to comply with local rules may result in access to the laboratories removed.</w:t>
      </w:r>
    </w:p>
    <w:tbl>
      <w:tblPr>
        <w:tblW w:w="9502" w:type="dxa"/>
        <w:tblCellSpacing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829"/>
      </w:tblGrid>
      <w:tr w:rsidR="00F473A5" w:rsidRPr="00E50016" w:rsidTr="00003E85">
        <w:trPr>
          <w:trHeight w:val="2930"/>
          <w:tblCellSpacing w:w="14" w:type="dxa"/>
        </w:trPr>
        <w:tc>
          <w:tcPr>
            <w:tcW w:w="4631" w:type="dxa"/>
            <w:shd w:val="clear" w:color="auto" w:fill="auto"/>
          </w:tcPr>
          <w:p w:rsidR="00F473A5" w:rsidRPr="003B51F6" w:rsidRDefault="00F473A5" w:rsidP="00003E85">
            <w:pPr>
              <w:jc w:val="center"/>
              <w:rPr>
                <w:rFonts w:asciiTheme="majorHAnsi" w:hAnsiTheme="majorHAnsi"/>
                <w:b/>
                <w:u w:val="single"/>
              </w:rPr>
            </w:pPr>
            <w:r w:rsidRPr="003B51F6">
              <w:rPr>
                <w:rFonts w:asciiTheme="majorHAnsi" w:hAnsiTheme="majorHAnsi"/>
                <w:b/>
                <w:u w:val="single"/>
              </w:rPr>
              <w:t>Sharps Bins</w:t>
            </w:r>
          </w:p>
          <w:p w:rsidR="00F473A5" w:rsidRPr="003B51F6" w:rsidRDefault="004718C0" w:rsidP="00F473A5">
            <w:pPr>
              <w:jc w:val="center"/>
              <w:rPr>
                <w:rFonts w:asciiTheme="majorHAnsi" w:hAnsiTheme="majorHAnsi"/>
                <w:b/>
                <w:u w:val="single"/>
              </w:rPr>
            </w:pPr>
            <w:r>
              <w:rPr>
                <w:rFonts w:asciiTheme="majorHAnsi" w:hAnsiTheme="majorHAnsi"/>
                <w:i/>
                <w:noProof/>
                <w:color w:val="FF0000"/>
                <w:lang w:eastAsia="en-GB"/>
              </w:rPr>
              <mc:AlternateContent>
                <mc:Choice Requires="wps">
                  <w:drawing>
                    <wp:anchor distT="0" distB="0" distL="114300" distR="114300" simplePos="0" relativeHeight="251689984" behindDoc="0" locked="0" layoutInCell="1" allowOverlap="1">
                      <wp:simplePos x="0" y="0"/>
                      <wp:positionH relativeFrom="column">
                        <wp:posOffset>1363345</wp:posOffset>
                      </wp:positionH>
                      <wp:positionV relativeFrom="paragraph">
                        <wp:posOffset>115570</wp:posOffset>
                      </wp:positionV>
                      <wp:extent cx="1381760" cy="661035"/>
                      <wp:effectExtent l="10795" t="10795" r="7620" b="13970"/>
                      <wp:wrapNone/>
                      <wp:docPr id="9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661035"/>
                              </a:xfrm>
                              <a:prstGeom prst="rect">
                                <a:avLst/>
                              </a:prstGeom>
                              <a:solidFill>
                                <a:srgbClr val="FFFFFF"/>
                              </a:solidFill>
                              <a:ln w="12700">
                                <a:solidFill>
                                  <a:srgbClr val="FF0000"/>
                                </a:solidFill>
                                <a:prstDash val="sysDot"/>
                                <a:miter lim="800000"/>
                                <a:headEnd/>
                                <a:tailEnd/>
                              </a:ln>
                            </wps:spPr>
                            <wps:txbx>
                              <w:txbxContent>
                                <w:p w:rsidR="008D105A" w:rsidRDefault="008D105A" w:rsidP="00053A3E">
                                  <w:pPr>
                                    <w:jc w:val="center"/>
                                  </w:pPr>
                                  <w:r w:rsidRPr="003B51F6">
                                    <w:rPr>
                                      <w:rFonts w:asciiTheme="majorHAnsi" w:hAnsiTheme="majorHAnsi"/>
                                      <w:i/>
                                      <w:color w:val="FF0000"/>
                                    </w:rPr>
                                    <w:t>Do not re-sheath sharps before placing in bins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107.35pt;margin-top:9.1pt;width:108.8pt;height:5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" strokecolor="red" strokeweight="1pt">
                      <v:stroke dashstyle="1 1"/>
                      <v:textbox>
                        <w:txbxContent>
                          <w:p w:rsidR="008D105A" w:rsidRDefault="008D105A" w:rsidP="00053A3E">
                            <w:pPr>
                              <w:jc w:val="center"/>
                            </w:pPr>
                            <w:r w:rsidRPr="003B51F6">
                              <w:rPr>
                                <w:rFonts w:asciiTheme="majorHAnsi" w:hAnsiTheme="majorHAnsi"/>
                                <w:i/>
                                <w:color w:val="FF0000"/>
                              </w:rPr>
                              <w:t>Do not re-sheath sharps before placing in bins</w:t>
                            </w:r>
                          </w:p>
                        </w:txbxContent>
                      </v:textbox>
                    </v:shape>
                  </w:pict>
                </mc:Fallback>
              </mc:AlternateContent>
            </w:r>
          </w:p>
          <w:p w:rsidR="00F473A5" w:rsidRPr="003B51F6" w:rsidRDefault="00F473A5" w:rsidP="00F473A5">
            <w:pPr>
              <w:rPr>
                <w:rFonts w:asciiTheme="majorHAnsi" w:hAnsiTheme="majorHAnsi"/>
                <w:b/>
              </w:rPr>
            </w:pPr>
            <w:r w:rsidRPr="003B51F6">
              <w:rPr>
                <w:rFonts w:asciiTheme="majorHAnsi" w:hAnsiTheme="majorHAnsi"/>
                <w:b/>
              </w:rPr>
              <w:t>Needles</w:t>
            </w:r>
          </w:p>
          <w:p w:rsidR="00F473A5" w:rsidRPr="003B51F6" w:rsidRDefault="00F473A5" w:rsidP="00F473A5">
            <w:pPr>
              <w:rPr>
                <w:rFonts w:asciiTheme="majorHAnsi" w:hAnsiTheme="majorHAnsi"/>
                <w:b/>
              </w:rPr>
            </w:pPr>
            <w:r w:rsidRPr="003B51F6">
              <w:rPr>
                <w:rFonts w:asciiTheme="majorHAnsi" w:hAnsiTheme="majorHAnsi"/>
                <w:b/>
              </w:rPr>
              <w:t>Scalpels</w:t>
            </w:r>
          </w:p>
          <w:p w:rsidR="00F473A5" w:rsidRPr="003B51F6" w:rsidRDefault="00F473A5" w:rsidP="00F473A5">
            <w:pPr>
              <w:rPr>
                <w:rFonts w:asciiTheme="majorHAnsi" w:hAnsiTheme="majorHAnsi"/>
                <w:b/>
              </w:rPr>
            </w:pPr>
            <w:r w:rsidRPr="003B51F6">
              <w:rPr>
                <w:rFonts w:asciiTheme="majorHAnsi" w:hAnsiTheme="majorHAnsi"/>
                <w:b/>
              </w:rPr>
              <w:t>Glass Sharps</w:t>
            </w:r>
          </w:p>
          <w:p w:rsidR="00F473A5" w:rsidRPr="003B51F6" w:rsidRDefault="00003E85" w:rsidP="00F473A5">
            <w:pPr>
              <w:rPr>
                <w:rFonts w:asciiTheme="majorHAnsi" w:hAnsiTheme="majorHAnsi"/>
                <w:b/>
              </w:rPr>
            </w:pPr>
            <w:r>
              <w:rPr>
                <w:rFonts w:asciiTheme="majorHAnsi" w:hAnsiTheme="majorHAnsi"/>
                <w:b/>
                <w:noProof/>
                <w:lang w:eastAsia="en-GB"/>
              </w:rPr>
              <w:drawing>
                <wp:anchor distT="0" distB="0" distL="114300" distR="114300" simplePos="0" relativeHeight="251692032" behindDoc="0" locked="0" layoutInCell="1" allowOverlap="1">
                  <wp:simplePos x="0" y="0"/>
                  <wp:positionH relativeFrom="column">
                    <wp:posOffset>1802130</wp:posOffset>
                  </wp:positionH>
                  <wp:positionV relativeFrom="paragraph">
                    <wp:posOffset>145415</wp:posOffset>
                  </wp:positionV>
                  <wp:extent cx="923925" cy="790575"/>
                  <wp:effectExtent l="19050" t="0" r="9525" b="0"/>
                  <wp:wrapNone/>
                  <wp:docPr id="7" name="Picture 4" descr="dental waste complet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tal waste complete package"/>
                          <pic:cNvPicPr>
                            <a:picLocks noChangeAspect="1" noChangeArrowheads="1"/>
                          </pic:cNvPicPr>
                        </pic:nvPicPr>
                        <pic:blipFill>
                          <a:blip r:embed="rId11" cstate="print"/>
                          <a:srcRect/>
                          <a:stretch>
                            <a:fillRect/>
                          </a:stretch>
                        </pic:blipFill>
                        <pic:spPr bwMode="auto">
                          <a:xfrm>
                            <a:off x="0" y="0"/>
                            <a:ext cx="923925" cy="790575"/>
                          </a:xfrm>
                          <a:prstGeom prst="rect">
                            <a:avLst/>
                          </a:prstGeom>
                          <a:noFill/>
                          <a:ln w="9525">
                            <a:noFill/>
                            <a:miter lim="800000"/>
                            <a:headEnd/>
                            <a:tailEnd/>
                          </a:ln>
                        </pic:spPr>
                      </pic:pic>
                    </a:graphicData>
                  </a:graphic>
                </wp:anchor>
              </w:drawing>
            </w:r>
            <w:r w:rsidR="00F473A5" w:rsidRPr="003B51F6">
              <w:rPr>
                <w:rFonts w:asciiTheme="majorHAnsi" w:hAnsiTheme="majorHAnsi"/>
                <w:b/>
              </w:rPr>
              <w:t>Syringes</w:t>
            </w:r>
          </w:p>
          <w:p w:rsidR="00F473A5" w:rsidRPr="003B51F6" w:rsidRDefault="00F473A5" w:rsidP="00F473A5">
            <w:pPr>
              <w:jc w:val="center"/>
              <w:rPr>
                <w:rFonts w:asciiTheme="majorHAnsi" w:hAnsiTheme="majorHAnsi"/>
                <w:i/>
                <w:color w:val="FF0000"/>
              </w:rPr>
            </w:pPr>
          </w:p>
        </w:tc>
        <w:tc>
          <w:tcPr>
            <w:tcW w:w="4787" w:type="dxa"/>
          </w:tcPr>
          <w:p w:rsidR="00F473A5" w:rsidRPr="003B51F6" w:rsidRDefault="00F473A5" w:rsidP="00003E85">
            <w:pPr>
              <w:jc w:val="center"/>
              <w:rPr>
                <w:rFonts w:asciiTheme="majorHAnsi" w:hAnsiTheme="majorHAnsi"/>
                <w:b/>
                <w:u w:val="single"/>
              </w:rPr>
            </w:pPr>
            <w:r w:rsidRPr="003B51F6">
              <w:rPr>
                <w:rFonts w:asciiTheme="majorHAnsi" w:hAnsiTheme="majorHAnsi"/>
                <w:b/>
                <w:u w:val="single"/>
              </w:rPr>
              <w:t>Orange Bags</w:t>
            </w:r>
          </w:p>
          <w:p w:rsidR="00F473A5" w:rsidRPr="003B51F6" w:rsidRDefault="00F473A5" w:rsidP="00F473A5">
            <w:pPr>
              <w:jc w:val="center"/>
              <w:rPr>
                <w:rFonts w:asciiTheme="majorHAnsi" w:hAnsiTheme="majorHAnsi"/>
                <w:b/>
                <w:u w:val="single"/>
              </w:rPr>
            </w:pPr>
          </w:p>
          <w:p w:rsidR="00F473A5" w:rsidRPr="003B51F6" w:rsidRDefault="00F473A5" w:rsidP="00F473A5">
            <w:pPr>
              <w:rPr>
                <w:rFonts w:asciiTheme="majorHAnsi" w:hAnsiTheme="majorHAnsi"/>
                <w:b/>
              </w:rPr>
            </w:pPr>
            <w:r w:rsidRPr="003B51F6">
              <w:rPr>
                <w:rFonts w:asciiTheme="majorHAnsi" w:hAnsiTheme="majorHAnsi"/>
                <w:b/>
              </w:rPr>
              <w:t>Paper towel</w:t>
            </w:r>
          </w:p>
          <w:p w:rsidR="00F473A5" w:rsidRPr="003B51F6" w:rsidRDefault="00003E85" w:rsidP="00F473A5">
            <w:pPr>
              <w:rPr>
                <w:rFonts w:asciiTheme="majorHAnsi" w:hAnsiTheme="majorHAnsi"/>
                <w:b/>
              </w:rPr>
            </w:pPr>
            <w:r>
              <w:rPr>
                <w:rFonts w:asciiTheme="majorHAnsi" w:hAnsiTheme="majorHAnsi"/>
                <w:b/>
                <w:noProof/>
                <w:lang w:eastAsia="en-GB"/>
              </w:rPr>
              <w:drawing>
                <wp:anchor distT="0" distB="0" distL="114300" distR="114300" simplePos="0" relativeHeight="251661312" behindDoc="0" locked="0" layoutInCell="1" allowOverlap="1">
                  <wp:simplePos x="0" y="0"/>
                  <wp:positionH relativeFrom="column">
                    <wp:posOffset>1901190</wp:posOffset>
                  </wp:positionH>
                  <wp:positionV relativeFrom="paragraph">
                    <wp:posOffset>160020</wp:posOffset>
                  </wp:positionV>
                  <wp:extent cx="1019175" cy="1047750"/>
                  <wp:effectExtent l="19050" t="0" r="9525" b="0"/>
                  <wp:wrapNone/>
                  <wp:docPr id="5" name="Picture 1" descr="http://www.cliniserve.co.uk/html/images/bag-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niserve.co.uk/html/images/bag-orange.jpg"/>
                          <pic:cNvPicPr>
                            <a:picLocks noChangeAspect="1" noChangeArrowheads="1"/>
                          </pic:cNvPicPr>
                        </pic:nvPicPr>
                        <pic:blipFill>
                          <a:blip r:embed="rId12" cstate="print"/>
                          <a:srcRect/>
                          <a:stretch>
                            <a:fillRect/>
                          </a:stretch>
                        </pic:blipFill>
                        <pic:spPr bwMode="auto">
                          <a:xfrm>
                            <a:off x="0" y="0"/>
                            <a:ext cx="1019175" cy="1047750"/>
                          </a:xfrm>
                          <a:prstGeom prst="rect">
                            <a:avLst/>
                          </a:prstGeom>
                          <a:noFill/>
                          <a:ln w="9525">
                            <a:noFill/>
                            <a:miter lim="800000"/>
                            <a:headEnd/>
                            <a:tailEnd/>
                          </a:ln>
                        </pic:spPr>
                      </pic:pic>
                    </a:graphicData>
                  </a:graphic>
                </wp:anchor>
              </w:drawing>
            </w:r>
            <w:r w:rsidR="00F473A5" w:rsidRPr="003B51F6">
              <w:rPr>
                <w:rFonts w:asciiTheme="majorHAnsi" w:hAnsiTheme="majorHAnsi"/>
                <w:b/>
              </w:rPr>
              <w:t xml:space="preserve">Gloves </w:t>
            </w:r>
          </w:p>
          <w:p w:rsidR="00F473A5" w:rsidRPr="003B51F6" w:rsidRDefault="00F473A5" w:rsidP="00F473A5">
            <w:pPr>
              <w:rPr>
                <w:rFonts w:asciiTheme="majorHAnsi" w:hAnsiTheme="majorHAnsi"/>
                <w:b/>
              </w:rPr>
            </w:pPr>
            <w:r w:rsidRPr="003B51F6">
              <w:rPr>
                <w:rFonts w:asciiTheme="majorHAnsi" w:hAnsiTheme="majorHAnsi"/>
                <w:b/>
              </w:rPr>
              <w:t>Flasks</w:t>
            </w:r>
          </w:p>
          <w:p w:rsidR="00F473A5" w:rsidRPr="003B51F6" w:rsidRDefault="00F473A5" w:rsidP="00F473A5">
            <w:pPr>
              <w:rPr>
                <w:rFonts w:asciiTheme="majorHAnsi" w:hAnsiTheme="majorHAnsi"/>
                <w:b/>
              </w:rPr>
            </w:pPr>
            <w:r w:rsidRPr="003B51F6">
              <w:rPr>
                <w:rFonts w:asciiTheme="majorHAnsi" w:hAnsiTheme="majorHAnsi"/>
                <w:b/>
              </w:rPr>
              <w:t>Universals</w:t>
            </w:r>
          </w:p>
          <w:p w:rsidR="00F473A5" w:rsidRPr="003B51F6" w:rsidRDefault="00F473A5" w:rsidP="00F473A5">
            <w:pPr>
              <w:rPr>
                <w:rFonts w:asciiTheme="majorHAnsi" w:hAnsiTheme="majorHAnsi"/>
                <w:b/>
              </w:rPr>
            </w:pPr>
            <w:r w:rsidRPr="003B51F6">
              <w:rPr>
                <w:rFonts w:asciiTheme="majorHAnsi" w:hAnsiTheme="majorHAnsi"/>
                <w:b/>
              </w:rPr>
              <w:t>Pipette Wrappers</w:t>
            </w:r>
          </w:p>
          <w:p w:rsidR="00F473A5" w:rsidRPr="003B51F6" w:rsidRDefault="00F473A5" w:rsidP="00F473A5">
            <w:pPr>
              <w:rPr>
                <w:rFonts w:asciiTheme="majorHAnsi" w:hAnsiTheme="majorHAnsi"/>
                <w:b/>
              </w:rPr>
            </w:pPr>
            <w:r w:rsidRPr="003B51F6">
              <w:rPr>
                <w:rFonts w:asciiTheme="majorHAnsi" w:hAnsiTheme="majorHAnsi"/>
                <w:b/>
              </w:rPr>
              <w:t>Plastic tubes</w:t>
            </w:r>
          </w:p>
          <w:p w:rsidR="00F473A5" w:rsidRPr="003B51F6" w:rsidRDefault="00F473A5" w:rsidP="00F473A5">
            <w:pPr>
              <w:rPr>
                <w:rFonts w:asciiTheme="majorHAnsi" w:hAnsiTheme="majorHAnsi"/>
              </w:rPr>
            </w:pPr>
            <w:r w:rsidRPr="003B51F6">
              <w:rPr>
                <w:rFonts w:asciiTheme="majorHAnsi" w:hAnsiTheme="majorHAnsi"/>
                <w:b/>
              </w:rPr>
              <w:t>Gels</w:t>
            </w:r>
          </w:p>
        </w:tc>
      </w:tr>
      <w:tr w:rsidR="00F473A5" w:rsidRPr="00E50016" w:rsidTr="00003E85">
        <w:trPr>
          <w:trHeight w:val="2801"/>
          <w:tblCellSpacing w:w="14" w:type="dxa"/>
        </w:trPr>
        <w:tc>
          <w:tcPr>
            <w:tcW w:w="4631" w:type="dxa"/>
          </w:tcPr>
          <w:p w:rsidR="00F473A5" w:rsidRPr="003B51F6" w:rsidRDefault="00F473A5" w:rsidP="00003E85">
            <w:pPr>
              <w:jc w:val="center"/>
              <w:rPr>
                <w:rFonts w:asciiTheme="majorHAnsi" w:hAnsiTheme="majorHAnsi"/>
                <w:b/>
                <w:u w:val="single"/>
              </w:rPr>
            </w:pPr>
            <w:r w:rsidRPr="003B51F6">
              <w:rPr>
                <w:rFonts w:asciiTheme="majorHAnsi" w:hAnsiTheme="majorHAnsi"/>
                <w:b/>
                <w:u w:val="single"/>
              </w:rPr>
              <w:t>Black Bags</w:t>
            </w:r>
          </w:p>
          <w:p w:rsidR="00F473A5" w:rsidRPr="003B51F6" w:rsidRDefault="00F473A5" w:rsidP="00F473A5">
            <w:pPr>
              <w:jc w:val="center"/>
              <w:rPr>
                <w:rFonts w:asciiTheme="majorHAnsi" w:hAnsiTheme="majorHAnsi"/>
                <w:b/>
                <w:u w:val="single"/>
              </w:rPr>
            </w:pPr>
          </w:p>
          <w:p w:rsidR="00F473A5" w:rsidRPr="003B51F6" w:rsidRDefault="00F473A5" w:rsidP="00F473A5">
            <w:pPr>
              <w:pStyle w:val="NoSpacing"/>
              <w:rPr>
                <w:rFonts w:asciiTheme="majorHAnsi" w:hAnsiTheme="majorHAnsi" w:cs="Times New Roman"/>
                <w:b/>
              </w:rPr>
            </w:pPr>
            <w:r w:rsidRPr="003B51F6">
              <w:rPr>
                <w:rFonts w:asciiTheme="majorHAnsi" w:hAnsiTheme="majorHAnsi" w:cs="Times New Roman"/>
                <w:b/>
              </w:rPr>
              <w:t>Domestic waste</w:t>
            </w:r>
          </w:p>
          <w:p w:rsidR="00F473A5" w:rsidRPr="003B51F6" w:rsidRDefault="00F473A5" w:rsidP="00BF376D">
            <w:pPr>
              <w:pStyle w:val="NoSpacing"/>
              <w:rPr>
                <w:rFonts w:asciiTheme="majorHAnsi" w:hAnsiTheme="majorHAnsi"/>
                <w:b/>
              </w:rPr>
            </w:pPr>
            <w:r w:rsidRPr="003B51F6">
              <w:rPr>
                <w:rFonts w:asciiTheme="majorHAnsi" w:hAnsiTheme="majorHAnsi" w:cs="Times New Roman"/>
                <w:b/>
                <w:noProof/>
                <w:lang w:eastAsia="en-GB"/>
              </w:rPr>
              <w:drawing>
                <wp:anchor distT="0" distB="0" distL="114300" distR="114300" simplePos="0" relativeHeight="251659264" behindDoc="0" locked="0" layoutInCell="1" allowOverlap="1">
                  <wp:simplePos x="0" y="0"/>
                  <wp:positionH relativeFrom="column">
                    <wp:posOffset>1937969</wp:posOffset>
                  </wp:positionH>
                  <wp:positionV relativeFrom="paragraph">
                    <wp:posOffset>207010</wp:posOffset>
                  </wp:positionV>
                  <wp:extent cx="790575" cy="914400"/>
                  <wp:effectExtent l="19050" t="0" r="9525" b="0"/>
                  <wp:wrapNone/>
                  <wp:docPr id="6" name="Picture 13" descr="B410D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410D4B3"/>
                          <pic:cNvPicPr>
                            <a:picLocks noChangeAspect="1" noChangeArrowheads="1"/>
                          </pic:cNvPicPr>
                        </pic:nvPicPr>
                        <pic:blipFill>
                          <a:blip r:embed="rId13" cstate="print"/>
                          <a:srcRect l="26245" t="61223" r="53654" b="22209"/>
                          <a:stretch>
                            <a:fillRect/>
                          </a:stretch>
                        </pic:blipFill>
                        <pic:spPr bwMode="auto">
                          <a:xfrm>
                            <a:off x="0" y="0"/>
                            <a:ext cx="790575" cy="914400"/>
                          </a:xfrm>
                          <a:prstGeom prst="rect">
                            <a:avLst/>
                          </a:prstGeom>
                          <a:noFill/>
                          <a:ln w="9525">
                            <a:noFill/>
                            <a:miter lim="800000"/>
                            <a:headEnd/>
                            <a:tailEnd/>
                          </a:ln>
                        </pic:spPr>
                      </pic:pic>
                    </a:graphicData>
                  </a:graphic>
                </wp:anchor>
              </w:drawing>
            </w:r>
            <w:r w:rsidR="00BF376D">
              <w:rPr>
                <w:rFonts w:asciiTheme="majorHAnsi" w:hAnsiTheme="majorHAnsi" w:cs="Times New Roman"/>
                <w:b/>
              </w:rPr>
              <w:t>(not located in l</w:t>
            </w:r>
            <w:r w:rsidRPr="003B51F6">
              <w:rPr>
                <w:rFonts w:asciiTheme="majorHAnsi" w:hAnsiTheme="majorHAnsi" w:cs="Times New Roman"/>
                <w:b/>
              </w:rPr>
              <w:t>abs</w:t>
            </w:r>
            <w:r w:rsidR="00BF376D">
              <w:rPr>
                <w:rFonts w:asciiTheme="majorHAnsi" w:hAnsiTheme="majorHAnsi" w:cs="Times New Roman"/>
                <w:b/>
              </w:rPr>
              <w:t>)</w:t>
            </w:r>
          </w:p>
        </w:tc>
        <w:tc>
          <w:tcPr>
            <w:tcW w:w="4787" w:type="dxa"/>
          </w:tcPr>
          <w:p w:rsidR="00F473A5" w:rsidRPr="003B51F6" w:rsidRDefault="00F473A5" w:rsidP="00003E85">
            <w:pPr>
              <w:jc w:val="center"/>
              <w:rPr>
                <w:rFonts w:asciiTheme="majorHAnsi" w:hAnsiTheme="majorHAnsi"/>
                <w:b/>
                <w:u w:val="single"/>
              </w:rPr>
            </w:pPr>
            <w:r w:rsidRPr="003B51F6">
              <w:rPr>
                <w:rFonts w:asciiTheme="majorHAnsi" w:hAnsiTheme="majorHAnsi"/>
                <w:b/>
                <w:u w:val="single"/>
              </w:rPr>
              <w:t>Limb Bins</w:t>
            </w:r>
          </w:p>
          <w:p w:rsidR="00F473A5" w:rsidRPr="003B51F6" w:rsidRDefault="00F473A5" w:rsidP="00F473A5">
            <w:pPr>
              <w:jc w:val="center"/>
              <w:rPr>
                <w:rFonts w:asciiTheme="majorHAnsi" w:hAnsiTheme="majorHAnsi"/>
                <w:b/>
                <w:u w:val="single"/>
              </w:rPr>
            </w:pPr>
          </w:p>
          <w:p w:rsidR="00F473A5" w:rsidRPr="003B51F6" w:rsidRDefault="00F473A5" w:rsidP="00F473A5">
            <w:pPr>
              <w:pStyle w:val="NoSpacing"/>
              <w:rPr>
                <w:rFonts w:asciiTheme="majorHAnsi" w:hAnsiTheme="majorHAnsi" w:cs="Times New Roman"/>
                <w:b/>
              </w:rPr>
            </w:pPr>
            <w:r w:rsidRPr="003B51F6">
              <w:rPr>
                <w:rFonts w:asciiTheme="majorHAnsi" w:hAnsiTheme="majorHAnsi" w:cs="Times New Roman"/>
                <w:b/>
              </w:rPr>
              <w:t>Wet biological waste</w:t>
            </w:r>
          </w:p>
          <w:p w:rsidR="00F473A5" w:rsidRPr="003B51F6" w:rsidRDefault="00F473A5" w:rsidP="00F473A5">
            <w:pPr>
              <w:pStyle w:val="NoSpacing"/>
              <w:rPr>
                <w:rFonts w:asciiTheme="majorHAnsi" w:hAnsiTheme="majorHAnsi" w:cs="Times New Roman"/>
                <w:b/>
              </w:rPr>
            </w:pPr>
            <w:r w:rsidRPr="003B51F6">
              <w:rPr>
                <w:rFonts w:asciiTheme="majorHAnsi" w:hAnsiTheme="majorHAnsi" w:cs="Times New Roman"/>
                <w:b/>
              </w:rPr>
              <w:t>Pipettes</w:t>
            </w:r>
          </w:p>
          <w:p w:rsidR="00F473A5" w:rsidRPr="003B51F6" w:rsidRDefault="00053A3E" w:rsidP="00F473A5">
            <w:pPr>
              <w:pStyle w:val="NoSpacing"/>
              <w:rPr>
                <w:rFonts w:asciiTheme="majorHAnsi" w:hAnsiTheme="majorHAnsi" w:cs="Times New Roman"/>
                <w:b/>
              </w:rPr>
            </w:pPr>
            <w:r>
              <w:rPr>
                <w:rFonts w:asciiTheme="majorHAnsi" w:hAnsiTheme="majorHAnsi" w:cs="Times New Roman"/>
                <w:b/>
                <w:noProof/>
                <w:lang w:eastAsia="en-GB"/>
              </w:rPr>
              <w:drawing>
                <wp:anchor distT="0" distB="0" distL="114300" distR="114300" simplePos="0" relativeHeight="251660288" behindDoc="0" locked="0" layoutInCell="1" allowOverlap="1">
                  <wp:simplePos x="0" y="0"/>
                  <wp:positionH relativeFrom="column">
                    <wp:posOffset>1901190</wp:posOffset>
                  </wp:positionH>
                  <wp:positionV relativeFrom="paragraph">
                    <wp:posOffset>27940</wp:posOffset>
                  </wp:positionV>
                  <wp:extent cx="1045845" cy="942975"/>
                  <wp:effectExtent l="19050" t="0" r="1905" b="0"/>
                  <wp:wrapNone/>
                  <wp:docPr id="16" name="Picture 16" descr="B410D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410D4B3"/>
                          <pic:cNvPicPr>
                            <a:picLocks noChangeAspect="1" noChangeArrowheads="1"/>
                          </pic:cNvPicPr>
                        </pic:nvPicPr>
                        <pic:blipFill>
                          <a:blip r:embed="rId13" cstate="print"/>
                          <a:srcRect l="76411" t="72856" r="6146" b="15981"/>
                          <a:stretch>
                            <a:fillRect/>
                          </a:stretch>
                        </pic:blipFill>
                        <pic:spPr bwMode="auto">
                          <a:xfrm>
                            <a:off x="0" y="0"/>
                            <a:ext cx="1045845" cy="942975"/>
                          </a:xfrm>
                          <a:prstGeom prst="rect">
                            <a:avLst/>
                          </a:prstGeom>
                          <a:noFill/>
                          <a:ln w="9525">
                            <a:noFill/>
                            <a:miter lim="800000"/>
                            <a:headEnd/>
                            <a:tailEnd/>
                          </a:ln>
                        </pic:spPr>
                      </pic:pic>
                    </a:graphicData>
                  </a:graphic>
                </wp:anchor>
              </w:drawing>
            </w:r>
            <w:r>
              <w:rPr>
                <w:rFonts w:asciiTheme="majorHAnsi" w:hAnsiTheme="majorHAnsi" w:cs="Times New Roman"/>
                <w:b/>
              </w:rPr>
              <w:t xml:space="preserve">Tips (loose or </w:t>
            </w:r>
            <w:proofErr w:type="spellStart"/>
            <w:r w:rsidR="00F473A5" w:rsidRPr="003B51F6">
              <w:rPr>
                <w:rFonts w:asciiTheme="majorHAnsi" w:hAnsiTheme="majorHAnsi" w:cs="Times New Roman"/>
                <w:b/>
              </w:rPr>
              <w:t>Dispo</w:t>
            </w:r>
            <w:proofErr w:type="spellEnd"/>
            <w:r w:rsidR="00F473A5" w:rsidRPr="003B51F6">
              <w:rPr>
                <w:rFonts w:asciiTheme="majorHAnsi" w:hAnsiTheme="majorHAnsi" w:cs="Times New Roman"/>
                <w:b/>
              </w:rPr>
              <w:t>-jar)</w:t>
            </w:r>
          </w:p>
          <w:p w:rsidR="00F473A5" w:rsidRPr="003B51F6" w:rsidRDefault="00F473A5" w:rsidP="00F473A5">
            <w:pPr>
              <w:pStyle w:val="NoSpacing"/>
              <w:rPr>
                <w:rFonts w:asciiTheme="majorHAnsi" w:hAnsiTheme="majorHAnsi" w:cs="Times New Roman"/>
                <w:b/>
              </w:rPr>
            </w:pPr>
            <w:r w:rsidRPr="003B51F6">
              <w:rPr>
                <w:rFonts w:asciiTheme="majorHAnsi" w:hAnsiTheme="majorHAnsi" w:cs="Times New Roman"/>
                <w:b/>
              </w:rPr>
              <w:t>Plates</w:t>
            </w:r>
          </w:p>
          <w:p w:rsidR="00F473A5" w:rsidRPr="00F11DBA" w:rsidRDefault="00F11DBA" w:rsidP="00F11DBA">
            <w:pPr>
              <w:pStyle w:val="NoSpacing"/>
              <w:rPr>
                <w:rFonts w:asciiTheme="majorHAnsi" w:hAnsiTheme="majorHAnsi"/>
                <w:b/>
              </w:rPr>
            </w:pPr>
            <w:r w:rsidRPr="00F11DBA">
              <w:rPr>
                <w:rFonts w:asciiTheme="majorHAnsi" w:hAnsiTheme="majorHAnsi"/>
                <w:b/>
              </w:rPr>
              <w:t>Small sealed sharps bin</w:t>
            </w:r>
          </w:p>
        </w:tc>
      </w:tr>
    </w:tbl>
    <w:p w:rsidR="00003E85" w:rsidRDefault="00003E85" w:rsidP="0097717C">
      <w:pPr>
        <w:spacing w:after="200" w:line="276" w:lineRule="auto"/>
        <w:rPr>
          <w:rFonts w:asciiTheme="majorHAnsi" w:hAnsiTheme="majorHAnsi"/>
        </w:rPr>
      </w:pPr>
    </w:p>
    <w:p w:rsidR="00F11DBA" w:rsidRDefault="00350EC4" w:rsidP="001E2F40">
      <w:pPr>
        <w:spacing w:after="200" w:line="276" w:lineRule="auto"/>
        <w:ind w:firstLine="720"/>
        <w:rPr>
          <w:rFonts w:asciiTheme="majorHAnsi" w:hAnsiTheme="majorHAnsi"/>
          <w:sz w:val="22"/>
          <w:szCs w:val="22"/>
        </w:rPr>
      </w:pPr>
      <w:r>
        <w:rPr>
          <w:rFonts w:asciiTheme="majorHAnsi" w:hAnsiTheme="majorHAnsi"/>
          <w:sz w:val="22"/>
          <w:szCs w:val="22"/>
        </w:rPr>
        <w:t>Small sharps bins when full, may be placed in a limb bin, however large sharps bins must be sealed when full and the laboratory number and date must be written on the top.</w:t>
      </w:r>
    </w:p>
    <w:p w:rsidR="00EB3F34" w:rsidRPr="00003E85" w:rsidRDefault="00003E85" w:rsidP="001E2F40">
      <w:pPr>
        <w:spacing w:after="200" w:line="276" w:lineRule="auto"/>
        <w:ind w:firstLine="720"/>
        <w:rPr>
          <w:rFonts w:asciiTheme="majorHAnsi" w:hAnsiTheme="majorHAnsi"/>
          <w:sz w:val="22"/>
          <w:szCs w:val="22"/>
        </w:rPr>
      </w:pPr>
      <w:r w:rsidRPr="00003E85">
        <w:rPr>
          <w:rFonts w:asciiTheme="majorHAnsi" w:hAnsiTheme="majorHAnsi"/>
          <w:sz w:val="22"/>
          <w:szCs w:val="22"/>
        </w:rPr>
        <w:t>Limb bins, when full, must be sealed and the laboratory number and da</w:t>
      </w:r>
      <w:r w:rsidR="00EA53F4">
        <w:rPr>
          <w:rFonts w:asciiTheme="majorHAnsi" w:hAnsiTheme="majorHAnsi"/>
          <w:sz w:val="22"/>
          <w:szCs w:val="22"/>
        </w:rPr>
        <w:t>te must be written on the top.  These will be collected from the laboratories by the cleaners.</w:t>
      </w:r>
    </w:p>
    <w:p w:rsidR="0003739E" w:rsidRPr="0003739E" w:rsidRDefault="0003739E" w:rsidP="0097717C">
      <w:pPr>
        <w:spacing w:after="200" w:line="276" w:lineRule="auto"/>
        <w:rPr>
          <w:rFonts w:asciiTheme="majorHAnsi" w:hAnsiTheme="majorHAnsi"/>
          <w:b/>
        </w:rPr>
      </w:pPr>
      <w:proofErr w:type="gramStart"/>
      <w:r w:rsidRPr="0003739E">
        <w:rPr>
          <w:rFonts w:asciiTheme="majorHAnsi" w:hAnsiTheme="majorHAnsi"/>
          <w:b/>
        </w:rPr>
        <w:t xml:space="preserve">8.1  </w:t>
      </w:r>
      <w:r w:rsidR="00F473A5" w:rsidRPr="0003739E">
        <w:rPr>
          <w:rFonts w:asciiTheme="majorHAnsi" w:hAnsiTheme="majorHAnsi"/>
          <w:b/>
        </w:rPr>
        <w:t>Glass</w:t>
      </w:r>
      <w:proofErr w:type="gramEnd"/>
      <w:r w:rsidR="001F4403" w:rsidRPr="0003739E">
        <w:rPr>
          <w:rFonts w:asciiTheme="majorHAnsi" w:hAnsiTheme="majorHAnsi"/>
          <w:b/>
        </w:rPr>
        <w:t xml:space="preserve"> Waste</w:t>
      </w:r>
      <w:r w:rsidR="00F473A5" w:rsidRPr="0003739E">
        <w:rPr>
          <w:rFonts w:asciiTheme="majorHAnsi" w:hAnsiTheme="majorHAnsi"/>
          <w:b/>
        </w:rPr>
        <w:t xml:space="preserve">  </w:t>
      </w:r>
    </w:p>
    <w:p w:rsidR="00211EEE" w:rsidRDefault="0003739E" w:rsidP="0097717C">
      <w:pPr>
        <w:spacing w:after="200" w:line="276" w:lineRule="auto"/>
        <w:rPr>
          <w:rFonts w:asciiTheme="majorHAnsi" w:hAnsiTheme="majorHAnsi"/>
          <w:sz w:val="22"/>
          <w:szCs w:val="22"/>
        </w:rPr>
      </w:pPr>
      <w:r w:rsidRPr="0003739E">
        <w:rPr>
          <w:rFonts w:asciiTheme="majorHAnsi" w:hAnsiTheme="majorHAnsi"/>
          <w:sz w:val="22"/>
          <w:szCs w:val="22"/>
        </w:rPr>
        <w:t>Small glass bottles (</w:t>
      </w:r>
      <w:r w:rsidR="00F473A5" w:rsidRPr="0003739E">
        <w:rPr>
          <w:rFonts w:asciiTheme="majorHAnsi" w:hAnsiTheme="majorHAnsi"/>
          <w:sz w:val="22"/>
          <w:szCs w:val="22"/>
        </w:rPr>
        <w:t>up to 10mg or ml) can be disposed of in sharps-bins.  Larger glass bottles</w:t>
      </w:r>
      <w:r w:rsidR="001F4403" w:rsidRPr="0003739E">
        <w:rPr>
          <w:rFonts w:asciiTheme="majorHAnsi" w:hAnsiTheme="majorHAnsi"/>
          <w:sz w:val="22"/>
          <w:szCs w:val="22"/>
        </w:rPr>
        <w:t xml:space="preserve"> </w:t>
      </w:r>
      <w:r w:rsidR="00F473A5" w:rsidRPr="0003739E">
        <w:rPr>
          <w:rFonts w:asciiTheme="majorHAnsi" w:hAnsiTheme="majorHAnsi"/>
          <w:sz w:val="22"/>
          <w:szCs w:val="22"/>
        </w:rPr>
        <w:t xml:space="preserve">(rinsed with water) or broken glass must </w:t>
      </w:r>
      <w:proofErr w:type="spellStart"/>
      <w:proofErr w:type="gramStart"/>
      <w:r w:rsidR="00F473A5" w:rsidRPr="0003739E">
        <w:rPr>
          <w:rFonts w:asciiTheme="majorHAnsi" w:hAnsiTheme="majorHAnsi"/>
          <w:sz w:val="22"/>
          <w:szCs w:val="22"/>
        </w:rPr>
        <w:t>placed</w:t>
      </w:r>
      <w:proofErr w:type="spellEnd"/>
      <w:proofErr w:type="gramEnd"/>
      <w:r w:rsidR="00F473A5" w:rsidRPr="0003739E">
        <w:rPr>
          <w:rFonts w:asciiTheme="majorHAnsi" w:hAnsiTheme="majorHAnsi"/>
          <w:sz w:val="22"/>
          <w:szCs w:val="22"/>
        </w:rPr>
        <w:t xml:space="preserve"> in the glass disposal grey </w:t>
      </w:r>
      <w:r w:rsidR="00EA53F4">
        <w:rPr>
          <w:rFonts w:asciiTheme="majorHAnsi" w:hAnsiTheme="majorHAnsi"/>
          <w:sz w:val="22"/>
          <w:szCs w:val="22"/>
        </w:rPr>
        <w:t>wheelie bin</w:t>
      </w:r>
      <w:r w:rsidR="00F473A5" w:rsidRPr="0003739E">
        <w:rPr>
          <w:rFonts w:asciiTheme="majorHAnsi" w:hAnsiTheme="majorHAnsi"/>
          <w:sz w:val="22"/>
          <w:szCs w:val="22"/>
        </w:rPr>
        <w:t xml:space="preserve"> in the Core Lab 7402</w:t>
      </w:r>
      <w:r w:rsidR="00EA53F4">
        <w:rPr>
          <w:rFonts w:asciiTheme="majorHAnsi" w:hAnsiTheme="majorHAnsi"/>
          <w:sz w:val="22"/>
          <w:szCs w:val="22"/>
        </w:rPr>
        <w:t>.</w:t>
      </w:r>
    </w:p>
    <w:p w:rsidR="00BF376D" w:rsidRPr="0003739E" w:rsidRDefault="00BF376D" w:rsidP="0097717C">
      <w:pPr>
        <w:spacing w:after="200" w:line="276" w:lineRule="auto"/>
        <w:rPr>
          <w:rFonts w:asciiTheme="majorHAnsi" w:hAnsiTheme="majorHAnsi"/>
          <w:sz w:val="22"/>
          <w:szCs w:val="22"/>
        </w:rPr>
      </w:pPr>
      <w:r>
        <w:rPr>
          <w:rFonts w:asciiTheme="majorHAnsi" w:hAnsiTheme="majorHAnsi"/>
          <w:sz w:val="22"/>
          <w:szCs w:val="22"/>
        </w:rPr>
        <w:t>Dustpan and brush sets can be found in all laboratories located under the sink to assist in clearing broken glass or other spilled material.</w:t>
      </w:r>
    </w:p>
    <w:p w:rsidR="0003739E" w:rsidRPr="0003739E" w:rsidRDefault="0003739E" w:rsidP="0097717C">
      <w:pPr>
        <w:spacing w:after="200" w:line="276" w:lineRule="auto"/>
        <w:rPr>
          <w:rFonts w:asciiTheme="majorHAnsi" w:hAnsiTheme="majorHAnsi"/>
          <w:b/>
        </w:rPr>
      </w:pPr>
      <w:proofErr w:type="gramStart"/>
      <w:r w:rsidRPr="0003739E">
        <w:rPr>
          <w:rFonts w:asciiTheme="majorHAnsi" w:hAnsiTheme="majorHAnsi"/>
          <w:b/>
        </w:rPr>
        <w:t>8.2  Chemical</w:t>
      </w:r>
      <w:proofErr w:type="gramEnd"/>
      <w:r w:rsidRPr="0003739E">
        <w:rPr>
          <w:rFonts w:asciiTheme="majorHAnsi" w:hAnsiTheme="majorHAnsi"/>
          <w:b/>
        </w:rPr>
        <w:t>/Solvent waste</w:t>
      </w:r>
    </w:p>
    <w:p w:rsidR="001F4403" w:rsidRPr="0003739E" w:rsidRDefault="001F4403" w:rsidP="0097717C">
      <w:pPr>
        <w:spacing w:after="200" w:line="276" w:lineRule="auto"/>
        <w:rPr>
          <w:rFonts w:asciiTheme="majorHAnsi" w:hAnsiTheme="majorHAnsi"/>
          <w:sz w:val="22"/>
          <w:szCs w:val="22"/>
        </w:rPr>
      </w:pPr>
      <w:r w:rsidRPr="0003739E">
        <w:rPr>
          <w:rFonts w:asciiTheme="majorHAnsi" w:hAnsiTheme="majorHAnsi"/>
          <w:sz w:val="22"/>
          <w:szCs w:val="22"/>
        </w:rPr>
        <w:t xml:space="preserve"> </w:t>
      </w:r>
      <w:r w:rsidR="003E3071">
        <w:rPr>
          <w:rFonts w:asciiTheme="majorHAnsi" w:hAnsiTheme="majorHAnsi"/>
          <w:sz w:val="22"/>
          <w:szCs w:val="22"/>
        </w:rPr>
        <w:t>Chemical and s</w:t>
      </w:r>
      <w:r w:rsidR="0003739E">
        <w:rPr>
          <w:rFonts w:asciiTheme="majorHAnsi" w:hAnsiTheme="majorHAnsi"/>
          <w:sz w:val="22"/>
          <w:szCs w:val="22"/>
        </w:rPr>
        <w:t>olvent waste is</w:t>
      </w:r>
      <w:r w:rsidRPr="0003739E">
        <w:rPr>
          <w:rFonts w:asciiTheme="majorHAnsi" w:hAnsiTheme="majorHAnsi"/>
          <w:sz w:val="22"/>
          <w:szCs w:val="22"/>
        </w:rPr>
        <w:t xml:space="preserve"> considered hazardous waste and disposal must be arranged by Laboratory Management and the Safety Office.  </w:t>
      </w:r>
      <w:r w:rsidR="003E3071">
        <w:rPr>
          <w:rFonts w:asciiTheme="majorHAnsi" w:hAnsiTheme="majorHAnsi"/>
          <w:sz w:val="22"/>
          <w:szCs w:val="22"/>
        </w:rPr>
        <w:t>The waste m</w:t>
      </w:r>
      <w:r w:rsidRPr="0003739E">
        <w:rPr>
          <w:rFonts w:asciiTheme="majorHAnsi" w:hAnsiTheme="majorHAnsi"/>
          <w:sz w:val="22"/>
          <w:szCs w:val="22"/>
        </w:rPr>
        <w:t>ust be placed in glass bottles and clearly labelled with the contents and rough percentages of the chemica</w:t>
      </w:r>
      <w:r w:rsidR="003E3071">
        <w:rPr>
          <w:rFonts w:asciiTheme="majorHAnsi" w:hAnsiTheme="majorHAnsi"/>
          <w:sz w:val="22"/>
          <w:szCs w:val="22"/>
        </w:rPr>
        <w:t>l components.  Do not dispose</w:t>
      </w:r>
      <w:r w:rsidRPr="0003739E">
        <w:rPr>
          <w:rFonts w:asciiTheme="majorHAnsi" w:hAnsiTheme="majorHAnsi"/>
          <w:sz w:val="22"/>
          <w:szCs w:val="22"/>
        </w:rPr>
        <w:t xml:space="preserve"> via the drains.  If chemical waste is not clearly labelled, it must be </w:t>
      </w:r>
      <w:r w:rsidR="003E3071">
        <w:rPr>
          <w:rFonts w:asciiTheme="majorHAnsi" w:hAnsiTheme="majorHAnsi"/>
          <w:sz w:val="22"/>
          <w:szCs w:val="22"/>
        </w:rPr>
        <w:t xml:space="preserve">sent for analysis, </w:t>
      </w:r>
      <w:r w:rsidRPr="0003739E">
        <w:rPr>
          <w:rFonts w:asciiTheme="majorHAnsi" w:hAnsiTheme="majorHAnsi"/>
          <w:sz w:val="22"/>
          <w:szCs w:val="22"/>
        </w:rPr>
        <w:t xml:space="preserve">identified and </w:t>
      </w:r>
      <w:r w:rsidR="003E3071">
        <w:rPr>
          <w:rFonts w:asciiTheme="majorHAnsi" w:hAnsiTheme="majorHAnsi"/>
          <w:sz w:val="22"/>
          <w:szCs w:val="22"/>
        </w:rPr>
        <w:t xml:space="preserve">the cost </w:t>
      </w:r>
      <w:r w:rsidRPr="0003739E">
        <w:rPr>
          <w:rFonts w:asciiTheme="majorHAnsi" w:hAnsiTheme="majorHAnsi"/>
          <w:sz w:val="22"/>
          <w:szCs w:val="22"/>
        </w:rPr>
        <w:t>will be charged to the Group.</w:t>
      </w:r>
    </w:p>
    <w:p w:rsidR="00A56817" w:rsidRDefault="00A56817" w:rsidP="0097717C">
      <w:pPr>
        <w:spacing w:after="200" w:line="276" w:lineRule="auto"/>
        <w:rPr>
          <w:rFonts w:asciiTheme="majorHAnsi" w:hAnsiTheme="majorHAnsi"/>
          <w:b/>
        </w:rPr>
      </w:pPr>
    </w:p>
    <w:p w:rsidR="00A56817" w:rsidRDefault="00A56817" w:rsidP="0097717C">
      <w:pPr>
        <w:spacing w:after="200" w:line="276" w:lineRule="auto"/>
        <w:rPr>
          <w:rFonts w:asciiTheme="majorHAnsi" w:hAnsiTheme="majorHAnsi"/>
          <w:b/>
        </w:rPr>
      </w:pPr>
    </w:p>
    <w:p w:rsidR="0003739E" w:rsidRPr="0003739E" w:rsidRDefault="0003739E" w:rsidP="0097717C">
      <w:pPr>
        <w:spacing w:after="200" w:line="276" w:lineRule="auto"/>
        <w:rPr>
          <w:rFonts w:asciiTheme="majorHAnsi" w:hAnsiTheme="majorHAnsi"/>
          <w:b/>
        </w:rPr>
      </w:pPr>
      <w:proofErr w:type="gramStart"/>
      <w:r w:rsidRPr="0003739E">
        <w:rPr>
          <w:rFonts w:asciiTheme="majorHAnsi" w:hAnsiTheme="majorHAnsi"/>
          <w:b/>
        </w:rPr>
        <w:lastRenderedPageBreak/>
        <w:t>8.3  Batteries</w:t>
      </w:r>
      <w:proofErr w:type="gramEnd"/>
    </w:p>
    <w:p w:rsidR="001F4403" w:rsidRPr="0003739E" w:rsidRDefault="003E3071" w:rsidP="0097717C">
      <w:pPr>
        <w:spacing w:after="200" w:line="276" w:lineRule="auto"/>
        <w:rPr>
          <w:rFonts w:asciiTheme="majorHAnsi" w:hAnsiTheme="majorHAnsi"/>
          <w:sz w:val="22"/>
          <w:szCs w:val="22"/>
        </w:rPr>
      </w:pPr>
      <w:r>
        <w:rPr>
          <w:rFonts w:asciiTheme="majorHAnsi" w:hAnsiTheme="majorHAnsi"/>
          <w:sz w:val="22"/>
          <w:szCs w:val="22"/>
        </w:rPr>
        <w:t xml:space="preserve">There </w:t>
      </w:r>
      <w:proofErr w:type="gramStart"/>
      <w:r>
        <w:rPr>
          <w:rFonts w:asciiTheme="majorHAnsi" w:hAnsiTheme="majorHAnsi"/>
          <w:sz w:val="22"/>
          <w:szCs w:val="22"/>
        </w:rPr>
        <w:t>are</w:t>
      </w:r>
      <w:proofErr w:type="gramEnd"/>
      <w:r w:rsidR="001F4403" w:rsidRPr="0003739E">
        <w:rPr>
          <w:rFonts w:asciiTheme="majorHAnsi" w:hAnsiTheme="majorHAnsi"/>
          <w:sz w:val="22"/>
          <w:szCs w:val="22"/>
        </w:rPr>
        <w:t xml:space="preserve"> battery collection containers located in the Lab Management Office as well as in the Core Lab.  Please ensure you tape up the battery before placing it in the designated bin.</w:t>
      </w:r>
    </w:p>
    <w:p w:rsidR="00F473A5" w:rsidRPr="00E50016" w:rsidRDefault="00F473A5" w:rsidP="0097717C">
      <w:pPr>
        <w:spacing w:after="200" w:line="276" w:lineRule="auto"/>
        <w:rPr>
          <w:rFonts w:asciiTheme="majorHAnsi" w:hAnsiTheme="majorHAnsi"/>
        </w:rPr>
      </w:pPr>
    </w:p>
    <w:p w:rsidR="001F4403" w:rsidRPr="00B048E4" w:rsidRDefault="001C28AC" w:rsidP="0097717C">
      <w:pPr>
        <w:spacing w:after="200" w:line="276" w:lineRule="auto"/>
        <w:rPr>
          <w:rFonts w:asciiTheme="majorHAnsi" w:hAnsiTheme="majorHAnsi"/>
          <w:b/>
          <w:sz w:val="32"/>
          <w:szCs w:val="32"/>
        </w:rPr>
      </w:pPr>
      <w:r w:rsidRPr="00B048E4">
        <w:rPr>
          <w:rFonts w:asciiTheme="majorHAnsi" w:hAnsiTheme="majorHAnsi"/>
          <w:b/>
          <w:sz w:val="32"/>
          <w:szCs w:val="32"/>
        </w:rPr>
        <w:t xml:space="preserve">9  </w:t>
      </w:r>
      <w:r w:rsidR="00B048E4">
        <w:rPr>
          <w:rFonts w:asciiTheme="majorHAnsi" w:hAnsiTheme="majorHAnsi"/>
          <w:b/>
          <w:sz w:val="32"/>
          <w:szCs w:val="32"/>
        </w:rPr>
        <w:t xml:space="preserve"> </w:t>
      </w:r>
      <w:r w:rsidR="001F4403" w:rsidRPr="00B048E4">
        <w:rPr>
          <w:rFonts w:asciiTheme="majorHAnsi" w:hAnsiTheme="majorHAnsi"/>
          <w:b/>
          <w:sz w:val="32"/>
          <w:szCs w:val="32"/>
        </w:rPr>
        <w:t>Biological Hazards</w:t>
      </w:r>
    </w:p>
    <w:p w:rsidR="001F4403" w:rsidRPr="003E3071" w:rsidRDefault="00912794" w:rsidP="0097717C">
      <w:pPr>
        <w:spacing w:after="200" w:line="276" w:lineRule="auto"/>
        <w:rPr>
          <w:rFonts w:asciiTheme="majorHAnsi" w:hAnsiTheme="majorHAnsi"/>
          <w:sz w:val="22"/>
          <w:szCs w:val="22"/>
        </w:rPr>
      </w:pPr>
      <w:r w:rsidRPr="003E3071">
        <w:rPr>
          <w:rFonts w:asciiTheme="majorHAnsi" w:hAnsiTheme="majorHAnsi"/>
          <w:sz w:val="22"/>
          <w:szCs w:val="22"/>
        </w:rPr>
        <w:t xml:space="preserve">Biological Hazards are </w:t>
      </w:r>
      <w:r w:rsidR="003E3071" w:rsidRPr="003E3071">
        <w:rPr>
          <w:rFonts w:asciiTheme="majorHAnsi" w:hAnsiTheme="majorHAnsi"/>
          <w:sz w:val="22"/>
          <w:szCs w:val="22"/>
        </w:rPr>
        <w:t xml:space="preserve">based on </w:t>
      </w:r>
      <w:r w:rsidRPr="003E3071">
        <w:rPr>
          <w:rFonts w:asciiTheme="majorHAnsi" w:hAnsiTheme="majorHAnsi"/>
          <w:sz w:val="22"/>
          <w:szCs w:val="22"/>
        </w:rPr>
        <w:t xml:space="preserve">pathogenicity to humans, </w:t>
      </w:r>
      <w:r w:rsidR="003E3071" w:rsidRPr="003E3071">
        <w:rPr>
          <w:rFonts w:asciiTheme="majorHAnsi" w:hAnsiTheme="majorHAnsi"/>
          <w:sz w:val="22"/>
          <w:szCs w:val="22"/>
        </w:rPr>
        <w:t xml:space="preserve">whether or not it poses a hazard </w:t>
      </w:r>
      <w:r w:rsidRPr="003E3071">
        <w:rPr>
          <w:rFonts w:asciiTheme="majorHAnsi" w:hAnsiTheme="majorHAnsi"/>
          <w:sz w:val="22"/>
          <w:szCs w:val="22"/>
        </w:rPr>
        <w:t>to em</w:t>
      </w:r>
      <w:r w:rsidR="001C28AC" w:rsidRPr="003E3071">
        <w:rPr>
          <w:rFonts w:asciiTheme="majorHAnsi" w:hAnsiTheme="majorHAnsi"/>
          <w:sz w:val="22"/>
          <w:szCs w:val="22"/>
        </w:rPr>
        <w:t xml:space="preserve">ployees, </w:t>
      </w:r>
      <w:r w:rsidR="003E3071" w:rsidRPr="003E3071">
        <w:rPr>
          <w:rFonts w:asciiTheme="majorHAnsi" w:hAnsiTheme="majorHAnsi"/>
          <w:sz w:val="22"/>
          <w:szCs w:val="22"/>
        </w:rPr>
        <w:t xml:space="preserve">the rate/route of </w:t>
      </w:r>
      <w:r w:rsidR="001C28AC" w:rsidRPr="003E3071">
        <w:rPr>
          <w:rFonts w:asciiTheme="majorHAnsi" w:hAnsiTheme="majorHAnsi"/>
          <w:sz w:val="22"/>
          <w:szCs w:val="22"/>
        </w:rPr>
        <w:t xml:space="preserve">transmission </w:t>
      </w:r>
      <w:r w:rsidRPr="003E3071">
        <w:rPr>
          <w:rFonts w:asciiTheme="majorHAnsi" w:hAnsiTheme="majorHAnsi"/>
          <w:sz w:val="22"/>
          <w:szCs w:val="22"/>
        </w:rPr>
        <w:t xml:space="preserve">and </w:t>
      </w:r>
      <w:r w:rsidR="003E3071" w:rsidRPr="003E3071">
        <w:rPr>
          <w:rFonts w:asciiTheme="majorHAnsi" w:hAnsiTheme="majorHAnsi"/>
          <w:sz w:val="22"/>
          <w:szCs w:val="22"/>
        </w:rPr>
        <w:t>the availability of</w:t>
      </w:r>
      <w:r w:rsidRPr="003E3071">
        <w:rPr>
          <w:rFonts w:asciiTheme="majorHAnsi" w:hAnsiTheme="majorHAnsi"/>
          <w:sz w:val="22"/>
          <w:szCs w:val="22"/>
        </w:rPr>
        <w:t xml:space="preserve"> treatment </w:t>
      </w:r>
      <w:r w:rsidR="001C28AC" w:rsidRPr="003E3071">
        <w:rPr>
          <w:rFonts w:asciiTheme="majorHAnsi" w:hAnsiTheme="majorHAnsi"/>
          <w:sz w:val="22"/>
          <w:szCs w:val="22"/>
        </w:rPr>
        <w:t>or</w:t>
      </w:r>
      <w:r w:rsidRPr="003E3071">
        <w:rPr>
          <w:rFonts w:asciiTheme="majorHAnsi" w:hAnsiTheme="majorHAnsi"/>
          <w:sz w:val="22"/>
          <w:szCs w:val="22"/>
        </w:rPr>
        <w:t xml:space="preserve"> prophylaxis.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452"/>
      </w:tblGrid>
      <w:tr w:rsidR="00912794" w:rsidRPr="00E50016" w:rsidTr="003E3071">
        <w:trPr>
          <w:jc w:val="center"/>
        </w:trPr>
        <w:tc>
          <w:tcPr>
            <w:tcW w:w="3510" w:type="dxa"/>
            <w:vAlign w:val="center"/>
          </w:tcPr>
          <w:p w:rsidR="00912794" w:rsidRPr="001C28AC" w:rsidRDefault="00912794" w:rsidP="003E3071">
            <w:pPr>
              <w:spacing w:after="200" w:line="276" w:lineRule="auto"/>
              <w:jc w:val="center"/>
              <w:rPr>
                <w:rFonts w:asciiTheme="majorHAnsi" w:hAnsiTheme="majorHAnsi"/>
                <w:color w:val="92D050"/>
              </w:rPr>
            </w:pPr>
            <w:r w:rsidRPr="001C28AC">
              <w:rPr>
                <w:rFonts w:asciiTheme="majorHAnsi" w:hAnsiTheme="majorHAnsi"/>
                <w:color w:val="92D050"/>
              </w:rPr>
              <w:t>Hazard Group 1</w:t>
            </w:r>
          </w:p>
        </w:tc>
        <w:tc>
          <w:tcPr>
            <w:tcW w:w="6452" w:type="dxa"/>
            <w:vAlign w:val="center"/>
          </w:tcPr>
          <w:p w:rsidR="00912794" w:rsidRPr="001C28AC" w:rsidRDefault="00912794" w:rsidP="004718C0">
            <w:pPr>
              <w:pStyle w:val="ListParagraph"/>
              <w:numPr>
                <w:ilvl w:val="0"/>
                <w:numId w:val="9"/>
              </w:numPr>
              <w:spacing w:after="200" w:line="276" w:lineRule="auto"/>
              <w:ind w:hanging="42"/>
              <w:rPr>
                <w:rFonts w:asciiTheme="majorHAnsi" w:hAnsiTheme="majorHAnsi"/>
                <w:color w:val="92D050"/>
              </w:rPr>
            </w:pPr>
            <w:r w:rsidRPr="001C28AC">
              <w:rPr>
                <w:rFonts w:asciiTheme="majorHAnsi" w:hAnsiTheme="majorHAnsi"/>
                <w:color w:val="92D050"/>
              </w:rPr>
              <w:t>An agent unlikely to cause human disease</w:t>
            </w:r>
          </w:p>
        </w:tc>
      </w:tr>
      <w:tr w:rsidR="00912794" w:rsidRPr="00E50016" w:rsidTr="003E3071">
        <w:trPr>
          <w:jc w:val="center"/>
        </w:trPr>
        <w:tc>
          <w:tcPr>
            <w:tcW w:w="3510" w:type="dxa"/>
          </w:tcPr>
          <w:p w:rsidR="00912794" w:rsidRPr="001C28AC" w:rsidRDefault="001C28AC" w:rsidP="001C28AC">
            <w:pPr>
              <w:spacing w:after="200" w:line="276" w:lineRule="auto"/>
              <w:jc w:val="center"/>
              <w:rPr>
                <w:rFonts w:asciiTheme="majorHAnsi" w:hAnsiTheme="majorHAnsi"/>
                <w:color w:val="E36C0A" w:themeColor="accent6" w:themeShade="BF"/>
              </w:rPr>
            </w:pPr>
            <w:r w:rsidRPr="001C28AC">
              <w:rPr>
                <w:rFonts w:asciiTheme="majorHAnsi" w:hAnsiTheme="majorHAnsi"/>
                <w:color w:val="E36C0A" w:themeColor="accent6" w:themeShade="BF"/>
              </w:rPr>
              <w:t>Hazard</w:t>
            </w:r>
            <w:r w:rsidR="00912794" w:rsidRPr="001C28AC">
              <w:rPr>
                <w:rFonts w:asciiTheme="majorHAnsi" w:hAnsiTheme="majorHAnsi"/>
                <w:color w:val="E36C0A" w:themeColor="accent6" w:themeShade="BF"/>
              </w:rPr>
              <w:t xml:space="preserve"> Group 2</w:t>
            </w:r>
          </w:p>
        </w:tc>
        <w:tc>
          <w:tcPr>
            <w:tcW w:w="6452" w:type="dxa"/>
          </w:tcPr>
          <w:p w:rsidR="00912794" w:rsidRPr="001C28AC" w:rsidRDefault="00912794" w:rsidP="004718C0">
            <w:pPr>
              <w:pStyle w:val="ListParagraph"/>
              <w:numPr>
                <w:ilvl w:val="0"/>
                <w:numId w:val="8"/>
              </w:numPr>
              <w:spacing w:after="200" w:line="276" w:lineRule="auto"/>
              <w:rPr>
                <w:rFonts w:asciiTheme="majorHAnsi" w:hAnsiTheme="majorHAnsi"/>
                <w:color w:val="E36C0A" w:themeColor="accent6" w:themeShade="BF"/>
              </w:rPr>
            </w:pPr>
            <w:r w:rsidRPr="001C28AC">
              <w:rPr>
                <w:rFonts w:asciiTheme="majorHAnsi" w:hAnsiTheme="majorHAnsi"/>
                <w:color w:val="E36C0A" w:themeColor="accent6" w:themeShade="BF"/>
              </w:rPr>
              <w:t xml:space="preserve">An agent that can cause human disease and may be </w:t>
            </w:r>
            <w:r w:rsidR="001C28AC" w:rsidRPr="001C28AC">
              <w:rPr>
                <w:rFonts w:asciiTheme="majorHAnsi" w:hAnsiTheme="majorHAnsi"/>
                <w:color w:val="E36C0A" w:themeColor="accent6" w:themeShade="BF"/>
              </w:rPr>
              <w:t>a hazard</w:t>
            </w:r>
            <w:r w:rsidRPr="001C28AC">
              <w:rPr>
                <w:rFonts w:asciiTheme="majorHAnsi" w:hAnsiTheme="majorHAnsi"/>
                <w:color w:val="E36C0A" w:themeColor="accent6" w:themeShade="BF"/>
              </w:rPr>
              <w:t xml:space="preserve"> to employees</w:t>
            </w:r>
          </w:p>
          <w:p w:rsidR="00912794" w:rsidRPr="001C28AC" w:rsidRDefault="00912794" w:rsidP="004718C0">
            <w:pPr>
              <w:pStyle w:val="ListParagraph"/>
              <w:numPr>
                <w:ilvl w:val="0"/>
                <w:numId w:val="8"/>
              </w:numPr>
              <w:spacing w:after="200" w:line="276" w:lineRule="auto"/>
              <w:rPr>
                <w:rFonts w:asciiTheme="majorHAnsi" w:hAnsiTheme="majorHAnsi"/>
                <w:color w:val="E36C0A" w:themeColor="accent6" w:themeShade="BF"/>
              </w:rPr>
            </w:pPr>
            <w:r w:rsidRPr="001C28AC">
              <w:rPr>
                <w:rFonts w:asciiTheme="majorHAnsi" w:hAnsiTheme="majorHAnsi"/>
                <w:color w:val="E36C0A" w:themeColor="accent6" w:themeShade="BF"/>
              </w:rPr>
              <w:t>Unlikely to spread to community</w:t>
            </w:r>
          </w:p>
          <w:p w:rsidR="00912794" w:rsidRPr="001C28AC" w:rsidRDefault="00912794" w:rsidP="004718C0">
            <w:pPr>
              <w:pStyle w:val="ListParagraph"/>
              <w:numPr>
                <w:ilvl w:val="0"/>
                <w:numId w:val="8"/>
              </w:numPr>
              <w:spacing w:after="200" w:line="276" w:lineRule="auto"/>
              <w:rPr>
                <w:rFonts w:asciiTheme="majorHAnsi" w:hAnsiTheme="majorHAnsi"/>
                <w:color w:val="E36C0A" w:themeColor="accent6" w:themeShade="BF"/>
              </w:rPr>
            </w:pPr>
            <w:r w:rsidRPr="001C28AC">
              <w:rPr>
                <w:rFonts w:asciiTheme="majorHAnsi" w:hAnsiTheme="majorHAnsi"/>
                <w:color w:val="E36C0A" w:themeColor="accent6" w:themeShade="BF"/>
              </w:rPr>
              <w:t>Effective treatment available</w:t>
            </w:r>
          </w:p>
        </w:tc>
      </w:tr>
      <w:tr w:rsidR="00912794" w:rsidRPr="00E50016" w:rsidTr="003E3071">
        <w:trPr>
          <w:jc w:val="center"/>
        </w:trPr>
        <w:tc>
          <w:tcPr>
            <w:tcW w:w="3510" w:type="dxa"/>
          </w:tcPr>
          <w:p w:rsidR="00912794" w:rsidRPr="001C28AC" w:rsidRDefault="00912794" w:rsidP="001C28AC">
            <w:pPr>
              <w:spacing w:after="200" w:line="276" w:lineRule="auto"/>
              <w:jc w:val="center"/>
              <w:rPr>
                <w:rFonts w:asciiTheme="majorHAnsi" w:hAnsiTheme="majorHAnsi"/>
                <w:color w:val="C00000"/>
              </w:rPr>
            </w:pPr>
            <w:r w:rsidRPr="001C28AC">
              <w:rPr>
                <w:rFonts w:asciiTheme="majorHAnsi" w:hAnsiTheme="majorHAnsi"/>
                <w:color w:val="C00000"/>
              </w:rPr>
              <w:t>Hazard Group 3</w:t>
            </w:r>
          </w:p>
        </w:tc>
        <w:tc>
          <w:tcPr>
            <w:tcW w:w="6452" w:type="dxa"/>
          </w:tcPr>
          <w:p w:rsidR="00912794" w:rsidRPr="001C28AC" w:rsidRDefault="00912794" w:rsidP="004718C0">
            <w:pPr>
              <w:pStyle w:val="ListParagraph"/>
              <w:numPr>
                <w:ilvl w:val="0"/>
                <w:numId w:val="10"/>
              </w:numPr>
              <w:spacing w:after="200" w:line="276" w:lineRule="auto"/>
              <w:rPr>
                <w:rFonts w:asciiTheme="majorHAnsi" w:hAnsiTheme="majorHAnsi"/>
                <w:color w:val="C00000"/>
              </w:rPr>
            </w:pPr>
            <w:r w:rsidRPr="001C28AC">
              <w:rPr>
                <w:rFonts w:asciiTheme="majorHAnsi" w:hAnsiTheme="majorHAnsi"/>
                <w:color w:val="C00000"/>
              </w:rPr>
              <w:t>An agent which can cause severe human disease and presents a serious hazard to employees</w:t>
            </w:r>
          </w:p>
          <w:p w:rsidR="00912794" w:rsidRPr="001C28AC" w:rsidRDefault="00912794" w:rsidP="004718C0">
            <w:pPr>
              <w:pStyle w:val="ListParagraph"/>
              <w:numPr>
                <w:ilvl w:val="0"/>
                <w:numId w:val="10"/>
              </w:numPr>
              <w:spacing w:after="200" w:line="276" w:lineRule="auto"/>
              <w:rPr>
                <w:rFonts w:asciiTheme="majorHAnsi" w:hAnsiTheme="majorHAnsi"/>
                <w:color w:val="C00000"/>
              </w:rPr>
            </w:pPr>
            <w:r w:rsidRPr="001C28AC">
              <w:rPr>
                <w:rFonts w:asciiTheme="majorHAnsi" w:hAnsiTheme="majorHAnsi"/>
                <w:color w:val="C00000"/>
              </w:rPr>
              <w:t>May present a risk of spreading to community</w:t>
            </w:r>
          </w:p>
          <w:p w:rsidR="00912794" w:rsidRPr="001C28AC" w:rsidRDefault="00912794" w:rsidP="004718C0">
            <w:pPr>
              <w:pStyle w:val="ListParagraph"/>
              <w:numPr>
                <w:ilvl w:val="0"/>
                <w:numId w:val="10"/>
              </w:numPr>
              <w:spacing w:after="200" w:line="276" w:lineRule="auto"/>
              <w:rPr>
                <w:rFonts w:asciiTheme="majorHAnsi" w:hAnsiTheme="majorHAnsi"/>
                <w:color w:val="C00000"/>
              </w:rPr>
            </w:pPr>
            <w:r w:rsidRPr="001C28AC">
              <w:rPr>
                <w:rFonts w:asciiTheme="majorHAnsi" w:hAnsiTheme="majorHAnsi"/>
                <w:color w:val="C00000"/>
              </w:rPr>
              <w:t>Effective treatment available</w:t>
            </w:r>
          </w:p>
        </w:tc>
      </w:tr>
      <w:tr w:rsidR="00912794" w:rsidRPr="00E50016" w:rsidTr="003E3071">
        <w:trPr>
          <w:jc w:val="center"/>
        </w:trPr>
        <w:tc>
          <w:tcPr>
            <w:tcW w:w="3510" w:type="dxa"/>
          </w:tcPr>
          <w:p w:rsidR="00912794" w:rsidRDefault="00912794" w:rsidP="001C28AC">
            <w:pPr>
              <w:spacing w:after="200" w:line="276" w:lineRule="auto"/>
              <w:jc w:val="center"/>
              <w:rPr>
                <w:rFonts w:asciiTheme="majorHAnsi" w:hAnsiTheme="majorHAnsi"/>
                <w:color w:val="C00000"/>
              </w:rPr>
            </w:pPr>
            <w:r w:rsidRPr="001C28AC">
              <w:rPr>
                <w:rFonts w:asciiTheme="majorHAnsi" w:hAnsiTheme="majorHAnsi"/>
                <w:color w:val="C00000"/>
              </w:rPr>
              <w:t>Hazard Group 4</w:t>
            </w:r>
          </w:p>
          <w:p w:rsidR="001C28AC" w:rsidRPr="001C28AC" w:rsidRDefault="001C28AC" w:rsidP="001C28AC">
            <w:pPr>
              <w:spacing w:after="200" w:line="276" w:lineRule="auto"/>
              <w:rPr>
                <w:rFonts w:asciiTheme="majorHAnsi" w:hAnsiTheme="majorHAnsi"/>
                <w:color w:val="C00000"/>
              </w:rPr>
            </w:pPr>
          </w:p>
        </w:tc>
        <w:tc>
          <w:tcPr>
            <w:tcW w:w="6452" w:type="dxa"/>
          </w:tcPr>
          <w:p w:rsidR="00912794" w:rsidRPr="001C28AC" w:rsidRDefault="00912794" w:rsidP="004718C0">
            <w:pPr>
              <w:pStyle w:val="ListParagraph"/>
              <w:numPr>
                <w:ilvl w:val="0"/>
                <w:numId w:val="11"/>
              </w:numPr>
              <w:spacing w:after="200" w:line="276" w:lineRule="auto"/>
              <w:rPr>
                <w:rFonts w:asciiTheme="majorHAnsi" w:hAnsiTheme="majorHAnsi"/>
                <w:color w:val="C00000"/>
              </w:rPr>
            </w:pPr>
            <w:r w:rsidRPr="001C28AC">
              <w:rPr>
                <w:rFonts w:asciiTheme="majorHAnsi" w:hAnsiTheme="majorHAnsi"/>
                <w:color w:val="C00000"/>
              </w:rPr>
              <w:t>An agent which causes severe human disease and is a serious hazard to employees</w:t>
            </w:r>
          </w:p>
          <w:p w:rsidR="00912794" w:rsidRPr="001C28AC" w:rsidRDefault="00912794" w:rsidP="004718C0">
            <w:pPr>
              <w:pStyle w:val="ListParagraph"/>
              <w:numPr>
                <w:ilvl w:val="0"/>
                <w:numId w:val="11"/>
              </w:numPr>
              <w:spacing w:after="200" w:line="276" w:lineRule="auto"/>
              <w:rPr>
                <w:rFonts w:asciiTheme="majorHAnsi" w:hAnsiTheme="majorHAnsi"/>
                <w:color w:val="C00000"/>
              </w:rPr>
            </w:pPr>
            <w:r w:rsidRPr="001C28AC">
              <w:rPr>
                <w:rFonts w:asciiTheme="majorHAnsi" w:hAnsiTheme="majorHAnsi"/>
                <w:color w:val="C00000"/>
              </w:rPr>
              <w:t>Likely to spread to the community</w:t>
            </w:r>
          </w:p>
          <w:p w:rsidR="00912794" w:rsidRPr="001C28AC" w:rsidRDefault="00912794" w:rsidP="004718C0">
            <w:pPr>
              <w:pStyle w:val="ListParagraph"/>
              <w:numPr>
                <w:ilvl w:val="0"/>
                <w:numId w:val="11"/>
              </w:numPr>
              <w:spacing w:after="200" w:line="276" w:lineRule="auto"/>
              <w:rPr>
                <w:rFonts w:asciiTheme="majorHAnsi" w:hAnsiTheme="majorHAnsi"/>
                <w:color w:val="C00000"/>
              </w:rPr>
            </w:pPr>
            <w:r w:rsidRPr="001C28AC">
              <w:rPr>
                <w:rFonts w:asciiTheme="majorHAnsi" w:hAnsiTheme="majorHAnsi"/>
                <w:color w:val="C00000"/>
              </w:rPr>
              <w:t>No effective treatment</w:t>
            </w:r>
          </w:p>
        </w:tc>
      </w:tr>
    </w:tbl>
    <w:p w:rsidR="00912794" w:rsidRPr="00E50016" w:rsidRDefault="00912794" w:rsidP="0097717C">
      <w:pPr>
        <w:spacing w:after="200" w:line="276" w:lineRule="auto"/>
        <w:rPr>
          <w:rFonts w:asciiTheme="majorHAnsi" w:hAnsiTheme="majorHAnsi"/>
        </w:rPr>
      </w:pPr>
    </w:p>
    <w:p w:rsidR="003B51F6" w:rsidRPr="00350EC4" w:rsidRDefault="00C873AB" w:rsidP="001E2F40">
      <w:pPr>
        <w:spacing w:after="200" w:line="276" w:lineRule="auto"/>
        <w:ind w:firstLine="720"/>
        <w:rPr>
          <w:rFonts w:asciiTheme="majorHAnsi" w:hAnsiTheme="majorHAnsi"/>
          <w:sz w:val="22"/>
          <w:szCs w:val="22"/>
        </w:rPr>
      </w:pPr>
      <w:r w:rsidRPr="009A1A7B">
        <w:rPr>
          <w:rFonts w:asciiTheme="majorHAnsi" w:hAnsiTheme="majorHAnsi"/>
          <w:sz w:val="22"/>
          <w:szCs w:val="22"/>
        </w:rPr>
        <w:t xml:space="preserve">The </w:t>
      </w:r>
      <w:r w:rsidR="001C28AC" w:rsidRPr="009A1A7B">
        <w:rPr>
          <w:rFonts w:asciiTheme="majorHAnsi" w:hAnsiTheme="majorHAnsi"/>
          <w:sz w:val="22"/>
          <w:szCs w:val="22"/>
        </w:rPr>
        <w:t>Advisory</w:t>
      </w:r>
      <w:r w:rsidRPr="009A1A7B">
        <w:rPr>
          <w:rFonts w:asciiTheme="majorHAnsi" w:hAnsiTheme="majorHAnsi"/>
          <w:sz w:val="22"/>
          <w:szCs w:val="22"/>
        </w:rPr>
        <w:t xml:space="preserve"> Committee on Dangerous Pathogens (ACDP) has </w:t>
      </w:r>
      <w:r w:rsidR="003E3071">
        <w:rPr>
          <w:rFonts w:asciiTheme="majorHAnsi" w:hAnsiTheme="majorHAnsi"/>
          <w:sz w:val="22"/>
          <w:szCs w:val="22"/>
        </w:rPr>
        <w:t xml:space="preserve">published an </w:t>
      </w:r>
      <w:r w:rsidRPr="009A1A7B">
        <w:rPr>
          <w:rFonts w:asciiTheme="majorHAnsi" w:hAnsiTheme="majorHAnsi"/>
          <w:sz w:val="22"/>
          <w:szCs w:val="22"/>
        </w:rPr>
        <w:t>Approved List of Biological Agents which outlines the hazard classification for most bacteria, viruses and fungi.</w:t>
      </w:r>
      <w:r w:rsidR="009A1A7B" w:rsidRPr="009A1A7B">
        <w:rPr>
          <w:rFonts w:asciiTheme="majorHAnsi" w:hAnsiTheme="majorHAnsi"/>
          <w:sz w:val="22"/>
          <w:szCs w:val="22"/>
        </w:rPr>
        <w:t xml:space="preserve">  To view this list, a hard copy is available from Laboratory Management or can be downloaded from </w:t>
      </w:r>
      <w:r w:rsidR="009A1A7B" w:rsidRPr="009A1A7B">
        <w:rPr>
          <w:rFonts w:asciiTheme="majorHAnsi" w:hAnsiTheme="majorHAnsi"/>
          <w:sz w:val="22"/>
          <w:szCs w:val="22"/>
          <w:u w:val="single"/>
        </w:rPr>
        <w:t>http://www.hse.gov.uk/pubns/misc208.pdf.</w:t>
      </w:r>
    </w:p>
    <w:p w:rsidR="00422224" w:rsidRPr="009A1A7B" w:rsidRDefault="009A1A7B" w:rsidP="0097717C">
      <w:pPr>
        <w:spacing w:after="200" w:line="276" w:lineRule="auto"/>
        <w:rPr>
          <w:rFonts w:asciiTheme="majorHAnsi" w:hAnsiTheme="majorHAnsi"/>
          <w:b/>
        </w:rPr>
      </w:pPr>
      <w:proofErr w:type="gramStart"/>
      <w:r w:rsidRPr="009A1A7B">
        <w:rPr>
          <w:rFonts w:asciiTheme="majorHAnsi" w:hAnsiTheme="majorHAnsi"/>
          <w:b/>
        </w:rPr>
        <w:t xml:space="preserve">9.1  </w:t>
      </w:r>
      <w:r w:rsidR="00912794" w:rsidRPr="009A1A7B">
        <w:rPr>
          <w:rFonts w:asciiTheme="majorHAnsi" w:hAnsiTheme="majorHAnsi"/>
          <w:b/>
        </w:rPr>
        <w:t>Routes</w:t>
      </w:r>
      <w:proofErr w:type="gramEnd"/>
      <w:r w:rsidR="00912794" w:rsidRPr="009A1A7B">
        <w:rPr>
          <w:rFonts w:asciiTheme="majorHAnsi" w:hAnsiTheme="majorHAnsi"/>
          <w:b/>
        </w:rPr>
        <w:t xml:space="preserve"> of Infection</w:t>
      </w:r>
    </w:p>
    <w:p w:rsidR="00912794" w:rsidRPr="00721CCB" w:rsidRDefault="00912794" w:rsidP="004718C0">
      <w:pPr>
        <w:pStyle w:val="ListParagraph"/>
        <w:numPr>
          <w:ilvl w:val="0"/>
          <w:numId w:val="12"/>
        </w:numPr>
        <w:spacing w:after="120" w:line="276" w:lineRule="auto"/>
        <w:ind w:left="714" w:hanging="357"/>
        <w:rPr>
          <w:rFonts w:asciiTheme="majorHAnsi" w:hAnsiTheme="majorHAnsi"/>
          <w:sz w:val="22"/>
          <w:szCs w:val="22"/>
        </w:rPr>
      </w:pPr>
      <w:r w:rsidRPr="00721CCB">
        <w:rPr>
          <w:rFonts w:asciiTheme="majorHAnsi" w:hAnsiTheme="majorHAnsi"/>
          <w:sz w:val="22"/>
          <w:szCs w:val="22"/>
        </w:rPr>
        <w:t>Airborne: Inhalation</w:t>
      </w:r>
    </w:p>
    <w:p w:rsidR="00912794" w:rsidRPr="00721CCB" w:rsidRDefault="00912794" w:rsidP="004718C0">
      <w:pPr>
        <w:pStyle w:val="ListParagraph"/>
        <w:numPr>
          <w:ilvl w:val="0"/>
          <w:numId w:val="12"/>
        </w:numPr>
        <w:spacing w:after="120" w:line="276" w:lineRule="auto"/>
        <w:ind w:left="714" w:hanging="357"/>
        <w:rPr>
          <w:rFonts w:asciiTheme="majorHAnsi" w:hAnsiTheme="majorHAnsi"/>
          <w:sz w:val="22"/>
          <w:szCs w:val="22"/>
        </w:rPr>
      </w:pPr>
      <w:r w:rsidRPr="00721CCB">
        <w:rPr>
          <w:rFonts w:asciiTheme="majorHAnsi" w:hAnsiTheme="majorHAnsi"/>
          <w:sz w:val="22"/>
          <w:szCs w:val="22"/>
        </w:rPr>
        <w:t>Percutaneous: Directly into blood (sharps, cuts, bites)</w:t>
      </w:r>
    </w:p>
    <w:p w:rsidR="00912794" w:rsidRPr="00721CCB" w:rsidRDefault="00912794" w:rsidP="004718C0">
      <w:pPr>
        <w:pStyle w:val="ListParagraph"/>
        <w:numPr>
          <w:ilvl w:val="0"/>
          <w:numId w:val="12"/>
        </w:numPr>
        <w:spacing w:after="120" w:line="276" w:lineRule="auto"/>
        <w:ind w:left="714" w:hanging="357"/>
        <w:rPr>
          <w:rFonts w:asciiTheme="majorHAnsi" w:hAnsiTheme="majorHAnsi"/>
          <w:sz w:val="22"/>
          <w:szCs w:val="22"/>
        </w:rPr>
      </w:pPr>
      <w:r w:rsidRPr="00721CCB">
        <w:rPr>
          <w:rFonts w:asciiTheme="majorHAnsi" w:hAnsiTheme="majorHAnsi"/>
          <w:sz w:val="22"/>
          <w:szCs w:val="22"/>
        </w:rPr>
        <w:t>Permeation: Indirectly through membrane (contamination of eye)</w:t>
      </w:r>
    </w:p>
    <w:p w:rsidR="00912794" w:rsidRDefault="00912794" w:rsidP="004718C0">
      <w:pPr>
        <w:pStyle w:val="ListParagraph"/>
        <w:numPr>
          <w:ilvl w:val="0"/>
          <w:numId w:val="12"/>
        </w:numPr>
        <w:spacing w:after="120" w:line="276" w:lineRule="auto"/>
        <w:ind w:left="714" w:hanging="357"/>
        <w:rPr>
          <w:rFonts w:asciiTheme="majorHAnsi" w:hAnsiTheme="majorHAnsi"/>
          <w:sz w:val="22"/>
          <w:szCs w:val="22"/>
        </w:rPr>
      </w:pPr>
      <w:r w:rsidRPr="00721CCB">
        <w:rPr>
          <w:rFonts w:asciiTheme="majorHAnsi" w:hAnsiTheme="majorHAnsi"/>
          <w:sz w:val="22"/>
          <w:szCs w:val="22"/>
        </w:rPr>
        <w:t>Ingestion: Into gastrointestinal tract</w:t>
      </w:r>
    </w:p>
    <w:p w:rsidR="0011782A" w:rsidRPr="0011782A" w:rsidRDefault="0011782A" w:rsidP="0011782A">
      <w:pPr>
        <w:spacing w:after="120" w:line="276" w:lineRule="auto"/>
        <w:ind w:left="357"/>
        <w:rPr>
          <w:rFonts w:asciiTheme="majorHAnsi" w:hAnsiTheme="majorHAnsi"/>
          <w:sz w:val="22"/>
          <w:szCs w:val="22"/>
        </w:rPr>
      </w:pPr>
    </w:p>
    <w:p w:rsidR="00912794" w:rsidRPr="009A1A7B" w:rsidRDefault="009A1A7B" w:rsidP="0097717C">
      <w:pPr>
        <w:spacing w:after="200" w:line="276" w:lineRule="auto"/>
        <w:rPr>
          <w:rFonts w:asciiTheme="majorHAnsi" w:hAnsiTheme="majorHAnsi"/>
          <w:b/>
        </w:rPr>
      </w:pPr>
      <w:proofErr w:type="gramStart"/>
      <w:r w:rsidRPr="009A1A7B">
        <w:rPr>
          <w:rFonts w:asciiTheme="majorHAnsi" w:hAnsiTheme="majorHAnsi"/>
          <w:b/>
        </w:rPr>
        <w:t xml:space="preserve">9.2  </w:t>
      </w:r>
      <w:r w:rsidR="00912794" w:rsidRPr="009A1A7B">
        <w:rPr>
          <w:rFonts w:asciiTheme="majorHAnsi" w:hAnsiTheme="majorHAnsi"/>
          <w:b/>
        </w:rPr>
        <w:t>Physical</w:t>
      </w:r>
      <w:proofErr w:type="gramEnd"/>
      <w:r w:rsidR="00912794" w:rsidRPr="009A1A7B">
        <w:rPr>
          <w:rFonts w:asciiTheme="majorHAnsi" w:hAnsiTheme="majorHAnsi"/>
          <w:b/>
        </w:rPr>
        <w:t xml:space="preserve"> </w:t>
      </w:r>
      <w:r w:rsidRPr="009A1A7B">
        <w:rPr>
          <w:rFonts w:asciiTheme="majorHAnsi" w:hAnsiTheme="majorHAnsi"/>
          <w:b/>
        </w:rPr>
        <w:t>Containment</w:t>
      </w:r>
    </w:p>
    <w:p w:rsidR="00BF376D" w:rsidRDefault="00BF376D" w:rsidP="0011782A">
      <w:pPr>
        <w:spacing w:after="120" w:line="276" w:lineRule="auto"/>
        <w:ind w:firstLine="720"/>
        <w:rPr>
          <w:rFonts w:asciiTheme="majorHAnsi" w:hAnsiTheme="majorHAnsi"/>
          <w:sz w:val="22"/>
          <w:szCs w:val="22"/>
        </w:rPr>
      </w:pPr>
      <w:r>
        <w:rPr>
          <w:rFonts w:asciiTheme="majorHAnsi" w:hAnsiTheme="majorHAnsi"/>
          <w:sz w:val="22"/>
          <w:szCs w:val="22"/>
        </w:rPr>
        <w:t>There are f</w:t>
      </w:r>
      <w:r w:rsidR="00912794" w:rsidRPr="00721CCB">
        <w:rPr>
          <w:rFonts w:asciiTheme="majorHAnsi" w:hAnsiTheme="majorHAnsi"/>
          <w:sz w:val="22"/>
          <w:szCs w:val="22"/>
        </w:rPr>
        <w:t xml:space="preserve">our containment </w:t>
      </w:r>
      <w:r w:rsidRPr="00721CCB">
        <w:rPr>
          <w:rFonts w:asciiTheme="majorHAnsi" w:hAnsiTheme="majorHAnsi"/>
          <w:sz w:val="22"/>
          <w:szCs w:val="22"/>
        </w:rPr>
        <w:t>levels according</w:t>
      </w:r>
      <w:r w:rsidR="00912794" w:rsidRPr="00721CCB">
        <w:rPr>
          <w:rFonts w:asciiTheme="majorHAnsi" w:hAnsiTheme="majorHAnsi"/>
          <w:sz w:val="22"/>
          <w:szCs w:val="22"/>
        </w:rPr>
        <w:t xml:space="preserve"> to the hazard grouping of a biologica</w:t>
      </w:r>
      <w:r w:rsidR="003E3071">
        <w:rPr>
          <w:rFonts w:asciiTheme="majorHAnsi" w:hAnsiTheme="majorHAnsi"/>
          <w:sz w:val="22"/>
          <w:szCs w:val="22"/>
        </w:rPr>
        <w:t>l agent</w:t>
      </w:r>
      <w:r>
        <w:rPr>
          <w:rFonts w:asciiTheme="majorHAnsi" w:hAnsiTheme="majorHAnsi"/>
          <w:sz w:val="22"/>
          <w:szCs w:val="22"/>
        </w:rPr>
        <w:t xml:space="preserve">.  </w:t>
      </w:r>
    </w:p>
    <w:p w:rsidR="00912794" w:rsidRPr="00721CCB" w:rsidRDefault="00912794" w:rsidP="0011782A">
      <w:pPr>
        <w:spacing w:after="120" w:line="276" w:lineRule="auto"/>
        <w:ind w:firstLine="720"/>
        <w:rPr>
          <w:rFonts w:asciiTheme="majorHAnsi" w:hAnsiTheme="majorHAnsi"/>
          <w:sz w:val="22"/>
          <w:szCs w:val="22"/>
        </w:rPr>
      </w:pPr>
      <w:r w:rsidRPr="00721CCB">
        <w:rPr>
          <w:rFonts w:asciiTheme="majorHAnsi" w:hAnsiTheme="majorHAnsi"/>
          <w:sz w:val="22"/>
          <w:szCs w:val="22"/>
        </w:rPr>
        <w:t>All laboratories within Experimental Medicine have been built to Containment Level 2 but work carried out could be containment level 1 or 2.</w:t>
      </w:r>
    </w:p>
    <w:p w:rsidR="00C873AB" w:rsidRPr="00350EC4" w:rsidRDefault="00C873AB" w:rsidP="0011782A">
      <w:pPr>
        <w:spacing w:after="120" w:line="276" w:lineRule="auto"/>
        <w:ind w:firstLine="720"/>
        <w:rPr>
          <w:rFonts w:asciiTheme="majorHAnsi" w:hAnsiTheme="majorHAnsi"/>
          <w:i/>
          <w:sz w:val="22"/>
          <w:szCs w:val="22"/>
        </w:rPr>
      </w:pPr>
      <w:r w:rsidRPr="00350EC4">
        <w:rPr>
          <w:rFonts w:asciiTheme="majorHAnsi" w:hAnsiTheme="majorHAnsi"/>
          <w:i/>
          <w:sz w:val="22"/>
          <w:szCs w:val="22"/>
        </w:rPr>
        <w:lastRenderedPageBreak/>
        <w:t>Containment level 2 laboratories are used where there is uncertainty existing over the presence of biological a</w:t>
      </w:r>
      <w:r w:rsidR="001B6348" w:rsidRPr="00350EC4">
        <w:rPr>
          <w:rFonts w:asciiTheme="majorHAnsi" w:hAnsiTheme="majorHAnsi"/>
          <w:i/>
          <w:sz w:val="22"/>
          <w:szCs w:val="22"/>
        </w:rPr>
        <w:t xml:space="preserve">gents or where the presence </w:t>
      </w:r>
      <w:r w:rsidR="009A1A7B" w:rsidRPr="00350EC4">
        <w:rPr>
          <w:rFonts w:asciiTheme="majorHAnsi" w:hAnsiTheme="majorHAnsi"/>
          <w:i/>
          <w:sz w:val="22"/>
          <w:szCs w:val="22"/>
        </w:rPr>
        <w:t>of hazard</w:t>
      </w:r>
      <w:r w:rsidRPr="00350EC4">
        <w:rPr>
          <w:rFonts w:asciiTheme="majorHAnsi" w:hAnsiTheme="majorHAnsi"/>
          <w:i/>
          <w:sz w:val="22"/>
          <w:szCs w:val="22"/>
        </w:rPr>
        <w:t xml:space="preserve"> group 2 pathogenic biological </w:t>
      </w:r>
      <w:r w:rsidR="001B6348" w:rsidRPr="00350EC4">
        <w:rPr>
          <w:rFonts w:asciiTheme="majorHAnsi" w:hAnsiTheme="majorHAnsi"/>
          <w:i/>
          <w:sz w:val="22"/>
          <w:szCs w:val="22"/>
        </w:rPr>
        <w:t xml:space="preserve">agents are </w:t>
      </w:r>
      <w:r w:rsidRPr="00350EC4">
        <w:rPr>
          <w:rFonts w:asciiTheme="majorHAnsi" w:hAnsiTheme="majorHAnsi"/>
          <w:i/>
          <w:sz w:val="22"/>
          <w:szCs w:val="22"/>
        </w:rPr>
        <w:t xml:space="preserve">known or suspected.  </w:t>
      </w:r>
    </w:p>
    <w:p w:rsidR="00964AC8" w:rsidRPr="00721CCB" w:rsidRDefault="00C873AB" w:rsidP="0011782A">
      <w:pPr>
        <w:spacing w:after="120" w:line="276" w:lineRule="auto"/>
        <w:ind w:firstLine="720"/>
        <w:rPr>
          <w:rFonts w:asciiTheme="majorHAnsi" w:hAnsiTheme="majorHAnsi"/>
          <w:sz w:val="22"/>
          <w:szCs w:val="22"/>
        </w:rPr>
      </w:pPr>
      <w:r w:rsidRPr="00721CCB">
        <w:rPr>
          <w:rFonts w:asciiTheme="majorHAnsi" w:hAnsiTheme="majorHAnsi"/>
          <w:sz w:val="22"/>
          <w:szCs w:val="22"/>
        </w:rPr>
        <w:t>Generally, containment level 2 laboratories have restricted access, sealed floor covering, washable work surfaces that are impervious and chemically resistant, separate facilities for hand washing.</w:t>
      </w:r>
      <w:r w:rsidR="00964AC8" w:rsidRPr="00721CCB">
        <w:rPr>
          <w:rFonts w:asciiTheme="majorHAnsi" w:hAnsiTheme="majorHAnsi"/>
          <w:sz w:val="22"/>
          <w:szCs w:val="22"/>
        </w:rPr>
        <w:tab/>
      </w:r>
    </w:p>
    <w:p w:rsidR="0097717C" w:rsidRPr="00721CCB" w:rsidRDefault="001B6348" w:rsidP="0011782A">
      <w:pPr>
        <w:spacing w:after="120" w:line="276" w:lineRule="auto"/>
        <w:ind w:firstLine="720"/>
        <w:rPr>
          <w:rFonts w:asciiTheme="majorHAnsi" w:hAnsiTheme="majorHAnsi"/>
          <w:sz w:val="22"/>
          <w:szCs w:val="22"/>
        </w:rPr>
      </w:pPr>
      <w:r w:rsidRPr="00721CCB">
        <w:rPr>
          <w:rFonts w:asciiTheme="majorHAnsi" w:hAnsiTheme="majorHAnsi"/>
          <w:sz w:val="22"/>
          <w:szCs w:val="22"/>
        </w:rPr>
        <w:t>The Departmental Biological Safety Officer and Head of the Department must be made aware of any acquisitions of new biological agents entering the premises.  Also, all biological agents</w:t>
      </w:r>
      <w:r w:rsidR="00350EC4">
        <w:rPr>
          <w:rFonts w:asciiTheme="majorHAnsi" w:hAnsiTheme="majorHAnsi"/>
          <w:sz w:val="22"/>
          <w:szCs w:val="22"/>
        </w:rPr>
        <w:t xml:space="preserve"> and toxins</w:t>
      </w:r>
      <w:r w:rsidRPr="00721CCB">
        <w:rPr>
          <w:rFonts w:asciiTheme="majorHAnsi" w:hAnsiTheme="majorHAnsi"/>
          <w:sz w:val="22"/>
          <w:szCs w:val="22"/>
        </w:rPr>
        <w:t xml:space="preserve"> must be declared on the annual Biological </w:t>
      </w:r>
      <w:r w:rsidR="006F53A2">
        <w:rPr>
          <w:rFonts w:asciiTheme="majorHAnsi" w:hAnsiTheme="majorHAnsi"/>
          <w:sz w:val="22"/>
          <w:szCs w:val="22"/>
        </w:rPr>
        <w:t xml:space="preserve">Safety </w:t>
      </w:r>
      <w:r w:rsidRPr="00721CCB">
        <w:rPr>
          <w:rFonts w:asciiTheme="majorHAnsi" w:hAnsiTheme="majorHAnsi"/>
          <w:sz w:val="22"/>
          <w:szCs w:val="22"/>
        </w:rPr>
        <w:t>Returns form.</w:t>
      </w:r>
    </w:p>
    <w:p w:rsidR="001B6348" w:rsidRPr="00E50016" w:rsidRDefault="001B6348" w:rsidP="008A7764">
      <w:pPr>
        <w:rPr>
          <w:rFonts w:asciiTheme="majorHAnsi" w:hAnsiTheme="majorHAnsi"/>
        </w:rPr>
      </w:pPr>
    </w:p>
    <w:p w:rsidR="001B6348" w:rsidRDefault="00721CCB" w:rsidP="008A7764">
      <w:pPr>
        <w:rPr>
          <w:rFonts w:asciiTheme="majorHAnsi" w:hAnsiTheme="majorHAnsi"/>
          <w:b/>
        </w:rPr>
      </w:pPr>
      <w:proofErr w:type="gramStart"/>
      <w:r w:rsidRPr="00721CCB">
        <w:rPr>
          <w:rFonts w:asciiTheme="majorHAnsi" w:hAnsiTheme="majorHAnsi"/>
          <w:b/>
        </w:rPr>
        <w:t>9.3  Working</w:t>
      </w:r>
      <w:proofErr w:type="gramEnd"/>
      <w:r w:rsidRPr="00721CCB">
        <w:rPr>
          <w:rFonts w:asciiTheme="majorHAnsi" w:hAnsiTheme="majorHAnsi"/>
          <w:b/>
        </w:rPr>
        <w:t xml:space="preserve"> with Human </w:t>
      </w:r>
      <w:r w:rsidR="001B6348" w:rsidRPr="00721CCB">
        <w:rPr>
          <w:rFonts w:asciiTheme="majorHAnsi" w:hAnsiTheme="majorHAnsi"/>
          <w:b/>
        </w:rPr>
        <w:t>Blood</w:t>
      </w:r>
    </w:p>
    <w:p w:rsidR="00721CCB" w:rsidRPr="00721CCB" w:rsidRDefault="00721CCB" w:rsidP="008A7764">
      <w:pPr>
        <w:rPr>
          <w:rFonts w:asciiTheme="majorHAnsi" w:hAnsiTheme="majorHAnsi"/>
          <w:b/>
        </w:rPr>
      </w:pPr>
    </w:p>
    <w:p w:rsidR="00721CCB" w:rsidRPr="00736247" w:rsidRDefault="001B6348" w:rsidP="00721CCB">
      <w:pPr>
        <w:spacing w:line="276" w:lineRule="auto"/>
        <w:ind w:firstLine="720"/>
        <w:rPr>
          <w:rFonts w:asciiTheme="majorHAnsi" w:hAnsiTheme="majorHAnsi"/>
          <w:i/>
          <w:sz w:val="22"/>
          <w:szCs w:val="22"/>
        </w:rPr>
      </w:pPr>
      <w:r w:rsidRPr="00721CCB">
        <w:rPr>
          <w:rFonts w:asciiTheme="majorHAnsi" w:hAnsiTheme="majorHAnsi"/>
          <w:sz w:val="22"/>
          <w:szCs w:val="22"/>
        </w:rPr>
        <w:t xml:space="preserve">Individuals working with human blood or tissue must understand the risks involved and must carry out a risk </w:t>
      </w:r>
      <w:r w:rsidR="00721CCB" w:rsidRPr="00721CCB">
        <w:rPr>
          <w:rFonts w:asciiTheme="majorHAnsi" w:hAnsiTheme="majorHAnsi"/>
          <w:sz w:val="22"/>
          <w:szCs w:val="22"/>
        </w:rPr>
        <w:t>assessment</w:t>
      </w:r>
      <w:r w:rsidRPr="00721CCB">
        <w:rPr>
          <w:rFonts w:asciiTheme="majorHAnsi" w:hAnsiTheme="majorHAnsi"/>
          <w:sz w:val="22"/>
          <w:szCs w:val="22"/>
        </w:rPr>
        <w:t xml:space="preserve"> on the prop</w:t>
      </w:r>
      <w:r w:rsidR="00736247">
        <w:rPr>
          <w:rFonts w:asciiTheme="majorHAnsi" w:hAnsiTheme="majorHAnsi"/>
          <w:sz w:val="22"/>
          <w:szCs w:val="22"/>
        </w:rPr>
        <w:t xml:space="preserve">osed activity.   </w:t>
      </w:r>
      <w:r w:rsidR="00736247" w:rsidRPr="00736247">
        <w:rPr>
          <w:rFonts w:asciiTheme="majorHAnsi" w:hAnsiTheme="majorHAnsi"/>
          <w:i/>
          <w:sz w:val="22"/>
          <w:szCs w:val="22"/>
        </w:rPr>
        <w:t>Use of sharps when handling human blood must be kept to an absolute minimum.</w:t>
      </w:r>
    </w:p>
    <w:p w:rsidR="00721CCB" w:rsidRPr="00721CCB" w:rsidRDefault="00721CCB" w:rsidP="00721CCB">
      <w:pPr>
        <w:spacing w:line="276" w:lineRule="auto"/>
        <w:ind w:firstLine="720"/>
        <w:rPr>
          <w:rFonts w:asciiTheme="majorHAnsi" w:hAnsiTheme="majorHAnsi"/>
          <w:sz w:val="22"/>
          <w:szCs w:val="22"/>
        </w:rPr>
      </w:pPr>
    </w:p>
    <w:p w:rsidR="00721CCB" w:rsidRPr="00721CCB" w:rsidRDefault="001B6348" w:rsidP="00721CCB">
      <w:pPr>
        <w:spacing w:line="276" w:lineRule="auto"/>
        <w:ind w:firstLine="720"/>
        <w:rPr>
          <w:rFonts w:asciiTheme="majorHAnsi" w:hAnsiTheme="majorHAnsi"/>
          <w:sz w:val="22"/>
          <w:szCs w:val="22"/>
        </w:rPr>
      </w:pPr>
      <w:r w:rsidRPr="006F53A2">
        <w:rPr>
          <w:rFonts w:asciiTheme="majorHAnsi" w:hAnsiTheme="majorHAnsi"/>
          <w:sz w:val="22"/>
          <w:szCs w:val="22"/>
          <w:u w:val="single"/>
        </w:rPr>
        <w:t>Health Surveillance is required when handling human blood</w:t>
      </w:r>
      <w:r w:rsidRPr="00721CCB">
        <w:rPr>
          <w:rFonts w:asciiTheme="majorHAnsi" w:hAnsiTheme="majorHAnsi"/>
          <w:sz w:val="22"/>
          <w:szCs w:val="22"/>
        </w:rPr>
        <w:t xml:space="preserve"> or tissues due to the potential risk of blood borne viruses (HIV or HBV) that may be present from </w:t>
      </w:r>
      <w:r w:rsidR="00BF376D">
        <w:rPr>
          <w:rFonts w:asciiTheme="majorHAnsi" w:hAnsiTheme="majorHAnsi"/>
          <w:sz w:val="22"/>
          <w:szCs w:val="22"/>
        </w:rPr>
        <w:t>unscreened</w:t>
      </w:r>
      <w:r w:rsidRPr="00721CCB">
        <w:rPr>
          <w:rFonts w:asciiTheme="majorHAnsi" w:hAnsiTheme="majorHAnsi"/>
          <w:sz w:val="22"/>
          <w:szCs w:val="22"/>
        </w:rPr>
        <w:t xml:space="preserve"> donors.  </w:t>
      </w:r>
    </w:p>
    <w:p w:rsidR="00721CCB" w:rsidRPr="00721CCB" w:rsidRDefault="00721CCB" w:rsidP="00721CCB">
      <w:pPr>
        <w:spacing w:line="276" w:lineRule="auto"/>
        <w:ind w:firstLine="720"/>
        <w:rPr>
          <w:rFonts w:asciiTheme="majorHAnsi" w:hAnsiTheme="majorHAnsi"/>
          <w:sz w:val="22"/>
          <w:szCs w:val="22"/>
        </w:rPr>
      </w:pPr>
    </w:p>
    <w:p w:rsidR="001B6348" w:rsidRPr="00721CCB" w:rsidRDefault="001B6348" w:rsidP="00721CCB">
      <w:pPr>
        <w:spacing w:line="276" w:lineRule="auto"/>
        <w:ind w:firstLine="720"/>
        <w:rPr>
          <w:rFonts w:asciiTheme="majorHAnsi" w:hAnsiTheme="majorHAnsi"/>
          <w:sz w:val="22"/>
          <w:szCs w:val="22"/>
        </w:rPr>
      </w:pPr>
      <w:r w:rsidRPr="00721CCB">
        <w:rPr>
          <w:rFonts w:asciiTheme="majorHAnsi" w:hAnsiTheme="majorHAnsi"/>
          <w:sz w:val="22"/>
          <w:szCs w:val="22"/>
        </w:rPr>
        <w:t>Whenever possible, please use blood or blood products obtained from the National Blood Service as these will have been screened and negative for blood borne viruses.</w:t>
      </w:r>
    </w:p>
    <w:p w:rsidR="00721CCB" w:rsidRPr="00721CCB" w:rsidRDefault="00721CCB" w:rsidP="00721CCB">
      <w:pPr>
        <w:spacing w:line="276" w:lineRule="auto"/>
        <w:ind w:firstLine="720"/>
        <w:rPr>
          <w:rFonts w:asciiTheme="majorHAnsi" w:hAnsiTheme="majorHAnsi"/>
          <w:sz w:val="22"/>
          <w:szCs w:val="22"/>
        </w:rPr>
      </w:pPr>
    </w:p>
    <w:p w:rsidR="00350EC4" w:rsidRPr="006F53A2" w:rsidRDefault="0011782A" w:rsidP="006F53A2">
      <w:pPr>
        <w:spacing w:line="276" w:lineRule="auto"/>
        <w:rPr>
          <w:rFonts w:asciiTheme="majorHAnsi" w:hAnsiTheme="majorHAnsi"/>
          <w:sz w:val="22"/>
          <w:szCs w:val="22"/>
        </w:rPr>
      </w:pPr>
      <w:r>
        <w:rPr>
          <w:rFonts w:asciiTheme="majorHAnsi" w:hAnsiTheme="majorHAnsi"/>
          <w:sz w:val="22"/>
          <w:szCs w:val="22"/>
        </w:rPr>
        <w:t xml:space="preserve">Centrifugation of blood </w:t>
      </w:r>
      <w:r w:rsidR="00BF376D">
        <w:rPr>
          <w:rFonts w:asciiTheme="majorHAnsi" w:hAnsiTheme="majorHAnsi"/>
          <w:sz w:val="22"/>
          <w:szCs w:val="22"/>
        </w:rPr>
        <w:t xml:space="preserve">or human tissue </w:t>
      </w:r>
      <w:r>
        <w:rPr>
          <w:rFonts w:asciiTheme="majorHAnsi" w:hAnsiTheme="majorHAnsi"/>
          <w:sz w:val="22"/>
          <w:szCs w:val="22"/>
        </w:rPr>
        <w:t xml:space="preserve">must be done using sealed buckets.  </w:t>
      </w:r>
      <w:r w:rsidR="0000020E" w:rsidRPr="00721CCB">
        <w:rPr>
          <w:rFonts w:asciiTheme="majorHAnsi" w:hAnsiTheme="majorHAnsi"/>
          <w:sz w:val="22"/>
          <w:szCs w:val="22"/>
        </w:rPr>
        <w:t>Proper decontamination procedures must be followed.</w:t>
      </w:r>
    </w:p>
    <w:p w:rsidR="00350EC4" w:rsidRDefault="00350EC4" w:rsidP="00721CCB">
      <w:pPr>
        <w:ind w:firstLine="720"/>
        <w:rPr>
          <w:rFonts w:asciiTheme="majorHAnsi" w:hAnsiTheme="majorHAnsi"/>
          <w:b/>
        </w:rPr>
      </w:pPr>
    </w:p>
    <w:p w:rsidR="001B6348" w:rsidRDefault="00721CCB" w:rsidP="00721CCB">
      <w:pPr>
        <w:ind w:firstLine="720"/>
        <w:rPr>
          <w:rFonts w:asciiTheme="majorHAnsi" w:hAnsiTheme="majorHAnsi"/>
          <w:b/>
        </w:rPr>
      </w:pPr>
      <w:proofErr w:type="gramStart"/>
      <w:r w:rsidRPr="00721CCB">
        <w:rPr>
          <w:rFonts w:asciiTheme="majorHAnsi" w:hAnsiTheme="majorHAnsi"/>
          <w:b/>
        </w:rPr>
        <w:t>9.3.1</w:t>
      </w:r>
      <w:r>
        <w:rPr>
          <w:rFonts w:asciiTheme="majorHAnsi" w:hAnsiTheme="majorHAnsi"/>
          <w:b/>
        </w:rPr>
        <w:t xml:space="preserve">  </w:t>
      </w:r>
      <w:r w:rsidR="001B6348" w:rsidRPr="00721CCB">
        <w:rPr>
          <w:rFonts w:asciiTheme="majorHAnsi" w:hAnsiTheme="majorHAnsi"/>
          <w:b/>
        </w:rPr>
        <w:t>Blood</w:t>
      </w:r>
      <w:proofErr w:type="gramEnd"/>
      <w:r w:rsidR="001B6348" w:rsidRPr="00721CCB">
        <w:rPr>
          <w:rFonts w:asciiTheme="majorHAnsi" w:hAnsiTheme="majorHAnsi"/>
          <w:b/>
        </w:rPr>
        <w:t xml:space="preserve"> </w:t>
      </w:r>
      <w:r>
        <w:rPr>
          <w:rFonts w:asciiTheme="majorHAnsi" w:hAnsiTheme="majorHAnsi"/>
          <w:b/>
        </w:rPr>
        <w:t>Donation/</w:t>
      </w:r>
      <w:r w:rsidR="001B6348" w:rsidRPr="00721CCB">
        <w:rPr>
          <w:rFonts w:asciiTheme="majorHAnsi" w:hAnsiTheme="majorHAnsi"/>
          <w:b/>
        </w:rPr>
        <w:t>Collection</w:t>
      </w:r>
    </w:p>
    <w:p w:rsidR="00B33B1F" w:rsidRPr="00721CCB" w:rsidRDefault="00B33B1F" w:rsidP="00721CCB">
      <w:pPr>
        <w:ind w:firstLine="720"/>
        <w:rPr>
          <w:rFonts w:asciiTheme="majorHAnsi" w:hAnsiTheme="majorHAnsi"/>
          <w:b/>
        </w:rPr>
      </w:pPr>
    </w:p>
    <w:p w:rsidR="00B33B1F" w:rsidRDefault="001B6348" w:rsidP="00B33B1F">
      <w:pPr>
        <w:spacing w:line="276" w:lineRule="auto"/>
        <w:ind w:left="720"/>
        <w:rPr>
          <w:rFonts w:asciiTheme="majorHAnsi" w:hAnsiTheme="majorHAnsi"/>
          <w:sz w:val="22"/>
          <w:szCs w:val="22"/>
        </w:rPr>
      </w:pPr>
      <w:r w:rsidRPr="00721CCB">
        <w:rPr>
          <w:rFonts w:asciiTheme="majorHAnsi" w:hAnsiTheme="majorHAnsi"/>
          <w:sz w:val="22"/>
          <w:szCs w:val="22"/>
        </w:rPr>
        <w:t xml:space="preserve">Only trained phlebotomists are permitted to take blood samples from donors.  </w:t>
      </w:r>
    </w:p>
    <w:p w:rsidR="00B33B1F" w:rsidRDefault="00B33B1F" w:rsidP="00B33B1F">
      <w:pPr>
        <w:spacing w:line="276" w:lineRule="auto"/>
        <w:ind w:left="720"/>
        <w:rPr>
          <w:rFonts w:asciiTheme="majorHAnsi" w:hAnsiTheme="majorHAnsi"/>
          <w:sz w:val="22"/>
          <w:szCs w:val="22"/>
        </w:rPr>
      </w:pPr>
    </w:p>
    <w:p w:rsidR="00B33B1F" w:rsidRDefault="001B6348" w:rsidP="00B33B1F">
      <w:pPr>
        <w:spacing w:line="276" w:lineRule="auto"/>
        <w:ind w:left="720"/>
        <w:rPr>
          <w:rFonts w:asciiTheme="majorHAnsi" w:hAnsiTheme="majorHAnsi"/>
          <w:sz w:val="22"/>
          <w:szCs w:val="22"/>
        </w:rPr>
      </w:pPr>
      <w:r w:rsidRPr="00721CCB">
        <w:rPr>
          <w:rFonts w:asciiTheme="majorHAnsi" w:hAnsiTheme="majorHAnsi"/>
          <w:sz w:val="22"/>
          <w:szCs w:val="22"/>
        </w:rPr>
        <w:t>Please see the University Occupational Health Service Policy OHS 1/03 (</w:t>
      </w:r>
      <w:hyperlink r:id="rId14" w:history="1">
        <w:r w:rsidR="0000020E" w:rsidRPr="00721CCB">
          <w:rPr>
            <w:rStyle w:val="Hyperlink"/>
            <w:rFonts w:asciiTheme="majorHAnsi" w:hAnsiTheme="majorHAnsi"/>
            <w:sz w:val="22"/>
            <w:szCs w:val="22"/>
          </w:rPr>
          <w:t>http://www.admin.ox.ac.uk/uohs/policies-guidance/blood/</w:t>
        </w:r>
      </w:hyperlink>
      <w:r w:rsidRPr="00721CCB">
        <w:rPr>
          <w:rFonts w:asciiTheme="majorHAnsi" w:hAnsiTheme="majorHAnsi"/>
          <w:sz w:val="22"/>
          <w:szCs w:val="22"/>
        </w:rPr>
        <w:t>)</w:t>
      </w:r>
      <w:r w:rsidR="0000020E" w:rsidRPr="00721CCB">
        <w:rPr>
          <w:rFonts w:asciiTheme="majorHAnsi" w:hAnsiTheme="majorHAnsi"/>
          <w:sz w:val="22"/>
          <w:szCs w:val="22"/>
        </w:rPr>
        <w:t xml:space="preserve"> for further information.  </w:t>
      </w:r>
    </w:p>
    <w:p w:rsidR="00B33B1F" w:rsidRDefault="00B33B1F" w:rsidP="00B33B1F">
      <w:pPr>
        <w:spacing w:line="276" w:lineRule="auto"/>
        <w:ind w:left="720"/>
        <w:rPr>
          <w:rFonts w:asciiTheme="majorHAnsi" w:hAnsiTheme="majorHAnsi"/>
          <w:sz w:val="22"/>
          <w:szCs w:val="22"/>
        </w:rPr>
      </w:pPr>
    </w:p>
    <w:p w:rsidR="0000020E" w:rsidRDefault="0000020E" w:rsidP="00B33B1F">
      <w:pPr>
        <w:spacing w:line="276" w:lineRule="auto"/>
        <w:ind w:left="720"/>
        <w:rPr>
          <w:rFonts w:asciiTheme="majorHAnsi" w:hAnsiTheme="majorHAnsi"/>
          <w:sz w:val="22"/>
          <w:szCs w:val="22"/>
        </w:rPr>
      </w:pPr>
      <w:r w:rsidRPr="00721CCB">
        <w:rPr>
          <w:rFonts w:asciiTheme="majorHAnsi" w:hAnsiTheme="majorHAnsi"/>
          <w:sz w:val="22"/>
          <w:szCs w:val="22"/>
        </w:rPr>
        <w:t>Blood collection is not permitted within the laboratories and only within designated areas.</w:t>
      </w:r>
    </w:p>
    <w:p w:rsidR="00B33B1F" w:rsidRPr="00721CCB" w:rsidRDefault="00B33B1F" w:rsidP="00B33B1F">
      <w:pPr>
        <w:spacing w:line="276" w:lineRule="auto"/>
        <w:ind w:left="720"/>
        <w:rPr>
          <w:rFonts w:asciiTheme="majorHAnsi" w:hAnsiTheme="majorHAnsi"/>
          <w:sz w:val="22"/>
          <w:szCs w:val="22"/>
        </w:rPr>
      </w:pPr>
    </w:p>
    <w:p w:rsidR="0000020E" w:rsidRPr="00721CCB" w:rsidRDefault="0000020E" w:rsidP="00B33B1F">
      <w:pPr>
        <w:spacing w:line="276" w:lineRule="auto"/>
        <w:ind w:left="720"/>
        <w:rPr>
          <w:rFonts w:asciiTheme="majorHAnsi" w:hAnsiTheme="majorHAnsi"/>
          <w:sz w:val="22"/>
          <w:szCs w:val="22"/>
        </w:rPr>
      </w:pPr>
      <w:r w:rsidRPr="00721CCB">
        <w:rPr>
          <w:rFonts w:asciiTheme="majorHAnsi" w:hAnsiTheme="majorHAnsi"/>
          <w:sz w:val="22"/>
          <w:szCs w:val="22"/>
        </w:rPr>
        <w:t>Please note that individuals are not permitted to work on their own blood or blood products.</w:t>
      </w:r>
    </w:p>
    <w:p w:rsidR="0000020E" w:rsidRPr="00721CCB" w:rsidRDefault="0000020E" w:rsidP="00721CCB">
      <w:pPr>
        <w:spacing w:line="276" w:lineRule="auto"/>
        <w:rPr>
          <w:rFonts w:asciiTheme="majorHAnsi" w:hAnsiTheme="majorHAnsi"/>
          <w:sz w:val="22"/>
          <w:szCs w:val="22"/>
        </w:rPr>
      </w:pPr>
    </w:p>
    <w:p w:rsidR="0000020E" w:rsidRPr="00B33B1F" w:rsidRDefault="00B33B1F" w:rsidP="00B33B1F">
      <w:pPr>
        <w:ind w:left="720"/>
        <w:rPr>
          <w:rFonts w:asciiTheme="majorHAnsi" w:hAnsiTheme="majorHAnsi"/>
          <w:b/>
        </w:rPr>
      </w:pPr>
      <w:proofErr w:type="gramStart"/>
      <w:r w:rsidRPr="00B33B1F">
        <w:rPr>
          <w:rFonts w:asciiTheme="majorHAnsi" w:hAnsiTheme="majorHAnsi"/>
          <w:b/>
        </w:rPr>
        <w:t xml:space="preserve">9.3.2 </w:t>
      </w:r>
      <w:r w:rsidR="009C5B95">
        <w:rPr>
          <w:rFonts w:asciiTheme="majorHAnsi" w:hAnsiTheme="majorHAnsi"/>
          <w:b/>
        </w:rPr>
        <w:t xml:space="preserve"> </w:t>
      </w:r>
      <w:r w:rsidR="0000020E" w:rsidRPr="00B33B1F">
        <w:rPr>
          <w:rFonts w:asciiTheme="majorHAnsi" w:hAnsiTheme="majorHAnsi"/>
          <w:b/>
        </w:rPr>
        <w:t>Blood</w:t>
      </w:r>
      <w:proofErr w:type="gramEnd"/>
      <w:r w:rsidR="0000020E" w:rsidRPr="00B33B1F">
        <w:rPr>
          <w:rFonts w:asciiTheme="majorHAnsi" w:hAnsiTheme="majorHAnsi"/>
          <w:b/>
        </w:rPr>
        <w:t>, Tissue and Cellular Derivatives</w:t>
      </w:r>
    </w:p>
    <w:p w:rsidR="0000020E" w:rsidRPr="00E50016" w:rsidRDefault="0000020E" w:rsidP="008A7764">
      <w:pPr>
        <w:rPr>
          <w:rFonts w:asciiTheme="majorHAnsi" w:hAnsiTheme="majorHAnsi"/>
        </w:rPr>
      </w:pPr>
    </w:p>
    <w:p w:rsidR="00B33B1F" w:rsidRDefault="0000020E" w:rsidP="00B33B1F">
      <w:pPr>
        <w:spacing w:line="276" w:lineRule="auto"/>
        <w:ind w:left="720"/>
        <w:rPr>
          <w:rFonts w:asciiTheme="majorHAnsi" w:hAnsiTheme="majorHAnsi"/>
          <w:sz w:val="22"/>
          <w:szCs w:val="22"/>
        </w:rPr>
      </w:pPr>
      <w:r w:rsidRPr="00B33B1F">
        <w:rPr>
          <w:rFonts w:asciiTheme="majorHAnsi" w:hAnsiTheme="majorHAnsi"/>
          <w:sz w:val="22"/>
          <w:szCs w:val="22"/>
        </w:rPr>
        <w:t xml:space="preserve">Ensure appropriate labelling of all tubes or vials to be stored </w:t>
      </w:r>
      <w:r w:rsidR="00B33B1F">
        <w:rPr>
          <w:rFonts w:asciiTheme="majorHAnsi" w:hAnsiTheme="majorHAnsi"/>
          <w:sz w:val="22"/>
          <w:szCs w:val="22"/>
        </w:rPr>
        <w:t xml:space="preserve">or sent </w:t>
      </w:r>
      <w:r w:rsidRPr="00B33B1F">
        <w:rPr>
          <w:rFonts w:asciiTheme="majorHAnsi" w:hAnsiTheme="majorHAnsi"/>
          <w:sz w:val="22"/>
          <w:szCs w:val="22"/>
        </w:rPr>
        <w:t>are anonymous and cannot be directly traced back to the individual or patient the material was obtained from.  Do not store any samples labelled with initials or date of birth.</w:t>
      </w:r>
      <w:r w:rsidR="00BF376D">
        <w:rPr>
          <w:rFonts w:asciiTheme="majorHAnsi" w:hAnsiTheme="majorHAnsi"/>
          <w:sz w:val="22"/>
          <w:szCs w:val="22"/>
        </w:rPr>
        <w:t xml:space="preserve">  </w:t>
      </w:r>
    </w:p>
    <w:p w:rsidR="004875AE" w:rsidRPr="00B33B1F" w:rsidRDefault="004875AE" w:rsidP="00B33B1F">
      <w:pPr>
        <w:spacing w:line="276" w:lineRule="auto"/>
        <w:ind w:left="720"/>
        <w:rPr>
          <w:rFonts w:asciiTheme="majorHAnsi" w:hAnsiTheme="majorHAnsi"/>
          <w:sz w:val="22"/>
          <w:szCs w:val="22"/>
        </w:rPr>
      </w:pPr>
    </w:p>
    <w:p w:rsidR="0000020E" w:rsidRPr="00B33B1F" w:rsidRDefault="0000020E" w:rsidP="00B33B1F">
      <w:pPr>
        <w:spacing w:line="276" w:lineRule="auto"/>
        <w:ind w:left="720"/>
        <w:rPr>
          <w:rFonts w:asciiTheme="majorHAnsi" w:hAnsiTheme="majorHAnsi"/>
          <w:sz w:val="22"/>
          <w:szCs w:val="22"/>
        </w:rPr>
      </w:pPr>
      <w:r w:rsidRPr="00B33B1F">
        <w:rPr>
          <w:rFonts w:asciiTheme="majorHAnsi" w:hAnsiTheme="majorHAnsi"/>
          <w:sz w:val="22"/>
          <w:szCs w:val="22"/>
        </w:rPr>
        <w:t>All use and storage of biological material obtaine</w:t>
      </w:r>
      <w:r w:rsidR="00B33B1F">
        <w:rPr>
          <w:rFonts w:asciiTheme="majorHAnsi" w:hAnsiTheme="majorHAnsi"/>
          <w:sz w:val="22"/>
          <w:szCs w:val="22"/>
        </w:rPr>
        <w:t xml:space="preserve">d from individuals or patients </w:t>
      </w:r>
      <w:r w:rsidRPr="00B33B1F">
        <w:rPr>
          <w:rFonts w:asciiTheme="majorHAnsi" w:hAnsiTheme="majorHAnsi"/>
          <w:sz w:val="22"/>
          <w:szCs w:val="22"/>
        </w:rPr>
        <w:t xml:space="preserve">must be covered </w:t>
      </w:r>
      <w:r w:rsidR="00B33B1F" w:rsidRPr="00B33B1F">
        <w:rPr>
          <w:rFonts w:asciiTheme="majorHAnsi" w:hAnsiTheme="majorHAnsi"/>
          <w:sz w:val="22"/>
          <w:szCs w:val="22"/>
        </w:rPr>
        <w:t>by current</w:t>
      </w:r>
      <w:r w:rsidRPr="00B33B1F">
        <w:rPr>
          <w:rFonts w:asciiTheme="majorHAnsi" w:hAnsiTheme="majorHAnsi"/>
          <w:sz w:val="22"/>
          <w:szCs w:val="22"/>
        </w:rPr>
        <w:t xml:space="preserve"> ethical approval from </w:t>
      </w:r>
      <w:r w:rsidR="00BF376D">
        <w:rPr>
          <w:rFonts w:asciiTheme="majorHAnsi" w:hAnsiTheme="majorHAnsi"/>
          <w:sz w:val="22"/>
          <w:szCs w:val="22"/>
        </w:rPr>
        <w:t xml:space="preserve">a </w:t>
      </w:r>
      <w:r w:rsidRPr="00B33B1F">
        <w:rPr>
          <w:rFonts w:asciiTheme="majorHAnsi" w:hAnsiTheme="majorHAnsi"/>
          <w:sz w:val="22"/>
          <w:szCs w:val="22"/>
        </w:rPr>
        <w:t xml:space="preserve">UK </w:t>
      </w:r>
      <w:r w:rsidR="00BF376D">
        <w:rPr>
          <w:rFonts w:asciiTheme="majorHAnsi" w:hAnsiTheme="majorHAnsi"/>
          <w:sz w:val="22"/>
          <w:szCs w:val="22"/>
        </w:rPr>
        <w:t xml:space="preserve">Ethics </w:t>
      </w:r>
      <w:r w:rsidRPr="00B33B1F">
        <w:rPr>
          <w:rFonts w:asciiTheme="majorHAnsi" w:hAnsiTheme="majorHAnsi"/>
          <w:sz w:val="22"/>
          <w:szCs w:val="22"/>
        </w:rPr>
        <w:t xml:space="preserve">committee or registered </w:t>
      </w:r>
      <w:r w:rsidR="003E3071">
        <w:rPr>
          <w:rFonts w:asciiTheme="majorHAnsi" w:hAnsiTheme="majorHAnsi"/>
          <w:sz w:val="22"/>
          <w:szCs w:val="22"/>
        </w:rPr>
        <w:t xml:space="preserve">with the </w:t>
      </w:r>
      <w:r w:rsidR="00BF376D">
        <w:rPr>
          <w:rFonts w:asciiTheme="majorHAnsi" w:hAnsiTheme="majorHAnsi"/>
          <w:sz w:val="22"/>
          <w:szCs w:val="22"/>
        </w:rPr>
        <w:t xml:space="preserve">Oxford Radcliffe </w:t>
      </w:r>
      <w:proofErr w:type="spellStart"/>
      <w:r w:rsidR="00BF376D">
        <w:rPr>
          <w:rFonts w:asciiTheme="majorHAnsi" w:hAnsiTheme="majorHAnsi"/>
          <w:sz w:val="22"/>
          <w:szCs w:val="22"/>
        </w:rPr>
        <w:t>Biobank</w:t>
      </w:r>
      <w:proofErr w:type="spellEnd"/>
      <w:r w:rsidR="00D676A1">
        <w:rPr>
          <w:rFonts w:asciiTheme="majorHAnsi" w:hAnsiTheme="majorHAnsi"/>
          <w:sz w:val="22"/>
          <w:szCs w:val="22"/>
        </w:rPr>
        <w:t xml:space="preserve"> (ORB) in accordance with the Human Tissue Act</w:t>
      </w:r>
      <w:r w:rsidRPr="00B33B1F">
        <w:rPr>
          <w:rFonts w:asciiTheme="majorHAnsi" w:hAnsiTheme="majorHAnsi"/>
          <w:sz w:val="22"/>
          <w:szCs w:val="22"/>
        </w:rPr>
        <w:t>.  Failure to comply is not lawful.</w:t>
      </w:r>
    </w:p>
    <w:p w:rsidR="0000020E" w:rsidRDefault="0000020E" w:rsidP="008A7764">
      <w:pPr>
        <w:rPr>
          <w:rFonts w:asciiTheme="majorHAnsi" w:hAnsiTheme="majorHAnsi"/>
        </w:rPr>
      </w:pPr>
    </w:p>
    <w:p w:rsidR="004875AE" w:rsidRDefault="004875AE" w:rsidP="008A7764">
      <w:pPr>
        <w:rPr>
          <w:rFonts w:asciiTheme="majorHAnsi" w:hAnsiTheme="majorHAnsi"/>
        </w:rPr>
      </w:pPr>
    </w:p>
    <w:p w:rsidR="006F53A2" w:rsidRPr="00E50016" w:rsidRDefault="006F53A2" w:rsidP="008A7764">
      <w:pPr>
        <w:rPr>
          <w:rFonts w:asciiTheme="majorHAnsi" w:hAnsiTheme="majorHAnsi"/>
        </w:rPr>
      </w:pPr>
    </w:p>
    <w:p w:rsidR="0000020E" w:rsidRDefault="00B33B1F" w:rsidP="008A7764">
      <w:pPr>
        <w:rPr>
          <w:rFonts w:asciiTheme="majorHAnsi" w:hAnsiTheme="majorHAnsi"/>
          <w:b/>
        </w:rPr>
      </w:pPr>
      <w:proofErr w:type="gramStart"/>
      <w:r w:rsidRPr="00B33B1F">
        <w:rPr>
          <w:rFonts w:asciiTheme="majorHAnsi" w:hAnsiTheme="majorHAnsi"/>
          <w:b/>
        </w:rPr>
        <w:lastRenderedPageBreak/>
        <w:t xml:space="preserve">9.4  </w:t>
      </w:r>
      <w:r w:rsidR="0000020E" w:rsidRPr="00B33B1F">
        <w:rPr>
          <w:rFonts w:asciiTheme="majorHAnsi" w:hAnsiTheme="majorHAnsi"/>
          <w:b/>
        </w:rPr>
        <w:t>Cell</w:t>
      </w:r>
      <w:proofErr w:type="gramEnd"/>
      <w:r w:rsidR="0000020E" w:rsidRPr="00B33B1F">
        <w:rPr>
          <w:rFonts w:asciiTheme="majorHAnsi" w:hAnsiTheme="majorHAnsi"/>
          <w:b/>
        </w:rPr>
        <w:t xml:space="preserve"> Lines/Hybrids</w:t>
      </w:r>
    </w:p>
    <w:p w:rsidR="00B33B1F" w:rsidRPr="00B33B1F" w:rsidRDefault="00B33B1F" w:rsidP="008A7764">
      <w:pPr>
        <w:rPr>
          <w:rFonts w:asciiTheme="majorHAnsi" w:hAnsiTheme="majorHAnsi"/>
          <w:b/>
        </w:rPr>
      </w:pPr>
    </w:p>
    <w:p w:rsidR="0000020E" w:rsidRPr="00B33B1F" w:rsidRDefault="0000020E" w:rsidP="00B33B1F">
      <w:pPr>
        <w:spacing w:line="276" w:lineRule="auto"/>
        <w:ind w:firstLine="720"/>
        <w:rPr>
          <w:rFonts w:asciiTheme="majorHAnsi" w:hAnsiTheme="majorHAnsi"/>
          <w:sz w:val="22"/>
          <w:szCs w:val="22"/>
        </w:rPr>
      </w:pPr>
      <w:r w:rsidRPr="00B33B1F">
        <w:rPr>
          <w:rFonts w:asciiTheme="majorHAnsi" w:hAnsiTheme="majorHAnsi"/>
          <w:sz w:val="22"/>
          <w:szCs w:val="22"/>
        </w:rPr>
        <w:t xml:space="preserve">Use of </w:t>
      </w:r>
      <w:r w:rsidR="00D676A1">
        <w:rPr>
          <w:rFonts w:asciiTheme="majorHAnsi" w:hAnsiTheme="majorHAnsi"/>
          <w:sz w:val="22"/>
          <w:szCs w:val="22"/>
        </w:rPr>
        <w:t>cell lines</w:t>
      </w:r>
      <w:r w:rsidRPr="00B33B1F">
        <w:rPr>
          <w:rFonts w:asciiTheme="majorHAnsi" w:hAnsiTheme="majorHAnsi"/>
          <w:sz w:val="22"/>
          <w:szCs w:val="22"/>
        </w:rPr>
        <w:t xml:space="preserve"> must be covered by a risk assessment.  Please notify the Departmental Biological Safety Officer of any new cell lines entering the premises and </w:t>
      </w:r>
      <w:r w:rsidR="003E3071">
        <w:rPr>
          <w:rFonts w:asciiTheme="majorHAnsi" w:hAnsiTheme="majorHAnsi"/>
          <w:sz w:val="22"/>
          <w:szCs w:val="22"/>
        </w:rPr>
        <w:t>these must be declared (</w:t>
      </w:r>
      <w:r w:rsidRPr="00B33B1F">
        <w:rPr>
          <w:rFonts w:asciiTheme="majorHAnsi" w:hAnsiTheme="majorHAnsi"/>
          <w:sz w:val="22"/>
          <w:szCs w:val="22"/>
        </w:rPr>
        <w:t>if applicable</w:t>
      </w:r>
      <w:r w:rsidR="003E3071">
        <w:rPr>
          <w:rFonts w:asciiTheme="majorHAnsi" w:hAnsiTheme="majorHAnsi"/>
          <w:sz w:val="22"/>
          <w:szCs w:val="22"/>
        </w:rPr>
        <w:t>)</w:t>
      </w:r>
      <w:r w:rsidRPr="00B33B1F">
        <w:rPr>
          <w:rFonts w:asciiTheme="majorHAnsi" w:hAnsiTheme="majorHAnsi"/>
          <w:sz w:val="22"/>
          <w:szCs w:val="22"/>
        </w:rPr>
        <w:t xml:space="preserve"> on the Annual Bio</w:t>
      </w:r>
      <w:r w:rsidR="00B33B1F" w:rsidRPr="00B33B1F">
        <w:rPr>
          <w:rFonts w:asciiTheme="majorHAnsi" w:hAnsiTheme="majorHAnsi"/>
          <w:sz w:val="22"/>
          <w:szCs w:val="22"/>
        </w:rPr>
        <w:t>lo</w:t>
      </w:r>
      <w:r w:rsidRPr="00B33B1F">
        <w:rPr>
          <w:rFonts w:asciiTheme="majorHAnsi" w:hAnsiTheme="majorHAnsi"/>
          <w:sz w:val="22"/>
          <w:szCs w:val="22"/>
        </w:rPr>
        <w:t>gical Returns Form.</w:t>
      </w:r>
    </w:p>
    <w:p w:rsidR="006C451B" w:rsidRPr="00E50016" w:rsidRDefault="006C451B" w:rsidP="008A7764">
      <w:pPr>
        <w:rPr>
          <w:rFonts w:asciiTheme="majorHAnsi" w:hAnsiTheme="majorHAnsi"/>
        </w:rPr>
      </w:pPr>
    </w:p>
    <w:p w:rsidR="00841F2B" w:rsidRPr="0011782A" w:rsidRDefault="00B33B1F" w:rsidP="0011782A">
      <w:pPr>
        <w:spacing w:after="200" w:line="276" w:lineRule="auto"/>
        <w:rPr>
          <w:rFonts w:asciiTheme="majorHAnsi" w:hAnsiTheme="majorHAnsi"/>
          <w:b/>
        </w:rPr>
      </w:pPr>
      <w:proofErr w:type="gramStart"/>
      <w:r w:rsidRPr="00B33B1F">
        <w:rPr>
          <w:rFonts w:asciiTheme="majorHAnsi" w:hAnsiTheme="majorHAnsi"/>
          <w:b/>
        </w:rPr>
        <w:t xml:space="preserve">9.5  </w:t>
      </w:r>
      <w:r w:rsidR="00841F2B" w:rsidRPr="00B33B1F">
        <w:rPr>
          <w:rFonts w:asciiTheme="majorHAnsi" w:hAnsiTheme="majorHAnsi"/>
          <w:b/>
        </w:rPr>
        <w:t>Genetically</w:t>
      </w:r>
      <w:proofErr w:type="gramEnd"/>
      <w:r w:rsidR="006C451B" w:rsidRPr="00B33B1F">
        <w:rPr>
          <w:rFonts w:asciiTheme="majorHAnsi" w:hAnsiTheme="majorHAnsi"/>
          <w:b/>
        </w:rPr>
        <w:t xml:space="preserve"> Modified Organisms</w:t>
      </w:r>
    </w:p>
    <w:p w:rsidR="00C0480D" w:rsidRPr="00B33B1F" w:rsidRDefault="00D676A1" w:rsidP="00087E3F">
      <w:pPr>
        <w:spacing w:line="276" w:lineRule="auto"/>
        <w:ind w:firstLine="720"/>
        <w:rPr>
          <w:rFonts w:asciiTheme="majorHAnsi" w:hAnsiTheme="majorHAnsi"/>
          <w:sz w:val="22"/>
          <w:szCs w:val="22"/>
        </w:rPr>
      </w:pPr>
      <w:r>
        <w:rPr>
          <w:rFonts w:asciiTheme="majorHAnsi" w:hAnsiTheme="majorHAnsi"/>
          <w:sz w:val="22"/>
          <w:szCs w:val="22"/>
        </w:rPr>
        <w:t>Any work involving the use</w:t>
      </w:r>
      <w:r w:rsidR="00C0480D" w:rsidRPr="00B33B1F">
        <w:rPr>
          <w:rFonts w:asciiTheme="majorHAnsi" w:hAnsiTheme="majorHAnsi"/>
          <w:sz w:val="22"/>
          <w:szCs w:val="22"/>
        </w:rPr>
        <w:t xml:space="preserve"> or creation of a </w:t>
      </w:r>
      <w:r w:rsidR="00B33B1F" w:rsidRPr="00B33B1F">
        <w:rPr>
          <w:rFonts w:asciiTheme="majorHAnsi" w:hAnsiTheme="majorHAnsi"/>
          <w:sz w:val="22"/>
          <w:szCs w:val="22"/>
        </w:rPr>
        <w:t>Genetically</w:t>
      </w:r>
      <w:r w:rsidR="00C0480D" w:rsidRPr="00B33B1F">
        <w:rPr>
          <w:rFonts w:asciiTheme="majorHAnsi" w:hAnsiTheme="majorHAnsi"/>
          <w:sz w:val="22"/>
          <w:szCs w:val="22"/>
        </w:rPr>
        <w:t xml:space="preserve"> Modified Organism or Animal must be declared and assessed under the </w:t>
      </w:r>
      <w:r w:rsidR="00B33B1F" w:rsidRPr="00B33B1F">
        <w:rPr>
          <w:rFonts w:asciiTheme="majorHAnsi" w:hAnsiTheme="majorHAnsi"/>
          <w:sz w:val="22"/>
          <w:szCs w:val="22"/>
        </w:rPr>
        <w:t>Genetic</w:t>
      </w:r>
      <w:r w:rsidR="00C0480D" w:rsidRPr="00B33B1F">
        <w:rPr>
          <w:rFonts w:asciiTheme="majorHAnsi" w:hAnsiTheme="majorHAnsi"/>
          <w:sz w:val="22"/>
          <w:szCs w:val="22"/>
        </w:rPr>
        <w:t xml:space="preserve"> Modification (Contained Use) Regulations.  Approval and authorization must be gained by the Head of Department before any work can be carried out.</w:t>
      </w:r>
    </w:p>
    <w:p w:rsidR="00B33B1F" w:rsidRDefault="00B33B1F" w:rsidP="00087E3F">
      <w:pPr>
        <w:spacing w:line="276" w:lineRule="auto"/>
        <w:ind w:firstLine="720"/>
        <w:rPr>
          <w:rFonts w:asciiTheme="majorHAnsi" w:hAnsiTheme="majorHAnsi"/>
          <w:sz w:val="22"/>
          <w:szCs w:val="22"/>
        </w:rPr>
      </w:pPr>
    </w:p>
    <w:p w:rsidR="00841F2B" w:rsidRDefault="00C0480D" w:rsidP="00087E3F">
      <w:pPr>
        <w:spacing w:line="276" w:lineRule="auto"/>
        <w:ind w:firstLine="720"/>
        <w:rPr>
          <w:rFonts w:asciiTheme="majorHAnsi" w:hAnsiTheme="majorHAnsi"/>
          <w:sz w:val="22"/>
          <w:szCs w:val="22"/>
        </w:rPr>
      </w:pPr>
      <w:r w:rsidRPr="00B33B1F">
        <w:rPr>
          <w:rFonts w:asciiTheme="majorHAnsi" w:hAnsiTheme="majorHAnsi"/>
          <w:sz w:val="22"/>
          <w:szCs w:val="22"/>
        </w:rPr>
        <w:t>The department has a specialist committee to review all proposed work involving GMOs.</w:t>
      </w:r>
      <w:r w:rsidR="00087E3F">
        <w:rPr>
          <w:rFonts w:asciiTheme="majorHAnsi" w:hAnsiTheme="majorHAnsi"/>
          <w:sz w:val="22"/>
          <w:szCs w:val="22"/>
        </w:rPr>
        <w:t xml:space="preserve">  </w:t>
      </w:r>
      <w:r w:rsidRPr="00B33B1F">
        <w:rPr>
          <w:rFonts w:asciiTheme="majorHAnsi" w:hAnsiTheme="majorHAnsi"/>
          <w:sz w:val="22"/>
          <w:szCs w:val="22"/>
        </w:rPr>
        <w:t xml:space="preserve">Please see </w:t>
      </w:r>
      <w:r w:rsidR="00087E3F" w:rsidRPr="003B51F6">
        <w:rPr>
          <w:rFonts w:asciiTheme="majorHAnsi" w:hAnsiTheme="majorHAnsi"/>
          <w:sz w:val="22"/>
          <w:szCs w:val="22"/>
        </w:rPr>
        <w:t>appendix 4</w:t>
      </w:r>
      <w:r w:rsidRPr="00B33B1F">
        <w:rPr>
          <w:rFonts w:asciiTheme="majorHAnsi" w:hAnsiTheme="majorHAnsi"/>
          <w:sz w:val="22"/>
          <w:szCs w:val="22"/>
        </w:rPr>
        <w:t xml:space="preserve"> for guidance on reviewing or writing GMO assessments.</w:t>
      </w:r>
    </w:p>
    <w:p w:rsidR="003B51F6" w:rsidRPr="00B33B1F" w:rsidRDefault="003B51F6" w:rsidP="00087E3F">
      <w:pPr>
        <w:spacing w:line="276" w:lineRule="auto"/>
        <w:ind w:firstLine="720"/>
        <w:rPr>
          <w:rFonts w:asciiTheme="majorHAnsi" w:hAnsiTheme="majorHAnsi"/>
          <w:sz w:val="22"/>
          <w:szCs w:val="22"/>
        </w:rPr>
      </w:pPr>
    </w:p>
    <w:p w:rsidR="00C0480D" w:rsidRPr="00697C3B" w:rsidRDefault="0011782A" w:rsidP="008A7764">
      <w:pPr>
        <w:rPr>
          <w:rFonts w:asciiTheme="majorHAnsi" w:hAnsiTheme="majorHAnsi"/>
          <w:b/>
        </w:rPr>
      </w:pPr>
      <w:proofErr w:type="gramStart"/>
      <w:r w:rsidRPr="00697C3B">
        <w:rPr>
          <w:rFonts w:asciiTheme="majorHAnsi" w:hAnsiTheme="majorHAnsi"/>
          <w:b/>
        </w:rPr>
        <w:t>9.6  Indirect</w:t>
      </w:r>
      <w:proofErr w:type="gramEnd"/>
      <w:r w:rsidRPr="00697C3B">
        <w:rPr>
          <w:rFonts w:asciiTheme="majorHAnsi" w:hAnsiTheme="majorHAnsi"/>
          <w:b/>
        </w:rPr>
        <w:t xml:space="preserve"> biological hazards</w:t>
      </w:r>
    </w:p>
    <w:p w:rsidR="0011782A" w:rsidRDefault="0011782A" w:rsidP="008A7764">
      <w:pPr>
        <w:rPr>
          <w:rFonts w:asciiTheme="majorHAnsi" w:hAnsiTheme="majorHAnsi"/>
        </w:rPr>
      </w:pPr>
    </w:p>
    <w:p w:rsidR="0011782A" w:rsidRDefault="0011782A" w:rsidP="00697C3B">
      <w:pPr>
        <w:spacing w:line="276" w:lineRule="auto"/>
        <w:rPr>
          <w:rFonts w:asciiTheme="majorHAnsi" w:hAnsiTheme="majorHAnsi"/>
          <w:sz w:val="22"/>
          <w:szCs w:val="22"/>
        </w:rPr>
      </w:pPr>
      <w:r>
        <w:rPr>
          <w:rFonts w:asciiTheme="majorHAnsi" w:hAnsiTheme="majorHAnsi"/>
        </w:rPr>
        <w:tab/>
      </w:r>
      <w:r w:rsidRPr="00697C3B">
        <w:rPr>
          <w:rFonts w:asciiTheme="majorHAnsi" w:hAnsiTheme="majorHAnsi"/>
          <w:sz w:val="22"/>
          <w:szCs w:val="22"/>
        </w:rPr>
        <w:t>The use of sharps such as needles and glass</w:t>
      </w:r>
      <w:r w:rsidR="00DF30E8" w:rsidRPr="00697C3B">
        <w:rPr>
          <w:rFonts w:asciiTheme="majorHAnsi" w:hAnsiTheme="majorHAnsi"/>
          <w:sz w:val="22"/>
          <w:szCs w:val="22"/>
        </w:rPr>
        <w:t xml:space="preserve"> </w:t>
      </w:r>
      <w:r w:rsidRPr="00697C3B">
        <w:rPr>
          <w:rFonts w:asciiTheme="majorHAnsi" w:hAnsiTheme="majorHAnsi"/>
          <w:sz w:val="22"/>
          <w:szCs w:val="22"/>
        </w:rPr>
        <w:t xml:space="preserve">increases the overall risk </w:t>
      </w:r>
      <w:r w:rsidR="00697C3B" w:rsidRPr="00697C3B">
        <w:rPr>
          <w:rFonts w:asciiTheme="majorHAnsi" w:hAnsiTheme="majorHAnsi"/>
          <w:sz w:val="22"/>
          <w:szCs w:val="22"/>
        </w:rPr>
        <w:t xml:space="preserve">of the activity </w:t>
      </w:r>
      <w:r w:rsidR="00D676A1">
        <w:rPr>
          <w:rFonts w:asciiTheme="majorHAnsi" w:hAnsiTheme="majorHAnsi"/>
          <w:sz w:val="22"/>
          <w:szCs w:val="22"/>
        </w:rPr>
        <w:t>if</w:t>
      </w:r>
      <w:r w:rsidR="00355EDA">
        <w:rPr>
          <w:rFonts w:asciiTheme="majorHAnsi" w:hAnsiTheme="majorHAnsi"/>
          <w:sz w:val="22"/>
          <w:szCs w:val="22"/>
        </w:rPr>
        <w:t xml:space="preserve"> used when manipulating</w:t>
      </w:r>
      <w:r w:rsidRPr="00697C3B">
        <w:rPr>
          <w:rFonts w:asciiTheme="majorHAnsi" w:hAnsiTheme="majorHAnsi"/>
          <w:sz w:val="22"/>
          <w:szCs w:val="22"/>
        </w:rPr>
        <w:t xml:space="preserve"> pathogenic mater</w:t>
      </w:r>
      <w:r w:rsidR="00DF30E8" w:rsidRPr="00697C3B">
        <w:rPr>
          <w:rFonts w:asciiTheme="majorHAnsi" w:hAnsiTheme="majorHAnsi"/>
          <w:sz w:val="22"/>
          <w:szCs w:val="22"/>
        </w:rPr>
        <w:t>ial</w:t>
      </w:r>
      <w:r w:rsidR="00697C3B" w:rsidRPr="00697C3B">
        <w:rPr>
          <w:rFonts w:asciiTheme="majorHAnsi" w:hAnsiTheme="majorHAnsi"/>
          <w:sz w:val="22"/>
          <w:szCs w:val="22"/>
        </w:rPr>
        <w:t xml:space="preserve">, </w:t>
      </w:r>
      <w:r w:rsidR="00DF30E8" w:rsidRPr="00697C3B">
        <w:rPr>
          <w:rFonts w:asciiTheme="majorHAnsi" w:hAnsiTheme="majorHAnsi"/>
          <w:sz w:val="22"/>
          <w:szCs w:val="22"/>
        </w:rPr>
        <w:t>genetically modified organisms</w:t>
      </w:r>
      <w:r w:rsidR="00697C3B" w:rsidRPr="00697C3B">
        <w:rPr>
          <w:rFonts w:asciiTheme="majorHAnsi" w:hAnsiTheme="majorHAnsi"/>
          <w:sz w:val="22"/>
          <w:szCs w:val="22"/>
        </w:rPr>
        <w:t xml:space="preserve"> or animals</w:t>
      </w:r>
      <w:r w:rsidR="00DF30E8" w:rsidRPr="00697C3B">
        <w:rPr>
          <w:rFonts w:asciiTheme="majorHAnsi" w:hAnsiTheme="majorHAnsi"/>
          <w:sz w:val="22"/>
          <w:szCs w:val="22"/>
        </w:rPr>
        <w:t>.  In the event of a scratch</w:t>
      </w:r>
      <w:r w:rsidR="00697C3B" w:rsidRPr="00697C3B">
        <w:rPr>
          <w:rFonts w:asciiTheme="majorHAnsi" w:hAnsiTheme="majorHAnsi"/>
          <w:sz w:val="22"/>
          <w:szCs w:val="22"/>
        </w:rPr>
        <w:t xml:space="preserve">, </w:t>
      </w:r>
      <w:r w:rsidR="00697C3B">
        <w:rPr>
          <w:rFonts w:asciiTheme="majorHAnsi" w:hAnsiTheme="majorHAnsi"/>
          <w:sz w:val="22"/>
          <w:szCs w:val="22"/>
        </w:rPr>
        <w:t>needle-</w:t>
      </w:r>
      <w:r w:rsidR="00697C3B" w:rsidRPr="00697C3B">
        <w:rPr>
          <w:rFonts w:asciiTheme="majorHAnsi" w:hAnsiTheme="majorHAnsi"/>
          <w:sz w:val="22"/>
          <w:szCs w:val="22"/>
        </w:rPr>
        <w:t>stick injury or animal bite, please seek first</w:t>
      </w:r>
      <w:r w:rsidR="00355EDA">
        <w:rPr>
          <w:rFonts w:asciiTheme="majorHAnsi" w:hAnsiTheme="majorHAnsi"/>
          <w:sz w:val="22"/>
          <w:szCs w:val="22"/>
        </w:rPr>
        <w:t>-</w:t>
      </w:r>
      <w:r w:rsidR="00355EDA" w:rsidRPr="00697C3B">
        <w:rPr>
          <w:rFonts w:asciiTheme="majorHAnsi" w:hAnsiTheme="majorHAnsi"/>
          <w:sz w:val="22"/>
          <w:szCs w:val="22"/>
        </w:rPr>
        <w:t>aid;</w:t>
      </w:r>
      <w:r w:rsidR="00697C3B" w:rsidRPr="00697C3B">
        <w:rPr>
          <w:rFonts w:asciiTheme="majorHAnsi" w:hAnsiTheme="majorHAnsi"/>
          <w:sz w:val="22"/>
          <w:szCs w:val="22"/>
        </w:rPr>
        <w:t xml:space="preserve"> notify the Laboratory Manager and Occupational Health as soon as possible.  Detailed instructions are found above all hand wash basins in the laboratories.</w:t>
      </w:r>
      <w:r w:rsidR="00350EC4">
        <w:rPr>
          <w:rFonts w:asciiTheme="majorHAnsi" w:hAnsiTheme="majorHAnsi"/>
          <w:sz w:val="22"/>
          <w:szCs w:val="22"/>
        </w:rPr>
        <w:t xml:space="preserve">  Blunt end needles should be used in laboratory operations as much as possible and are available from Laboratory Management.</w:t>
      </w:r>
    </w:p>
    <w:p w:rsidR="00224D38" w:rsidRDefault="00224D38" w:rsidP="00697C3B">
      <w:pPr>
        <w:spacing w:line="276" w:lineRule="auto"/>
        <w:rPr>
          <w:rFonts w:asciiTheme="majorHAnsi" w:hAnsiTheme="majorHAnsi"/>
          <w:sz w:val="22"/>
          <w:szCs w:val="22"/>
        </w:rPr>
      </w:pPr>
    </w:p>
    <w:p w:rsidR="00224D38" w:rsidRPr="00E22D9D" w:rsidRDefault="00224D38" w:rsidP="00697C3B">
      <w:pPr>
        <w:spacing w:line="276" w:lineRule="auto"/>
        <w:rPr>
          <w:rFonts w:asciiTheme="majorHAnsi" w:hAnsiTheme="majorHAnsi"/>
          <w:b/>
        </w:rPr>
      </w:pPr>
      <w:proofErr w:type="gramStart"/>
      <w:r w:rsidRPr="00E22D9D">
        <w:rPr>
          <w:rFonts w:asciiTheme="majorHAnsi" w:hAnsiTheme="majorHAnsi"/>
          <w:b/>
        </w:rPr>
        <w:t xml:space="preserve">9.10  </w:t>
      </w:r>
      <w:r w:rsidR="008D588B" w:rsidRPr="00E22D9D">
        <w:rPr>
          <w:rFonts w:asciiTheme="majorHAnsi" w:hAnsiTheme="majorHAnsi"/>
          <w:b/>
        </w:rPr>
        <w:t>Movement</w:t>
      </w:r>
      <w:proofErr w:type="gramEnd"/>
      <w:r w:rsidR="008D588B" w:rsidRPr="00E22D9D">
        <w:rPr>
          <w:rFonts w:asciiTheme="majorHAnsi" w:hAnsiTheme="majorHAnsi"/>
          <w:b/>
        </w:rPr>
        <w:t xml:space="preserve"> of Biological Material</w:t>
      </w:r>
    </w:p>
    <w:p w:rsidR="00D91F4D" w:rsidRDefault="00D91F4D" w:rsidP="00697C3B">
      <w:pPr>
        <w:spacing w:line="276" w:lineRule="auto"/>
        <w:rPr>
          <w:rFonts w:asciiTheme="majorHAnsi" w:hAnsiTheme="majorHAnsi"/>
          <w:sz w:val="22"/>
          <w:szCs w:val="22"/>
        </w:rPr>
      </w:pPr>
    </w:p>
    <w:p w:rsidR="008D588B" w:rsidRDefault="00D91F4D" w:rsidP="00697C3B">
      <w:pPr>
        <w:spacing w:line="276" w:lineRule="auto"/>
        <w:rPr>
          <w:rFonts w:asciiTheme="majorHAnsi" w:hAnsiTheme="majorHAnsi"/>
          <w:sz w:val="22"/>
          <w:szCs w:val="22"/>
        </w:rPr>
      </w:pPr>
      <w:r>
        <w:rPr>
          <w:rFonts w:asciiTheme="majorHAnsi" w:hAnsiTheme="majorHAnsi"/>
          <w:sz w:val="22"/>
          <w:szCs w:val="22"/>
        </w:rPr>
        <w:tab/>
      </w:r>
      <w:r w:rsidR="00E22D9D">
        <w:rPr>
          <w:rFonts w:asciiTheme="majorHAnsi" w:hAnsiTheme="majorHAnsi"/>
          <w:sz w:val="22"/>
          <w:szCs w:val="22"/>
        </w:rPr>
        <w:t>When transport or movement of b</w:t>
      </w:r>
      <w:r w:rsidR="00120DC8">
        <w:rPr>
          <w:rFonts w:asciiTheme="majorHAnsi" w:hAnsiTheme="majorHAnsi"/>
          <w:sz w:val="22"/>
          <w:szCs w:val="22"/>
        </w:rPr>
        <w:t xml:space="preserve">iological material </w:t>
      </w:r>
      <w:r w:rsidR="00E22D9D">
        <w:rPr>
          <w:rFonts w:asciiTheme="majorHAnsi" w:hAnsiTheme="majorHAnsi"/>
          <w:sz w:val="22"/>
          <w:szCs w:val="22"/>
        </w:rPr>
        <w:t>is required, samples must be packaged appropriately whether movement is across laboratories or when using a courier service.  Biological material must be in tertiary packaging which includes;</w:t>
      </w:r>
    </w:p>
    <w:p w:rsidR="00E22D9D" w:rsidRDefault="00E22D9D" w:rsidP="00697C3B">
      <w:pPr>
        <w:spacing w:line="276" w:lineRule="auto"/>
        <w:rPr>
          <w:rFonts w:asciiTheme="majorHAnsi" w:hAnsiTheme="majorHAnsi"/>
          <w:sz w:val="22"/>
          <w:szCs w:val="22"/>
        </w:rPr>
      </w:pPr>
      <w:r>
        <w:rPr>
          <w:rFonts w:asciiTheme="majorHAnsi" w:hAnsiTheme="majorHAnsi"/>
          <w:sz w:val="22"/>
          <w:szCs w:val="22"/>
        </w:rPr>
        <w:tab/>
      </w:r>
      <w:r w:rsidRPr="00E22D9D">
        <w:rPr>
          <w:rFonts w:asciiTheme="majorHAnsi" w:hAnsiTheme="majorHAnsi"/>
          <w:b/>
          <w:sz w:val="22"/>
          <w:szCs w:val="22"/>
        </w:rPr>
        <w:t>Primary packaging</w:t>
      </w:r>
      <w:r>
        <w:rPr>
          <w:rFonts w:asciiTheme="majorHAnsi" w:hAnsiTheme="majorHAnsi"/>
          <w:sz w:val="22"/>
          <w:szCs w:val="22"/>
        </w:rPr>
        <w:t xml:space="preserve">: </w:t>
      </w:r>
      <w:r>
        <w:rPr>
          <w:rFonts w:asciiTheme="majorHAnsi" w:hAnsiTheme="majorHAnsi"/>
          <w:sz w:val="22"/>
          <w:szCs w:val="22"/>
        </w:rPr>
        <w:tab/>
      </w:r>
      <w:r>
        <w:rPr>
          <w:rFonts w:asciiTheme="majorHAnsi" w:hAnsiTheme="majorHAnsi"/>
          <w:sz w:val="22"/>
          <w:szCs w:val="22"/>
        </w:rPr>
        <w:tab/>
        <w:t xml:space="preserve">Biological material in tube/vial with </w:t>
      </w:r>
      <w:r w:rsidR="00C21A93">
        <w:rPr>
          <w:rFonts w:asciiTheme="majorHAnsi" w:hAnsiTheme="majorHAnsi"/>
          <w:sz w:val="22"/>
          <w:szCs w:val="22"/>
        </w:rPr>
        <w:t>leak</w:t>
      </w:r>
      <w:r w:rsidR="004623A8">
        <w:rPr>
          <w:rFonts w:asciiTheme="majorHAnsi" w:hAnsiTheme="majorHAnsi"/>
          <w:sz w:val="22"/>
          <w:szCs w:val="22"/>
        </w:rPr>
        <w:t>-</w:t>
      </w:r>
      <w:r w:rsidR="00C21A93">
        <w:rPr>
          <w:rFonts w:asciiTheme="majorHAnsi" w:hAnsiTheme="majorHAnsi"/>
          <w:sz w:val="22"/>
          <w:szCs w:val="22"/>
        </w:rPr>
        <w:t>proof lid</w:t>
      </w:r>
    </w:p>
    <w:p w:rsidR="00E22D9D" w:rsidRDefault="00E22D9D" w:rsidP="00697C3B">
      <w:pPr>
        <w:spacing w:line="276" w:lineRule="auto"/>
        <w:rPr>
          <w:rFonts w:asciiTheme="majorHAnsi" w:hAnsiTheme="majorHAnsi"/>
          <w:sz w:val="22"/>
          <w:szCs w:val="22"/>
        </w:rPr>
      </w:pPr>
      <w:r>
        <w:rPr>
          <w:rFonts w:asciiTheme="majorHAnsi" w:hAnsiTheme="majorHAnsi"/>
          <w:sz w:val="22"/>
          <w:szCs w:val="22"/>
        </w:rPr>
        <w:tab/>
      </w:r>
      <w:r w:rsidRPr="00E22D9D">
        <w:rPr>
          <w:rFonts w:asciiTheme="majorHAnsi" w:hAnsiTheme="majorHAnsi"/>
          <w:b/>
          <w:sz w:val="22"/>
          <w:szCs w:val="22"/>
        </w:rPr>
        <w:t>Secondary packaging:</w:t>
      </w:r>
      <w:r>
        <w:rPr>
          <w:rFonts w:asciiTheme="majorHAnsi" w:hAnsiTheme="majorHAnsi"/>
          <w:sz w:val="22"/>
          <w:szCs w:val="22"/>
        </w:rPr>
        <w:t xml:space="preserve"> </w:t>
      </w:r>
      <w:r>
        <w:rPr>
          <w:rFonts w:asciiTheme="majorHAnsi" w:hAnsiTheme="majorHAnsi"/>
          <w:sz w:val="22"/>
          <w:szCs w:val="22"/>
        </w:rPr>
        <w:tab/>
      </w:r>
      <w:r w:rsidR="004623A8">
        <w:rPr>
          <w:rFonts w:asciiTheme="majorHAnsi" w:hAnsiTheme="majorHAnsi"/>
          <w:sz w:val="22"/>
          <w:szCs w:val="22"/>
        </w:rPr>
        <w:t>Watertight plastic bag or container containing</w:t>
      </w:r>
      <w:r>
        <w:rPr>
          <w:rFonts w:asciiTheme="majorHAnsi" w:hAnsiTheme="majorHAnsi"/>
          <w:sz w:val="22"/>
          <w:szCs w:val="22"/>
        </w:rPr>
        <w:t xml:space="preserve"> enough absorbent </w:t>
      </w:r>
      <w:r w:rsidR="004623A8">
        <w:rPr>
          <w:rFonts w:asciiTheme="majorHAnsi" w:hAnsiTheme="majorHAnsi"/>
          <w:sz w:val="22"/>
          <w:szCs w:val="22"/>
        </w:rPr>
        <w:tab/>
      </w:r>
      <w:r w:rsidR="004623A8">
        <w:rPr>
          <w:rFonts w:asciiTheme="majorHAnsi" w:hAnsiTheme="majorHAnsi"/>
          <w:sz w:val="22"/>
          <w:szCs w:val="22"/>
        </w:rPr>
        <w:tab/>
      </w:r>
      <w:r w:rsidR="004623A8">
        <w:rPr>
          <w:rFonts w:asciiTheme="majorHAnsi" w:hAnsiTheme="majorHAnsi"/>
          <w:sz w:val="22"/>
          <w:szCs w:val="22"/>
        </w:rPr>
        <w:tab/>
      </w:r>
      <w:r w:rsidR="004623A8">
        <w:rPr>
          <w:rFonts w:asciiTheme="majorHAnsi" w:hAnsiTheme="majorHAnsi"/>
          <w:sz w:val="22"/>
          <w:szCs w:val="22"/>
        </w:rPr>
        <w:tab/>
      </w:r>
      <w:r w:rsidR="004623A8">
        <w:rPr>
          <w:rFonts w:asciiTheme="majorHAnsi" w:hAnsiTheme="majorHAnsi"/>
          <w:sz w:val="22"/>
          <w:szCs w:val="22"/>
        </w:rPr>
        <w:tab/>
      </w:r>
      <w:r>
        <w:rPr>
          <w:rFonts w:asciiTheme="majorHAnsi" w:hAnsiTheme="majorHAnsi"/>
          <w:sz w:val="22"/>
          <w:szCs w:val="22"/>
        </w:rPr>
        <w:t>material to absorb contents if spilt.</w:t>
      </w:r>
    </w:p>
    <w:p w:rsidR="00E22D9D" w:rsidRDefault="00E22D9D" w:rsidP="00697C3B">
      <w:pPr>
        <w:spacing w:line="276" w:lineRule="auto"/>
        <w:rPr>
          <w:rFonts w:asciiTheme="majorHAnsi" w:hAnsiTheme="majorHAnsi"/>
          <w:sz w:val="22"/>
          <w:szCs w:val="22"/>
        </w:rPr>
      </w:pPr>
      <w:r>
        <w:rPr>
          <w:rFonts w:asciiTheme="majorHAnsi" w:hAnsiTheme="majorHAnsi"/>
          <w:sz w:val="22"/>
          <w:szCs w:val="22"/>
        </w:rPr>
        <w:tab/>
      </w:r>
      <w:r w:rsidRPr="004623A8">
        <w:rPr>
          <w:rFonts w:asciiTheme="majorHAnsi" w:hAnsiTheme="majorHAnsi"/>
          <w:b/>
          <w:sz w:val="22"/>
          <w:szCs w:val="22"/>
        </w:rPr>
        <w:t>Tertiary packaging:</w:t>
      </w:r>
      <w:r>
        <w:rPr>
          <w:rFonts w:asciiTheme="majorHAnsi" w:hAnsiTheme="majorHAnsi"/>
          <w:sz w:val="22"/>
          <w:szCs w:val="22"/>
        </w:rPr>
        <w:tab/>
      </w:r>
      <w:r>
        <w:rPr>
          <w:rFonts w:asciiTheme="majorHAnsi" w:hAnsiTheme="majorHAnsi"/>
          <w:sz w:val="22"/>
          <w:szCs w:val="22"/>
        </w:rPr>
        <w:tab/>
      </w:r>
      <w:r w:rsidR="004623A8">
        <w:rPr>
          <w:rFonts w:asciiTheme="majorHAnsi" w:hAnsiTheme="majorHAnsi"/>
          <w:sz w:val="22"/>
          <w:szCs w:val="22"/>
        </w:rPr>
        <w:t>Outer packaging such as a lidded polystyrene box or container</w:t>
      </w:r>
    </w:p>
    <w:p w:rsidR="00350EC4" w:rsidRPr="004623A8" w:rsidRDefault="004623A8" w:rsidP="004623A8">
      <w:pPr>
        <w:spacing w:line="276" w:lineRule="auto"/>
        <w:rPr>
          <w:rFonts w:asciiTheme="majorHAnsi" w:hAnsiTheme="majorHAnsi"/>
          <w:sz w:val="22"/>
          <w:szCs w:val="22"/>
        </w:rPr>
      </w:pPr>
      <w:r>
        <w:rPr>
          <w:rFonts w:asciiTheme="majorHAnsi" w:hAnsiTheme="majorHAnsi"/>
          <w:sz w:val="22"/>
          <w:szCs w:val="22"/>
        </w:rPr>
        <w:tab/>
      </w:r>
    </w:p>
    <w:p w:rsidR="00697C3B" w:rsidRPr="00E50016" w:rsidRDefault="00697C3B" w:rsidP="008A7764">
      <w:pPr>
        <w:rPr>
          <w:rFonts w:asciiTheme="majorHAnsi" w:hAnsiTheme="majorHAnsi"/>
        </w:rPr>
      </w:pPr>
    </w:p>
    <w:p w:rsidR="00C0480D" w:rsidRPr="00B048E4" w:rsidRDefault="00087E3F" w:rsidP="008A7764">
      <w:pPr>
        <w:rPr>
          <w:rFonts w:asciiTheme="majorHAnsi" w:hAnsiTheme="majorHAnsi"/>
          <w:b/>
          <w:sz w:val="32"/>
          <w:szCs w:val="32"/>
        </w:rPr>
      </w:pPr>
      <w:r w:rsidRPr="00B048E4">
        <w:rPr>
          <w:rFonts w:asciiTheme="majorHAnsi" w:hAnsiTheme="majorHAnsi"/>
          <w:b/>
          <w:sz w:val="32"/>
          <w:szCs w:val="32"/>
        </w:rPr>
        <w:t xml:space="preserve">10  </w:t>
      </w:r>
      <w:r w:rsidR="00B048E4">
        <w:rPr>
          <w:rFonts w:asciiTheme="majorHAnsi" w:hAnsiTheme="majorHAnsi"/>
          <w:b/>
          <w:sz w:val="32"/>
          <w:szCs w:val="32"/>
        </w:rPr>
        <w:t xml:space="preserve"> </w:t>
      </w:r>
      <w:r w:rsidR="00C0480D" w:rsidRPr="00B048E4">
        <w:rPr>
          <w:rFonts w:asciiTheme="majorHAnsi" w:hAnsiTheme="majorHAnsi"/>
          <w:b/>
          <w:sz w:val="32"/>
          <w:szCs w:val="32"/>
        </w:rPr>
        <w:t>Chemical Hazards</w:t>
      </w:r>
    </w:p>
    <w:p w:rsidR="00C0480D" w:rsidRPr="00E50016" w:rsidRDefault="00C0480D" w:rsidP="008A7764">
      <w:pPr>
        <w:rPr>
          <w:rFonts w:asciiTheme="majorHAnsi" w:hAnsiTheme="majorHAnsi"/>
        </w:rPr>
      </w:pPr>
    </w:p>
    <w:p w:rsidR="00912573" w:rsidRPr="00087E3F" w:rsidRDefault="00912573" w:rsidP="00087E3F">
      <w:pPr>
        <w:spacing w:line="276" w:lineRule="auto"/>
        <w:ind w:firstLine="720"/>
        <w:rPr>
          <w:rFonts w:asciiTheme="majorHAnsi" w:hAnsiTheme="majorHAnsi"/>
          <w:sz w:val="22"/>
          <w:szCs w:val="22"/>
        </w:rPr>
      </w:pPr>
      <w:r w:rsidRPr="00087E3F">
        <w:rPr>
          <w:rFonts w:asciiTheme="majorHAnsi" w:hAnsiTheme="majorHAnsi"/>
          <w:sz w:val="22"/>
          <w:szCs w:val="22"/>
        </w:rPr>
        <w:t xml:space="preserve">Work involving chemicals must be included within an activity based risk assessment or by an </w:t>
      </w:r>
      <w:r w:rsidR="00087E3F">
        <w:rPr>
          <w:rFonts w:asciiTheme="majorHAnsi" w:hAnsiTheme="majorHAnsi"/>
          <w:sz w:val="22"/>
          <w:szCs w:val="22"/>
        </w:rPr>
        <w:t>individual COSHH assessment</w:t>
      </w:r>
      <w:r w:rsidRPr="00087E3F">
        <w:rPr>
          <w:rFonts w:asciiTheme="majorHAnsi" w:hAnsiTheme="majorHAnsi"/>
          <w:sz w:val="22"/>
          <w:szCs w:val="22"/>
        </w:rPr>
        <w:t>.</w:t>
      </w:r>
      <w:r w:rsidR="00087E3F">
        <w:rPr>
          <w:rFonts w:asciiTheme="majorHAnsi" w:hAnsiTheme="majorHAnsi"/>
          <w:sz w:val="22"/>
          <w:szCs w:val="22"/>
        </w:rPr>
        <w:t xml:space="preserve">  </w:t>
      </w:r>
      <w:r w:rsidRPr="00087E3F">
        <w:rPr>
          <w:rFonts w:asciiTheme="majorHAnsi" w:hAnsiTheme="majorHAnsi"/>
          <w:sz w:val="22"/>
          <w:szCs w:val="22"/>
        </w:rPr>
        <w:t xml:space="preserve">These assessments will outline the need (if applicable) of any specialist PPE above the normal lab coat and eye protection required (for example some chemicals </w:t>
      </w:r>
      <w:r w:rsidR="00087E3F">
        <w:rPr>
          <w:rFonts w:asciiTheme="majorHAnsi" w:hAnsiTheme="majorHAnsi"/>
          <w:sz w:val="22"/>
          <w:szCs w:val="22"/>
        </w:rPr>
        <w:t xml:space="preserve">will corrode nitrile gloves </w:t>
      </w:r>
      <w:r w:rsidRPr="00087E3F">
        <w:rPr>
          <w:rFonts w:asciiTheme="majorHAnsi" w:hAnsiTheme="majorHAnsi"/>
          <w:sz w:val="22"/>
          <w:szCs w:val="22"/>
        </w:rPr>
        <w:t xml:space="preserve">therefore alternate gloves for protection may </w:t>
      </w:r>
      <w:r w:rsidR="003E3071">
        <w:rPr>
          <w:rFonts w:asciiTheme="majorHAnsi" w:hAnsiTheme="majorHAnsi"/>
          <w:sz w:val="22"/>
          <w:szCs w:val="22"/>
        </w:rPr>
        <w:t>be required</w:t>
      </w:r>
      <w:r w:rsidRPr="00087E3F">
        <w:rPr>
          <w:rFonts w:asciiTheme="majorHAnsi" w:hAnsiTheme="majorHAnsi"/>
          <w:sz w:val="22"/>
          <w:szCs w:val="22"/>
        </w:rPr>
        <w:t>).</w:t>
      </w:r>
    </w:p>
    <w:p w:rsidR="00087E3F" w:rsidRDefault="00087E3F" w:rsidP="00087E3F">
      <w:pPr>
        <w:spacing w:line="276" w:lineRule="auto"/>
        <w:rPr>
          <w:rFonts w:asciiTheme="majorHAnsi" w:hAnsiTheme="majorHAnsi"/>
          <w:sz w:val="22"/>
          <w:szCs w:val="22"/>
        </w:rPr>
      </w:pPr>
    </w:p>
    <w:p w:rsidR="00912573" w:rsidRPr="00087E3F" w:rsidRDefault="00912573" w:rsidP="00087E3F">
      <w:pPr>
        <w:spacing w:line="276" w:lineRule="auto"/>
        <w:ind w:firstLine="720"/>
        <w:rPr>
          <w:rFonts w:asciiTheme="majorHAnsi" w:hAnsiTheme="majorHAnsi"/>
          <w:sz w:val="22"/>
          <w:szCs w:val="22"/>
        </w:rPr>
      </w:pPr>
      <w:r w:rsidRPr="00087E3F">
        <w:rPr>
          <w:rFonts w:asciiTheme="majorHAnsi" w:hAnsiTheme="majorHAnsi"/>
          <w:sz w:val="22"/>
          <w:szCs w:val="22"/>
        </w:rPr>
        <w:t xml:space="preserve">Use of solvents or powdered chemicals should be decanted </w:t>
      </w:r>
      <w:r w:rsidR="003E3071">
        <w:rPr>
          <w:rFonts w:asciiTheme="majorHAnsi" w:hAnsiTheme="majorHAnsi"/>
          <w:sz w:val="22"/>
          <w:szCs w:val="22"/>
        </w:rPr>
        <w:t xml:space="preserve">within the </w:t>
      </w:r>
      <w:r w:rsidRPr="00087E3F">
        <w:rPr>
          <w:rFonts w:asciiTheme="majorHAnsi" w:hAnsiTheme="majorHAnsi"/>
          <w:sz w:val="22"/>
          <w:szCs w:val="22"/>
        </w:rPr>
        <w:t>fume cabi</w:t>
      </w:r>
      <w:r w:rsidR="003E3071">
        <w:rPr>
          <w:rFonts w:asciiTheme="majorHAnsi" w:hAnsiTheme="majorHAnsi"/>
          <w:sz w:val="22"/>
          <w:szCs w:val="22"/>
        </w:rPr>
        <w:t>net to prevent inhalation of hazardous</w:t>
      </w:r>
      <w:r w:rsidRPr="00087E3F">
        <w:rPr>
          <w:rFonts w:asciiTheme="majorHAnsi" w:hAnsiTheme="majorHAnsi"/>
          <w:sz w:val="22"/>
          <w:szCs w:val="22"/>
        </w:rPr>
        <w:t xml:space="preserve"> vapours or powder.</w:t>
      </w:r>
    </w:p>
    <w:p w:rsidR="00912573" w:rsidRPr="00087E3F" w:rsidRDefault="00912573" w:rsidP="00087E3F">
      <w:pPr>
        <w:spacing w:line="276" w:lineRule="auto"/>
        <w:rPr>
          <w:rFonts w:asciiTheme="majorHAnsi" w:hAnsiTheme="majorHAnsi"/>
          <w:sz w:val="22"/>
          <w:szCs w:val="22"/>
        </w:rPr>
      </w:pPr>
    </w:p>
    <w:p w:rsidR="00912573" w:rsidRPr="00087E3F" w:rsidRDefault="00912573" w:rsidP="00087E3F">
      <w:pPr>
        <w:spacing w:line="276" w:lineRule="auto"/>
        <w:ind w:firstLine="720"/>
        <w:rPr>
          <w:rFonts w:asciiTheme="majorHAnsi" w:hAnsiTheme="majorHAnsi"/>
          <w:sz w:val="22"/>
          <w:szCs w:val="22"/>
        </w:rPr>
      </w:pPr>
      <w:r w:rsidRPr="00087E3F">
        <w:rPr>
          <w:rFonts w:asciiTheme="majorHAnsi" w:hAnsiTheme="majorHAnsi"/>
          <w:sz w:val="22"/>
          <w:szCs w:val="22"/>
        </w:rPr>
        <w:t xml:space="preserve">Chemicals must be stored appropriately according to their chemical properties (for example corrosive agents are stored in specialist metal cabinets and are not </w:t>
      </w:r>
      <w:r w:rsidR="00087E3F">
        <w:rPr>
          <w:rFonts w:asciiTheme="majorHAnsi" w:hAnsiTheme="majorHAnsi"/>
          <w:sz w:val="22"/>
          <w:szCs w:val="22"/>
        </w:rPr>
        <w:t>mixed</w:t>
      </w:r>
      <w:r w:rsidRPr="00087E3F">
        <w:rPr>
          <w:rFonts w:asciiTheme="majorHAnsi" w:hAnsiTheme="majorHAnsi"/>
          <w:sz w:val="22"/>
          <w:szCs w:val="22"/>
        </w:rPr>
        <w:t xml:space="preserve"> with other chemicals)</w:t>
      </w:r>
    </w:p>
    <w:p w:rsidR="008E099F" w:rsidRPr="00087E3F" w:rsidRDefault="008E099F" w:rsidP="00087E3F">
      <w:pPr>
        <w:spacing w:line="276" w:lineRule="auto"/>
        <w:rPr>
          <w:rFonts w:asciiTheme="majorHAnsi" w:hAnsiTheme="majorHAnsi"/>
          <w:sz w:val="22"/>
          <w:szCs w:val="22"/>
        </w:rPr>
      </w:pPr>
    </w:p>
    <w:p w:rsidR="008E099F" w:rsidRPr="00087E3F" w:rsidRDefault="00087E3F" w:rsidP="00087E3F">
      <w:pPr>
        <w:spacing w:line="276" w:lineRule="auto"/>
        <w:ind w:firstLine="720"/>
        <w:rPr>
          <w:rFonts w:asciiTheme="majorHAnsi" w:hAnsiTheme="majorHAnsi"/>
          <w:sz w:val="22"/>
          <w:szCs w:val="22"/>
        </w:rPr>
      </w:pPr>
      <w:r w:rsidRPr="00087E3F">
        <w:rPr>
          <w:rFonts w:asciiTheme="majorHAnsi" w:hAnsiTheme="majorHAnsi"/>
          <w:sz w:val="22"/>
          <w:szCs w:val="22"/>
        </w:rPr>
        <w:lastRenderedPageBreak/>
        <w:t>Storage</w:t>
      </w:r>
      <w:r w:rsidR="008E099F" w:rsidRPr="00087E3F">
        <w:rPr>
          <w:rFonts w:asciiTheme="majorHAnsi" w:hAnsiTheme="majorHAnsi"/>
          <w:sz w:val="22"/>
          <w:szCs w:val="22"/>
        </w:rPr>
        <w:t xml:space="preserve"> of chemicals over 500ml are not permitted on lab shelves and any dilution of chemical should be clearly labelled with the chemical </w:t>
      </w:r>
      <w:r w:rsidR="00D676A1">
        <w:rPr>
          <w:rFonts w:asciiTheme="majorHAnsi" w:hAnsiTheme="majorHAnsi"/>
          <w:sz w:val="22"/>
          <w:szCs w:val="22"/>
        </w:rPr>
        <w:t xml:space="preserve">name </w:t>
      </w:r>
      <w:r w:rsidR="008E099F" w:rsidRPr="00087E3F">
        <w:rPr>
          <w:rFonts w:asciiTheme="majorHAnsi" w:hAnsiTheme="majorHAnsi"/>
          <w:sz w:val="22"/>
          <w:szCs w:val="22"/>
        </w:rPr>
        <w:t>and the percentage composition.</w:t>
      </w:r>
    </w:p>
    <w:p w:rsidR="00912573" w:rsidRPr="00087E3F" w:rsidRDefault="00912573" w:rsidP="00087E3F">
      <w:pPr>
        <w:spacing w:line="276" w:lineRule="auto"/>
        <w:rPr>
          <w:rFonts w:asciiTheme="majorHAnsi" w:hAnsiTheme="majorHAnsi"/>
          <w:sz w:val="22"/>
          <w:szCs w:val="22"/>
        </w:rPr>
      </w:pPr>
    </w:p>
    <w:p w:rsidR="00912573" w:rsidRDefault="00912573" w:rsidP="00087E3F">
      <w:pPr>
        <w:spacing w:line="276" w:lineRule="auto"/>
        <w:ind w:firstLine="720"/>
        <w:rPr>
          <w:rFonts w:asciiTheme="majorHAnsi" w:hAnsiTheme="majorHAnsi"/>
          <w:sz w:val="22"/>
          <w:szCs w:val="22"/>
        </w:rPr>
      </w:pPr>
      <w:r w:rsidRPr="00087E3F">
        <w:rPr>
          <w:rFonts w:asciiTheme="majorHAnsi" w:hAnsiTheme="majorHAnsi"/>
          <w:sz w:val="22"/>
          <w:szCs w:val="22"/>
        </w:rPr>
        <w:t>All chemicals must be stored with Material Safety Data Sheets (MSDS).  Please refer to the MSDS when completing a risk assessment involving the use of any chemical.</w:t>
      </w:r>
    </w:p>
    <w:p w:rsidR="00350EC4" w:rsidRDefault="00350EC4" w:rsidP="00087E3F">
      <w:pPr>
        <w:spacing w:line="276" w:lineRule="auto"/>
        <w:ind w:firstLine="720"/>
        <w:rPr>
          <w:rFonts w:asciiTheme="majorHAnsi" w:hAnsiTheme="majorHAnsi"/>
          <w:sz w:val="22"/>
          <w:szCs w:val="22"/>
        </w:rPr>
      </w:pPr>
    </w:p>
    <w:p w:rsidR="00350EC4" w:rsidRPr="00087E3F" w:rsidRDefault="00350EC4" w:rsidP="00087E3F">
      <w:pPr>
        <w:spacing w:line="276" w:lineRule="auto"/>
        <w:ind w:firstLine="720"/>
        <w:rPr>
          <w:rFonts w:asciiTheme="majorHAnsi" w:hAnsiTheme="majorHAnsi"/>
          <w:sz w:val="22"/>
          <w:szCs w:val="22"/>
        </w:rPr>
      </w:pPr>
      <w:r>
        <w:rPr>
          <w:rFonts w:asciiTheme="majorHAnsi" w:hAnsiTheme="majorHAnsi"/>
          <w:sz w:val="22"/>
          <w:szCs w:val="22"/>
        </w:rPr>
        <w:t xml:space="preserve">In the event of a chemical spillage, spill kits are available and are located in various areas in the department.  Please make yourself aware of these locations. </w:t>
      </w:r>
    </w:p>
    <w:p w:rsidR="00912573" w:rsidRPr="00087E3F" w:rsidRDefault="00912573" w:rsidP="00087E3F">
      <w:pPr>
        <w:spacing w:line="276" w:lineRule="auto"/>
        <w:rPr>
          <w:rFonts w:asciiTheme="majorHAnsi" w:hAnsiTheme="majorHAnsi"/>
          <w:sz w:val="22"/>
          <w:szCs w:val="22"/>
        </w:rPr>
      </w:pPr>
      <w:r w:rsidRPr="00087E3F">
        <w:rPr>
          <w:rFonts w:asciiTheme="majorHAnsi" w:hAnsiTheme="majorHAnsi"/>
          <w:sz w:val="22"/>
          <w:szCs w:val="22"/>
        </w:rPr>
        <w:t xml:space="preserve">Please see </w:t>
      </w:r>
      <w:r w:rsidR="00087E3F" w:rsidRPr="003B51F6">
        <w:rPr>
          <w:rFonts w:asciiTheme="majorHAnsi" w:hAnsiTheme="majorHAnsi"/>
          <w:sz w:val="22"/>
          <w:szCs w:val="22"/>
        </w:rPr>
        <w:t>appendix 5</w:t>
      </w:r>
      <w:r w:rsidRPr="00087E3F">
        <w:rPr>
          <w:rFonts w:asciiTheme="majorHAnsi" w:hAnsiTheme="majorHAnsi"/>
          <w:sz w:val="22"/>
          <w:szCs w:val="22"/>
        </w:rPr>
        <w:t xml:space="preserve"> for </w:t>
      </w:r>
      <w:r w:rsidR="008E099F" w:rsidRPr="00087E3F">
        <w:rPr>
          <w:rFonts w:asciiTheme="majorHAnsi" w:hAnsiTheme="majorHAnsi"/>
          <w:sz w:val="22"/>
          <w:szCs w:val="22"/>
        </w:rPr>
        <w:t>the Hazard symbols and the safety precautions required.</w:t>
      </w:r>
    </w:p>
    <w:p w:rsidR="003B51F6" w:rsidRDefault="003B51F6" w:rsidP="008A7764">
      <w:pPr>
        <w:rPr>
          <w:rFonts w:asciiTheme="majorHAnsi" w:hAnsiTheme="majorHAnsi"/>
          <w:b/>
        </w:rPr>
      </w:pPr>
    </w:p>
    <w:p w:rsidR="008E099F" w:rsidRPr="00087E3F" w:rsidRDefault="00087E3F" w:rsidP="008A7764">
      <w:pPr>
        <w:rPr>
          <w:rFonts w:asciiTheme="majorHAnsi" w:hAnsiTheme="majorHAnsi"/>
          <w:b/>
        </w:rPr>
      </w:pPr>
      <w:proofErr w:type="gramStart"/>
      <w:r w:rsidRPr="00087E3F">
        <w:rPr>
          <w:rFonts w:asciiTheme="majorHAnsi" w:hAnsiTheme="majorHAnsi"/>
          <w:b/>
        </w:rPr>
        <w:t xml:space="preserve">10.1  </w:t>
      </w:r>
      <w:r w:rsidR="008E099F" w:rsidRPr="00087E3F">
        <w:rPr>
          <w:rFonts w:asciiTheme="majorHAnsi" w:hAnsiTheme="majorHAnsi"/>
          <w:b/>
        </w:rPr>
        <w:t>Liquid</w:t>
      </w:r>
      <w:proofErr w:type="gramEnd"/>
      <w:r w:rsidR="008E099F" w:rsidRPr="00087E3F">
        <w:rPr>
          <w:rFonts w:asciiTheme="majorHAnsi" w:hAnsiTheme="majorHAnsi"/>
          <w:b/>
        </w:rPr>
        <w:t xml:space="preserve"> Nitrogen</w:t>
      </w:r>
    </w:p>
    <w:p w:rsidR="008E099F" w:rsidRPr="00E50016" w:rsidRDefault="008E099F" w:rsidP="008A7764">
      <w:pPr>
        <w:rPr>
          <w:rFonts w:asciiTheme="majorHAnsi" w:hAnsiTheme="majorHAnsi"/>
        </w:rPr>
      </w:pPr>
    </w:p>
    <w:p w:rsidR="008E099F" w:rsidRPr="00087E3F" w:rsidRDefault="008E099F" w:rsidP="00087E3F">
      <w:pPr>
        <w:spacing w:line="276" w:lineRule="auto"/>
        <w:ind w:firstLine="720"/>
        <w:rPr>
          <w:rFonts w:asciiTheme="majorHAnsi" w:hAnsiTheme="majorHAnsi"/>
          <w:sz w:val="22"/>
          <w:szCs w:val="22"/>
        </w:rPr>
      </w:pPr>
      <w:r w:rsidRPr="00087E3F">
        <w:rPr>
          <w:rFonts w:asciiTheme="majorHAnsi" w:hAnsiTheme="majorHAnsi"/>
          <w:sz w:val="22"/>
          <w:szCs w:val="22"/>
        </w:rPr>
        <w:t>Please refer to appendix 1 for the Cryogenic facility code of practice and risk assessments</w:t>
      </w:r>
      <w:r w:rsidR="00087E3F">
        <w:rPr>
          <w:rFonts w:asciiTheme="majorHAnsi" w:hAnsiTheme="majorHAnsi"/>
          <w:sz w:val="22"/>
          <w:szCs w:val="22"/>
        </w:rPr>
        <w:t xml:space="preserve"> for the use of liquid nitrogen and </w:t>
      </w:r>
      <w:proofErr w:type="spellStart"/>
      <w:r w:rsidR="00087E3F">
        <w:rPr>
          <w:rFonts w:asciiTheme="majorHAnsi" w:hAnsiTheme="majorHAnsi"/>
          <w:sz w:val="22"/>
          <w:szCs w:val="22"/>
        </w:rPr>
        <w:t>cryotanks</w:t>
      </w:r>
      <w:proofErr w:type="spellEnd"/>
      <w:r w:rsidR="00087E3F">
        <w:rPr>
          <w:rFonts w:asciiTheme="majorHAnsi" w:hAnsiTheme="majorHAnsi"/>
          <w:sz w:val="22"/>
          <w:szCs w:val="22"/>
        </w:rPr>
        <w:t>.</w:t>
      </w:r>
      <w:r w:rsidR="00753008">
        <w:rPr>
          <w:rFonts w:asciiTheme="majorHAnsi" w:hAnsiTheme="majorHAnsi"/>
          <w:sz w:val="22"/>
          <w:szCs w:val="22"/>
        </w:rPr>
        <w:t xml:space="preserve">  You must receive specific training for this Facility from the Laboratory Management Team.</w:t>
      </w:r>
    </w:p>
    <w:p w:rsidR="008E099F" w:rsidRPr="00E50016" w:rsidRDefault="008E099F" w:rsidP="008A7764">
      <w:pPr>
        <w:rPr>
          <w:rFonts w:asciiTheme="majorHAnsi" w:hAnsiTheme="majorHAnsi"/>
        </w:rPr>
      </w:pPr>
    </w:p>
    <w:p w:rsidR="008E099F" w:rsidRPr="00087E3F" w:rsidRDefault="00087E3F" w:rsidP="008A7764">
      <w:pPr>
        <w:rPr>
          <w:rFonts w:asciiTheme="majorHAnsi" w:hAnsiTheme="majorHAnsi"/>
          <w:b/>
        </w:rPr>
      </w:pPr>
      <w:proofErr w:type="gramStart"/>
      <w:r w:rsidRPr="00087E3F">
        <w:rPr>
          <w:rFonts w:asciiTheme="majorHAnsi" w:hAnsiTheme="majorHAnsi"/>
          <w:b/>
        </w:rPr>
        <w:t xml:space="preserve">10.2  </w:t>
      </w:r>
      <w:r w:rsidR="008E099F" w:rsidRPr="00087E3F">
        <w:rPr>
          <w:rFonts w:asciiTheme="majorHAnsi" w:hAnsiTheme="majorHAnsi"/>
          <w:b/>
        </w:rPr>
        <w:t>Dry</w:t>
      </w:r>
      <w:proofErr w:type="gramEnd"/>
      <w:r w:rsidR="008E099F" w:rsidRPr="00087E3F">
        <w:rPr>
          <w:rFonts w:asciiTheme="majorHAnsi" w:hAnsiTheme="majorHAnsi"/>
          <w:b/>
        </w:rPr>
        <w:t xml:space="preserve"> Ice (Solid CO2 pellets)</w:t>
      </w:r>
    </w:p>
    <w:p w:rsidR="008E099F" w:rsidRPr="00E50016" w:rsidRDefault="008E099F" w:rsidP="008A7764">
      <w:pPr>
        <w:rPr>
          <w:rFonts w:asciiTheme="majorHAnsi" w:hAnsiTheme="majorHAnsi"/>
        </w:rPr>
      </w:pPr>
    </w:p>
    <w:p w:rsidR="008E099F" w:rsidRDefault="008E099F" w:rsidP="00087E3F">
      <w:pPr>
        <w:spacing w:line="276" w:lineRule="auto"/>
        <w:ind w:firstLine="720"/>
        <w:rPr>
          <w:rFonts w:asciiTheme="majorHAnsi" w:hAnsiTheme="majorHAnsi"/>
          <w:sz w:val="22"/>
          <w:szCs w:val="22"/>
        </w:rPr>
      </w:pPr>
      <w:r w:rsidRPr="00087E3F">
        <w:rPr>
          <w:rFonts w:asciiTheme="majorHAnsi" w:hAnsiTheme="majorHAnsi"/>
          <w:sz w:val="22"/>
          <w:szCs w:val="22"/>
        </w:rPr>
        <w:t xml:space="preserve">Dry ice is stored in specialist chests in laboratory 5600 and laboratory 7402.  Dry ice must be handled </w:t>
      </w:r>
      <w:r w:rsidR="00087E3F">
        <w:rPr>
          <w:rFonts w:asciiTheme="majorHAnsi" w:hAnsiTheme="majorHAnsi"/>
          <w:sz w:val="22"/>
          <w:szCs w:val="22"/>
        </w:rPr>
        <w:t xml:space="preserve">wearing </w:t>
      </w:r>
      <w:r w:rsidRPr="00087E3F">
        <w:rPr>
          <w:rFonts w:asciiTheme="majorHAnsi" w:hAnsiTheme="majorHAnsi"/>
          <w:sz w:val="22"/>
          <w:szCs w:val="22"/>
        </w:rPr>
        <w:t>insulated gloves and placed into an appropriate storage container such as polystyrene box</w:t>
      </w:r>
      <w:r w:rsidR="00087E3F">
        <w:rPr>
          <w:rFonts w:asciiTheme="majorHAnsi" w:hAnsiTheme="majorHAnsi"/>
          <w:sz w:val="22"/>
          <w:szCs w:val="22"/>
        </w:rPr>
        <w:t>es</w:t>
      </w:r>
      <w:r w:rsidRPr="00087E3F">
        <w:rPr>
          <w:rFonts w:asciiTheme="majorHAnsi" w:hAnsiTheme="majorHAnsi"/>
          <w:sz w:val="22"/>
          <w:szCs w:val="22"/>
        </w:rPr>
        <w:t>.</w:t>
      </w:r>
    </w:p>
    <w:p w:rsidR="008E099F" w:rsidRPr="00087E3F" w:rsidRDefault="008E099F" w:rsidP="003E3071">
      <w:pPr>
        <w:spacing w:line="276" w:lineRule="auto"/>
        <w:ind w:firstLine="720"/>
        <w:rPr>
          <w:rFonts w:asciiTheme="majorHAnsi" w:hAnsiTheme="majorHAnsi"/>
          <w:sz w:val="22"/>
          <w:szCs w:val="22"/>
        </w:rPr>
      </w:pPr>
      <w:r w:rsidRPr="00087E3F">
        <w:rPr>
          <w:rFonts w:asciiTheme="majorHAnsi" w:hAnsiTheme="majorHAnsi"/>
          <w:sz w:val="22"/>
          <w:szCs w:val="22"/>
        </w:rPr>
        <w:t xml:space="preserve">Dry ice is never to be placed in sealed rooms (cold rooms) or sealed containers due to an explosion risk as well as an accumulation of CO2 </w:t>
      </w:r>
      <w:r w:rsidR="00D676A1">
        <w:rPr>
          <w:rFonts w:asciiTheme="majorHAnsi" w:hAnsiTheme="majorHAnsi"/>
          <w:sz w:val="22"/>
          <w:szCs w:val="22"/>
        </w:rPr>
        <w:t xml:space="preserve">in a confined area </w:t>
      </w:r>
      <w:r w:rsidR="00087E3F">
        <w:rPr>
          <w:rFonts w:asciiTheme="majorHAnsi" w:hAnsiTheme="majorHAnsi"/>
          <w:sz w:val="22"/>
          <w:szCs w:val="22"/>
        </w:rPr>
        <w:t>may</w:t>
      </w:r>
      <w:r w:rsidRPr="00087E3F">
        <w:rPr>
          <w:rFonts w:asciiTheme="majorHAnsi" w:hAnsiTheme="majorHAnsi"/>
          <w:sz w:val="22"/>
          <w:szCs w:val="22"/>
        </w:rPr>
        <w:t xml:space="preserve"> </w:t>
      </w:r>
      <w:r w:rsidR="003E3071">
        <w:rPr>
          <w:rFonts w:asciiTheme="majorHAnsi" w:hAnsiTheme="majorHAnsi"/>
          <w:sz w:val="22"/>
          <w:szCs w:val="22"/>
        </w:rPr>
        <w:t>lead to</w:t>
      </w:r>
      <w:r w:rsidRPr="00087E3F">
        <w:rPr>
          <w:rFonts w:asciiTheme="majorHAnsi" w:hAnsiTheme="majorHAnsi"/>
          <w:sz w:val="22"/>
          <w:szCs w:val="22"/>
        </w:rPr>
        <w:t xml:space="preserve"> asphyxiation.</w:t>
      </w:r>
    </w:p>
    <w:p w:rsidR="00087E3F" w:rsidRDefault="00087E3F" w:rsidP="00087E3F">
      <w:pPr>
        <w:spacing w:line="276" w:lineRule="auto"/>
        <w:rPr>
          <w:rFonts w:asciiTheme="majorHAnsi" w:hAnsiTheme="majorHAnsi"/>
          <w:sz w:val="22"/>
          <w:szCs w:val="22"/>
        </w:rPr>
      </w:pPr>
    </w:p>
    <w:p w:rsidR="008E099F" w:rsidRPr="00087E3F" w:rsidRDefault="008E099F" w:rsidP="00087E3F">
      <w:pPr>
        <w:spacing w:line="276" w:lineRule="auto"/>
        <w:rPr>
          <w:rFonts w:asciiTheme="majorHAnsi" w:hAnsiTheme="majorHAnsi"/>
          <w:sz w:val="22"/>
          <w:szCs w:val="22"/>
        </w:rPr>
      </w:pPr>
      <w:r w:rsidRPr="00087E3F">
        <w:rPr>
          <w:rFonts w:asciiTheme="majorHAnsi" w:hAnsiTheme="majorHAnsi"/>
          <w:sz w:val="22"/>
          <w:szCs w:val="22"/>
        </w:rPr>
        <w:t xml:space="preserve">Please see </w:t>
      </w:r>
      <w:r w:rsidRPr="003B51F6">
        <w:rPr>
          <w:rFonts w:asciiTheme="majorHAnsi" w:hAnsiTheme="majorHAnsi"/>
          <w:sz w:val="22"/>
          <w:szCs w:val="22"/>
        </w:rPr>
        <w:t>appendi</w:t>
      </w:r>
      <w:r w:rsidR="00087E3F" w:rsidRPr="003B51F6">
        <w:rPr>
          <w:rFonts w:asciiTheme="majorHAnsi" w:hAnsiTheme="majorHAnsi"/>
          <w:sz w:val="22"/>
          <w:szCs w:val="22"/>
        </w:rPr>
        <w:t>x 6</w:t>
      </w:r>
      <w:r w:rsidR="00011AFD" w:rsidRPr="00087E3F">
        <w:rPr>
          <w:rFonts w:asciiTheme="majorHAnsi" w:hAnsiTheme="majorHAnsi"/>
          <w:sz w:val="22"/>
          <w:szCs w:val="22"/>
        </w:rPr>
        <w:t xml:space="preserve"> for the </w:t>
      </w:r>
      <w:r w:rsidR="006F53A2">
        <w:rPr>
          <w:rFonts w:asciiTheme="majorHAnsi" w:hAnsiTheme="majorHAnsi"/>
          <w:sz w:val="22"/>
          <w:szCs w:val="22"/>
        </w:rPr>
        <w:t>departmental</w:t>
      </w:r>
      <w:r w:rsidR="00011AFD" w:rsidRPr="00087E3F">
        <w:rPr>
          <w:rFonts w:asciiTheme="majorHAnsi" w:hAnsiTheme="majorHAnsi"/>
          <w:sz w:val="22"/>
          <w:szCs w:val="22"/>
        </w:rPr>
        <w:t xml:space="preserve"> risk assessment for handling dry ice.</w:t>
      </w:r>
    </w:p>
    <w:p w:rsidR="00B40A13" w:rsidRDefault="00B40A13" w:rsidP="008A7764">
      <w:pPr>
        <w:rPr>
          <w:rFonts w:asciiTheme="majorHAnsi" w:hAnsiTheme="majorHAnsi"/>
        </w:rPr>
      </w:pPr>
    </w:p>
    <w:p w:rsidR="003B51F6" w:rsidRPr="00E50016" w:rsidRDefault="003B51F6" w:rsidP="008A7764">
      <w:pPr>
        <w:rPr>
          <w:rFonts w:asciiTheme="majorHAnsi" w:hAnsiTheme="majorHAnsi"/>
        </w:rPr>
      </w:pPr>
    </w:p>
    <w:p w:rsidR="00B40A13" w:rsidRPr="00F918EB" w:rsidRDefault="00087E3F" w:rsidP="00F918EB">
      <w:pPr>
        <w:spacing w:after="200" w:line="276" w:lineRule="auto"/>
        <w:rPr>
          <w:rFonts w:asciiTheme="majorHAnsi" w:hAnsiTheme="majorHAnsi"/>
          <w:sz w:val="32"/>
          <w:szCs w:val="32"/>
        </w:rPr>
      </w:pPr>
      <w:r w:rsidRPr="00B048E4">
        <w:rPr>
          <w:rFonts w:asciiTheme="majorHAnsi" w:hAnsiTheme="majorHAnsi"/>
          <w:b/>
          <w:sz w:val="32"/>
          <w:szCs w:val="32"/>
        </w:rPr>
        <w:t xml:space="preserve">11  </w:t>
      </w:r>
      <w:r w:rsidR="00B048E4" w:rsidRPr="00B048E4">
        <w:rPr>
          <w:rFonts w:asciiTheme="majorHAnsi" w:hAnsiTheme="majorHAnsi"/>
          <w:b/>
          <w:sz w:val="32"/>
          <w:szCs w:val="32"/>
        </w:rPr>
        <w:t xml:space="preserve"> </w:t>
      </w:r>
      <w:r w:rsidRPr="00B048E4">
        <w:rPr>
          <w:rFonts w:asciiTheme="majorHAnsi" w:hAnsiTheme="majorHAnsi"/>
          <w:b/>
          <w:sz w:val="32"/>
          <w:szCs w:val="32"/>
        </w:rPr>
        <w:t>Radi</w:t>
      </w:r>
      <w:r w:rsidR="00F918EB">
        <w:rPr>
          <w:rFonts w:asciiTheme="majorHAnsi" w:hAnsiTheme="majorHAnsi"/>
          <w:b/>
          <w:sz w:val="32"/>
          <w:szCs w:val="32"/>
        </w:rPr>
        <w:t>ation</w:t>
      </w:r>
      <w:r w:rsidRPr="00B048E4">
        <w:rPr>
          <w:rFonts w:asciiTheme="majorHAnsi" w:hAnsiTheme="majorHAnsi"/>
          <w:b/>
          <w:sz w:val="32"/>
          <w:szCs w:val="32"/>
        </w:rPr>
        <w:t xml:space="preserve"> </w:t>
      </w:r>
      <w:r w:rsidR="00B40A13" w:rsidRPr="00B048E4">
        <w:rPr>
          <w:rFonts w:asciiTheme="majorHAnsi" w:hAnsiTheme="majorHAnsi"/>
          <w:b/>
          <w:sz w:val="32"/>
          <w:szCs w:val="32"/>
        </w:rPr>
        <w:t>Hazards</w:t>
      </w:r>
    </w:p>
    <w:p w:rsidR="00B40A13" w:rsidRPr="00087E3F" w:rsidRDefault="00B40A13" w:rsidP="00087E3F">
      <w:pPr>
        <w:spacing w:line="276" w:lineRule="auto"/>
        <w:ind w:firstLine="720"/>
        <w:rPr>
          <w:rFonts w:asciiTheme="majorHAnsi" w:hAnsiTheme="majorHAnsi"/>
          <w:sz w:val="22"/>
          <w:szCs w:val="22"/>
        </w:rPr>
      </w:pPr>
      <w:r w:rsidRPr="00087E3F">
        <w:rPr>
          <w:rFonts w:asciiTheme="majorHAnsi" w:hAnsiTheme="majorHAnsi"/>
          <w:sz w:val="22"/>
          <w:szCs w:val="22"/>
        </w:rPr>
        <w:t xml:space="preserve">Currently, the Experimental Medicine </w:t>
      </w:r>
      <w:r w:rsidR="004623A8">
        <w:rPr>
          <w:rFonts w:asciiTheme="majorHAnsi" w:hAnsiTheme="majorHAnsi"/>
          <w:sz w:val="22"/>
          <w:szCs w:val="22"/>
        </w:rPr>
        <w:t xml:space="preserve">and Investigative Medicine </w:t>
      </w:r>
      <w:r w:rsidRPr="00087E3F">
        <w:rPr>
          <w:rFonts w:asciiTheme="majorHAnsi" w:hAnsiTheme="majorHAnsi"/>
          <w:sz w:val="22"/>
          <w:szCs w:val="22"/>
        </w:rPr>
        <w:t xml:space="preserve">laboratories within the JR Hospital do not have an active radiation </w:t>
      </w:r>
      <w:r w:rsidR="00087E3F" w:rsidRPr="00087E3F">
        <w:rPr>
          <w:rFonts w:asciiTheme="majorHAnsi" w:hAnsiTheme="majorHAnsi"/>
          <w:sz w:val="22"/>
          <w:szCs w:val="22"/>
        </w:rPr>
        <w:t>licence;</w:t>
      </w:r>
      <w:r w:rsidRPr="00087E3F">
        <w:rPr>
          <w:rFonts w:asciiTheme="majorHAnsi" w:hAnsiTheme="majorHAnsi"/>
          <w:sz w:val="22"/>
          <w:szCs w:val="22"/>
        </w:rPr>
        <w:t xml:space="preserve"> therefore no </w:t>
      </w:r>
      <w:r w:rsidR="00087E3F">
        <w:rPr>
          <w:rFonts w:asciiTheme="majorHAnsi" w:hAnsiTheme="majorHAnsi"/>
          <w:sz w:val="22"/>
          <w:szCs w:val="22"/>
        </w:rPr>
        <w:t>“open-s</w:t>
      </w:r>
      <w:r w:rsidR="00131F87" w:rsidRPr="00087E3F">
        <w:rPr>
          <w:rFonts w:asciiTheme="majorHAnsi" w:hAnsiTheme="majorHAnsi"/>
          <w:sz w:val="22"/>
          <w:szCs w:val="22"/>
        </w:rPr>
        <w:t>ource”</w:t>
      </w:r>
      <w:r w:rsidR="00087E3F">
        <w:rPr>
          <w:rFonts w:asciiTheme="majorHAnsi" w:hAnsiTheme="majorHAnsi"/>
          <w:sz w:val="22"/>
          <w:szCs w:val="22"/>
        </w:rPr>
        <w:t xml:space="preserve"> </w:t>
      </w:r>
      <w:r w:rsidR="00B04673">
        <w:rPr>
          <w:rFonts w:asciiTheme="majorHAnsi" w:hAnsiTheme="majorHAnsi"/>
          <w:sz w:val="22"/>
          <w:szCs w:val="22"/>
        </w:rPr>
        <w:t xml:space="preserve">radiation </w:t>
      </w:r>
      <w:r w:rsidRPr="00087E3F">
        <w:rPr>
          <w:rFonts w:asciiTheme="majorHAnsi" w:hAnsiTheme="majorHAnsi"/>
          <w:sz w:val="22"/>
          <w:szCs w:val="22"/>
        </w:rPr>
        <w:t>work is permitted.</w:t>
      </w:r>
    </w:p>
    <w:p w:rsidR="00131F87" w:rsidRPr="00087E3F" w:rsidRDefault="00131F87" w:rsidP="00087E3F">
      <w:pPr>
        <w:spacing w:line="276" w:lineRule="auto"/>
        <w:rPr>
          <w:rFonts w:asciiTheme="majorHAnsi" w:hAnsiTheme="majorHAnsi"/>
          <w:sz w:val="22"/>
          <w:szCs w:val="22"/>
        </w:rPr>
      </w:pPr>
    </w:p>
    <w:p w:rsidR="00131F87" w:rsidRPr="00087E3F" w:rsidRDefault="00131F87" w:rsidP="00087E3F">
      <w:pPr>
        <w:spacing w:line="276" w:lineRule="auto"/>
        <w:ind w:firstLine="720"/>
        <w:rPr>
          <w:rFonts w:asciiTheme="majorHAnsi" w:hAnsiTheme="majorHAnsi"/>
          <w:sz w:val="22"/>
          <w:szCs w:val="22"/>
        </w:rPr>
      </w:pPr>
      <w:r w:rsidRPr="00087E3F">
        <w:rPr>
          <w:rFonts w:asciiTheme="majorHAnsi" w:hAnsiTheme="majorHAnsi"/>
          <w:sz w:val="22"/>
          <w:szCs w:val="22"/>
        </w:rPr>
        <w:t xml:space="preserve">Closed-source </w:t>
      </w:r>
      <w:r w:rsidR="00087E3F">
        <w:rPr>
          <w:rFonts w:asciiTheme="majorHAnsi" w:hAnsiTheme="majorHAnsi"/>
          <w:sz w:val="22"/>
          <w:szCs w:val="22"/>
        </w:rPr>
        <w:t>radiation</w:t>
      </w:r>
      <w:r w:rsidRPr="00087E3F">
        <w:rPr>
          <w:rFonts w:asciiTheme="majorHAnsi" w:hAnsiTheme="majorHAnsi"/>
          <w:sz w:val="22"/>
          <w:szCs w:val="22"/>
        </w:rPr>
        <w:t xml:space="preserve"> use (</w:t>
      </w:r>
      <w:r w:rsidR="00087E3F" w:rsidRPr="00087E3F">
        <w:rPr>
          <w:rFonts w:asciiTheme="majorHAnsi" w:hAnsiTheme="majorHAnsi"/>
          <w:sz w:val="22"/>
          <w:szCs w:val="22"/>
        </w:rPr>
        <w:t>i.e.</w:t>
      </w:r>
      <w:r w:rsidRPr="00087E3F">
        <w:rPr>
          <w:rFonts w:asciiTheme="majorHAnsi" w:hAnsiTheme="majorHAnsi"/>
          <w:sz w:val="22"/>
          <w:szCs w:val="22"/>
        </w:rPr>
        <w:t xml:space="preserve"> use of</w:t>
      </w:r>
      <w:r w:rsidR="00B04673">
        <w:rPr>
          <w:rFonts w:asciiTheme="majorHAnsi" w:hAnsiTheme="majorHAnsi"/>
          <w:sz w:val="22"/>
          <w:szCs w:val="22"/>
        </w:rPr>
        <w:t xml:space="preserve"> a</w:t>
      </w:r>
      <w:r w:rsidRPr="00087E3F">
        <w:rPr>
          <w:rFonts w:asciiTheme="majorHAnsi" w:hAnsiTheme="majorHAnsi"/>
          <w:sz w:val="22"/>
          <w:szCs w:val="22"/>
        </w:rPr>
        <w:t xml:space="preserve"> Gamma – Irradiator) can be arranged through the Department by contacting the Independent Radiation </w:t>
      </w:r>
      <w:r w:rsidR="00087E3F">
        <w:rPr>
          <w:rFonts w:asciiTheme="majorHAnsi" w:hAnsiTheme="majorHAnsi"/>
          <w:sz w:val="22"/>
          <w:szCs w:val="22"/>
        </w:rPr>
        <w:t xml:space="preserve">Protection </w:t>
      </w:r>
      <w:r w:rsidRPr="00087E3F">
        <w:rPr>
          <w:rFonts w:asciiTheme="majorHAnsi" w:hAnsiTheme="majorHAnsi"/>
          <w:sz w:val="22"/>
          <w:szCs w:val="22"/>
        </w:rPr>
        <w:t xml:space="preserve">Supervisor Joy Bull for use in the </w:t>
      </w:r>
      <w:r w:rsidR="006F53A2">
        <w:rPr>
          <w:rFonts w:asciiTheme="majorHAnsi" w:hAnsiTheme="majorHAnsi"/>
          <w:sz w:val="22"/>
          <w:szCs w:val="22"/>
        </w:rPr>
        <w:t>BMS</w:t>
      </w:r>
      <w:r w:rsidRPr="00087E3F">
        <w:rPr>
          <w:rFonts w:asciiTheme="majorHAnsi" w:hAnsiTheme="majorHAnsi"/>
          <w:sz w:val="22"/>
          <w:szCs w:val="22"/>
        </w:rPr>
        <w:t xml:space="preserve"> or N</w:t>
      </w:r>
      <w:r w:rsidR="00B04673">
        <w:rPr>
          <w:rFonts w:asciiTheme="majorHAnsi" w:hAnsiTheme="majorHAnsi"/>
          <w:sz w:val="22"/>
          <w:szCs w:val="22"/>
        </w:rPr>
        <w:t xml:space="preserve">uffield </w:t>
      </w:r>
      <w:r w:rsidRPr="00087E3F">
        <w:rPr>
          <w:rFonts w:asciiTheme="majorHAnsi" w:hAnsiTheme="majorHAnsi"/>
          <w:sz w:val="22"/>
          <w:szCs w:val="22"/>
        </w:rPr>
        <w:t>D</w:t>
      </w:r>
      <w:r w:rsidR="00B04673">
        <w:rPr>
          <w:rFonts w:asciiTheme="majorHAnsi" w:hAnsiTheme="majorHAnsi"/>
          <w:sz w:val="22"/>
          <w:szCs w:val="22"/>
        </w:rPr>
        <w:t xml:space="preserve">epartment of </w:t>
      </w:r>
      <w:r w:rsidRPr="00087E3F">
        <w:rPr>
          <w:rFonts w:asciiTheme="majorHAnsi" w:hAnsiTheme="majorHAnsi"/>
          <w:sz w:val="22"/>
          <w:szCs w:val="22"/>
        </w:rPr>
        <w:t>S</w:t>
      </w:r>
      <w:r w:rsidR="00B04673">
        <w:rPr>
          <w:rFonts w:asciiTheme="majorHAnsi" w:hAnsiTheme="majorHAnsi"/>
          <w:sz w:val="22"/>
          <w:szCs w:val="22"/>
        </w:rPr>
        <w:t>urgery</w:t>
      </w:r>
      <w:r w:rsidRPr="00087E3F">
        <w:rPr>
          <w:rFonts w:asciiTheme="majorHAnsi" w:hAnsiTheme="majorHAnsi"/>
          <w:sz w:val="22"/>
          <w:szCs w:val="22"/>
        </w:rPr>
        <w:t xml:space="preserve"> on level 6 of the JR Hospital.</w:t>
      </w:r>
    </w:p>
    <w:p w:rsidR="00131F87" w:rsidRPr="00087E3F" w:rsidRDefault="00131F87" w:rsidP="008A7764">
      <w:pPr>
        <w:rPr>
          <w:rFonts w:asciiTheme="majorHAnsi" w:hAnsiTheme="majorHAnsi"/>
          <w:sz w:val="22"/>
          <w:szCs w:val="22"/>
        </w:rPr>
      </w:pPr>
    </w:p>
    <w:p w:rsidR="00131F87" w:rsidRPr="00087E3F" w:rsidRDefault="00087E3F" w:rsidP="008A7764">
      <w:pPr>
        <w:rPr>
          <w:rFonts w:asciiTheme="majorHAnsi" w:hAnsiTheme="majorHAnsi"/>
          <w:b/>
          <w:sz w:val="22"/>
          <w:szCs w:val="22"/>
        </w:rPr>
      </w:pPr>
      <w:proofErr w:type="gramStart"/>
      <w:r w:rsidRPr="00087E3F">
        <w:rPr>
          <w:rFonts w:asciiTheme="majorHAnsi" w:hAnsiTheme="majorHAnsi"/>
          <w:b/>
          <w:sz w:val="22"/>
          <w:szCs w:val="22"/>
        </w:rPr>
        <w:t xml:space="preserve">11.1 </w:t>
      </w:r>
      <w:r w:rsidR="009C5B95">
        <w:rPr>
          <w:rFonts w:asciiTheme="majorHAnsi" w:hAnsiTheme="majorHAnsi"/>
          <w:b/>
          <w:sz w:val="22"/>
          <w:szCs w:val="22"/>
        </w:rPr>
        <w:t xml:space="preserve"> </w:t>
      </w:r>
      <w:r w:rsidR="00092384" w:rsidRPr="00087E3F">
        <w:rPr>
          <w:rFonts w:asciiTheme="majorHAnsi" w:hAnsiTheme="majorHAnsi"/>
          <w:b/>
          <w:sz w:val="22"/>
          <w:szCs w:val="22"/>
        </w:rPr>
        <w:t>Ultra</w:t>
      </w:r>
      <w:proofErr w:type="gramEnd"/>
      <w:r w:rsidR="00092384" w:rsidRPr="00087E3F">
        <w:rPr>
          <w:rFonts w:asciiTheme="majorHAnsi" w:hAnsiTheme="majorHAnsi"/>
          <w:b/>
          <w:sz w:val="22"/>
          <w:szCs w:val="22"/>
        </w:rPr>
        <w:t>-Violet Radiation</w:t>
      </w:r>
    </w:p>
    <w:p w:rsidR="00087E3F" w:rsidRDefault="00087E3F" w:rsidP="00A539E6">
      <w:pPr>
        <w:rPr>
          <w:rFonts w:asciiTheme="majorHAnsi" w:hAnsiTheme="majorHAnsi"/>
          <w:sz w:val="22"/>
          <w:szCs w:val="22"/>
        </w:rPr>
      </w:pPr>
    </w:p>
    <w:p w:rsidR="00A539E6" w:rsidRPr="00087E3F" w:rsidRDefault="00A539E6" w:rsidP="00087E3F">
      <w:pPr>
        <w:spacing w:line="276" w:lineRule="auto"/>
        <w:ind w:firstLine="720"/>
        <w:rPr>
          <w:rFonts w:asciiTheme="majorHAnsi" w:hAnsiTheme="majorHAnsi"/>
          <w:sz w:val="22"/>
          <w:szCs w:val="22"/>
        </w:rPr>
      </w:pPr>
      <w:r w:rsidRPr="00087E3F">
        <w:rPr>
          <w:rFonts w:asciiTheme="majorHAnsi" w:hAnsiTheme="majorHAnsi"/>
          <w:sz w:val="22"/>
          <w:szCs w:val="22"/>
        </w:rPr>
        <w:t>All wavelengths of ultra-violet radiation are hazardous to some extent, but the region between 254 nm and 300 nm, which include the 254 nm radiation used for bactericidal purposes, is especially dangerous.</w:t>
      </w:r>
    </w:p>
    <w:p w:rsidR="00087E3F" w:rsidRDefault="00087E3F" w:rsidP="00087E3F">
      <w:pPr>
        <w:spacing w:line="276" w:lineRule="auto"/>
        <w:rPr>
          <w:rFonts w:asciiTheme="majorHAnsi" w:hAnsiTheme="majorHAnsi"/>
          <w:sz w:val="22"/>
          <w:szCs w:val="22"/>
        </w:rPr>
      </w:pPr>
    </w:p>
    <w:p w:rsidR="00697C3B" w:rsidRPr="00350EC4" w:rsidRDefault="006E6B3C" w:rsidP="00350EC4">
      <w:pPr>
        <w:spacing w:line="276" w:lineRule="auto"/>
        <w:ind w:firstLine="720"/>
        <w:rPr>
          <w:rFonts w:asciiTheme="majorHAnsi" w:hAnsiTheme="majorHAnsi"/>
          <w:sz w:val="22"/>
          <w:szCs w:val="22"/>
        </w:rPr>
      </w:pPr>
      <w:r w:rsidRPr="00087E3F">
        <w:rPr>
          <w:rFonts w:asciiTheme="majorHAnsi" w:hAnsiTheme="majorHAnsi"/>
          <w:sz w:val="22"/>
          <w:szCs w:val="22"/>
        </w:rPr>
        <w:t xml:space="preserve">The use of UV transilluminators is covered in a general risk assessment for the department which can be found in </w:t>
      </w:r>
      <w:r w:rsidR="00087E3F" w:rsidRPr="003B51F6">
        <w:rPr>
          <w:rFonts w:asciiTheme="majorHAnsi" w:hAnsiTheme="majorHAnsi"/>
          <w:sz w:val="22"/>
          <w:szCs w:val="22"/>
        </w:rPr>
        <w:t>appendix 7</w:t>
      </w:r>
      <w:r w:rsidRPr="003B51F6">
        <w:rPr>
          <w:rFonts w:asciiTheme="majorHAnsi" w:hAnsiTheme="majorHAnsi"/>
          <w:sz w:val="22"/>
          <w:szCs w:val="22"/>
        </w:rPr>
        <w:t>.</w:t>
      </w:r>
      <w:r w:rsidRPr="00087E3F">
        <w:rPr>
          <w:rFonts w:asciiTheme="majorHAnsi" w:hAnsiTheme="majorHAnsi"/>
          <w:sz w:val="22"/>
          <w:szCs w:val="22"/>
        </w:rPr>
        <w:t xml:space="preserve">  The UV transilluminators should be used appropriately and the interlock (when the door is open, the UV light is off) should not be overridden as this results in direct exposure to UV radiation.  If this must be done, </w:t>
      </w:r>
      <w:r w:rsidR="00BD1412">
        <w:rPr>
          <w:rFonts w:asciiTheme="majorHAnsi" w:hAnsiTheme="majorHAnsi"/>
          <w:sz w:val="22"/>
          <w:szCs w:val="22"/>
        </w:rPr>
        <w:t xml:space="preserve">ensure you are </w:t>
      </w:r>
      <w:r w:rsidR="00B04673">
        <w:rPr>
          <w:rFonts w:asciiTheme="majorHAnsi" w:hAnsiTheme="majorHAnsi"/>
          <w:sz w:val="22"/>
          <w:szCs w:val="22"/>
        </w:rPr>
        <w:t>wear</w:t>
      </w:r>
      <w:r w:rsidR="00BD1412">
        <w:rPr>
          <w:rFonts w:asciiTheme="majorHAnsi" w:hAnsiTheme="majorHAnsi"/>
          <w:sz w:val="22"/>
          <w:szCs w:val="22"/>
        </w:rPr>
        <w:t>ing</w:t>
      </w:r>
      <w:r w:rsidR="00B04673">
        <w:rPr>
          <w:rFonts w:asciiTheme="majorHAnsi" w:hAnsiTheme="majorHAnsi"/>
          <w:sz w:val="22"/>
          <w:szCs w:val="22"/>
        </w:rPr>
        <w:t xml:space="preserve"> the appropriate PPE and </w:t>
      </w:r>
      <w:r w:rsidR="00BD1412">
        <w:rPr>
          <w:rFonts w:asciiTheme="majorHAnsi" w:hAnsiTheme="majorHAnsi"/>
          <w:sz w:val="22"/>
          <w:szCs w:val="22"/>
        </w:rPr>
        <w:t>place</w:t>
      </w:r>
      <w:r w:rsidRPr="00087E3F">
        <w:rPr>
          <w:rFonts w:asciiTheme="majorHAnsi" w:hAnsiTheme="majorHAnsi"/>
          <w:sz w:val="22"/>
          <w:szCs w:val="22"/>
        </w:rPr>
        <w:t xml:space="preserve"> </w:t>
      </w:r>
      <w:r w:rsidR="00BD1412">
        <w:rPr>
          <w:rFonts w:asciiTheme="majorHAnsi" w:hAnsiTheme="majorHAnsi"/>
          <w:sz w:val="22"/>
          <w:szCs w:val="22"/>
        </w:rPr>
        <w:t xml:space="preserve">the </w:t>
      </w:r>
      <w:r w:rsidRPr="00087E3F">
        <w:rPr>
          <w:rFonts w:asciiTheme="majorHAnsi" w:hAnsiTheme="majorHAnsi"/>
          <w:sz w:val="22"/>
          <w:szCs w:val="22"/>
        </w:rPr>
        <w:t>sign on the door to n</w:t>
      </w:r>
      <w:r w:rsidR="00B04673">
        <w:rPr>
          <w:rFonts w:asciiTheme="majorHAnsi" w:hAnsiTheme="majorHAnsi"/>
          <w:sz w:val="22"/>
          <w:szCs w:val="22"/>
        </w:rPr>
        <w:t>otify individuals not to enter.</w:t>
      </w:r>
    </w:p>
    <w:p w:rsidR="00697C3B" w:rsidRDefault="00697C3B" w:rsidP="008A7764">
      <w:pPr>
        <w:rPr>
          <w:rFonts w:asciiTheme="majorHAnsi" w:hAnsiTheme="majorHAnsi"/>
          <w:b/>
        </w:rPr>
      </w:pPr>
    </w:p>
    <w:p w:rsidR="00B40A13" w:rsidRPr="00087E3F" w:rsidRDefault="00087E3F" w:rsidP="008A7764">
      <w:pPr>
        <w:rPr>
          <w:rFonts w:asciiTheme="majorHAnsi" w:hAnsiTheme="majorHAnsi"/>
          <w:b/>
        </w:rPr>
      </w:pPr>
      <w:proofErr w:type="gramStart"/>
      <w:r w:rsidRPr="00087E3F">
        <w:rPr>
          <w:rFonts w:asciiTheme="majorHAnsi" w:hAnsiTheme="majorHAnsi"/>
          <w:b/>
        </w:rPr>
        <w:lastRenderedPageBreak/>
        <w:t xml:space="preserve">11.2 </w:t>
      </w:r>
      <w:r w:rsidR="009C5B95">
        <w:rPr>
          <w:rFonts w:asciiTheme="majorHAnsi" w:hAnsiTheme="majorHAnsi"/>
          <w:b/>
        </w:rPr>
        <w:t xml:space="preserve"> </w:t>
      </w:r>
      <w:r w:rsidR="006E6B3C" w:rsidRPr="00087E3F">
        <w:rPr>
          <w:rFonts w:asciiTheme="majorHAnsi" w:hAnsiTheme="majorHAnsi"/>
          <w:b/>
        </w:rPr>
        <w:t>Microwave</w:t>
      </w:r>
      <w:proofErr w:type="gramEnd"/>
      <w:r w:rsidR="006E6B3C" w:rsidRPr="00087E3F">
        <w:rPr>
          <w:rFonts w:asciiTheme="majorHAnsi" w:hAnsiTheme="majorHAnsi"/>
          <w:b/>
        </w:rPr>
        <w:t xml:space="preserve"> ovens</w:t>
      </w:r>
    </w:p>
    <w:p w:rsidR="006E6B3C" w:rsidRPr="00E50016" w:rsidRDefault="006E6B3C" w:rsidP="008A7764">
      <w:pPr>
        <w:rPr>
          <w:rFonts w:asciiTheme="majorHAnsi" w:hAnsiTheme="majorHAnsi"/>
        </w:rPr>
      </w:pPr>
    </w:p>
    <w:p w:rsidR="006E6B3C" w:rsidRDefault="006E6B3C" w:rsidP="00087E3F">
      <w:pPr>
        <w:spacing w:line="276" w:lineRule="auto"/>
        <w:ind w:firstLine="720"/>
        <w:rPr>
          <w:rFonts w:asciiTheme="majorHAnsi" w:hAnsiTheme="majorHAnsi"/>
          <w:sz w:val="22"/>
          <w:szCs w:val="22"/>
        </w:rPr>
      </w:pPr>
      <w:r w:rsidRPr="00087E3F">
        <w:rPr>
          <w:rFonts w:asciiTheme="majorHAnsi" w:hAnsiTheme="majorHAnsi"/>
          <w:sz w:val="22"/>
          <w:szCs w:val="22"/>
        </w:rPr>
        <w:t xml:space="preserve">The </w:t>
      </w:r>
      <w:r w:rsidR="00B04673" w:rsidRPr="00087E3F">
        <w:rPr>
          <w:rFonts w:asciiTheme="majorHAnsi" w:hAnsiTheme="majorHAnsi"/>
          <w:sz w:val="22"/>
          <w:szCs w:val="22"/>
        </w:rPr>
        <w:t>use of microwave ovens within the laboratories</w:t>
      </w:r>
      <w:r w:rsidR="00B04673">
        <w:rPr>
          <w:rFonts w:asciiTheme="majorHAnsi" w:hAnsiTheme="majorHAnsi"/>
          <w:sz w:val="22"/>
          <w:szCs w:val="22"/>
        </w:rPr>
        <w:t xml:space="preserve"> is </w:t>
      </w:r>
      <w:r w:rsidR="00087E3F">
        <w:rPr>
          <w:rFonts w:asciiTheme="majorHAnsi" w:hAnsiTheme="majorHAnsi"/>
          <w:sz w:val="22"/>
          <w:szCs w:val="22"/>
        </w:rPr>
        <w:t xml:space="preserve">to be used only for heating reagents and </w:t>
      </w:r>
      <w:r w:rsidR="00087E3F" w:rsidRPr="00087E3F">
        <w:rPr>
          <w:rFonts w:asciiTheme="majorHAnsi" w:hAnsiTheme="majorHAnsi"/>
          <w:sz w:val="22"/>
          <w:szCs w:val="22"/>
          <w:u w:val="single"/>
        </w:rPr>
        <w:t>must not</w:t>
      </w:r>
      <w:r w:rsidR="00087E3F">
        <w:rPr>
          <w:rFonts w:asciiTheme="majorHAnsi" w:hAnsiTheme="majorHAnsi"/>
          <w:sz w:val="22"/>
          <w:szCs w:val="22"/>
        </w:rPr>
        <w:t xml:space="preserve"> be used with food.</w:t>
      </w:r>
    </w:p>
    <w:p w:rsidR="00087E3F" w:rsidRPr="00087E3F" w:rsidRDefault="00087E3F" w:rsidP="00087E3F">
      <w:pPr>
        <w:spacing w:line="276" w:lineRule="auto"/>
        <w:ind w:firstLine="720"/>
        <w:rPr>
          <w:rFonts w:asciiTheme="majorHAnsi" w:hAnsiTheme="majorHAnsi"/>
          <w:sz w:val="22"/>
          <w:szCs w:val="22"/>
        </w:rPr>
      </w:pPr>
    </w:p>
    <w:p w:rsidR="006E6B3C" w:rsidRDefault="006E6B3C" w:rsidP="00087E3F">
      <w:pPr>
        <w:spacing w:line="276" w:lineRule="auto"/>
        <w:ind w:firstLine="720"/>
        <w:rPr>
          <w:rFonts w:asciiTheme="majorHAnsi" w:hAnsiTheme="majorHAnsi"/>
          <w:sz w:val="22"/>
          <w:szCs w:val="22"/>
        </w:rPr>
      </w:pPr>
      <w:r w:rsidRPr="00087E3F">
        <w:rPr>
          <w:rFonts w:asciiTheme="majorHAnsi" w:hAnsiTheme="majorHAnsi"/>
          <w:sz w:val="22"/>
          <w:szCs w:val="22"/>
        </w:rPr>
        <w:t>Please ensure that containers are ap</w:t>
      </w:r>
      <w:r w:rsidR="003E3071">
        <w:rPr>
          <w:rFonts w:asciiTheme="majorHAnsi" w:hAnsiTheme="majorHAnsi"/>
          <w:sz w:val="22"/>
          <w:szCs w:val="22"/>
        </w:rPr>
        <w:t xml:space="preserve">propriate for use in a microwave </w:t>
      </w:r>
      <w:r w:rsidRPr="00087E3F">
        <w:rPr>
          <w:rFonts w:asciiTheme="majorHAnsi" w:hAnsiTheme="majorHAnsi"/>
          <w:sz w:val="22"/>
          <w:szCs w:val="22"/>
        </w:rPr>
        <w:t>and that the lid is loosened to prevent the contents from exploding.</w:t>
      </w:r>
    </w:p>
    <w:p w:rsidR="00087E3F" w:rsidRPr="00087E3F" w:rsidRDefault="00087E3F" w:rsidP="00087E3F">
      <w:pPr>
        <w:spacing w:line="276" w:lineRule="auto"/>
        <w:ind w:firstLine="720"/>
        <w:rPr>
          <w:rFonts w:asciiTheme="majorHAnsi" w:hAnsiTheme="majorHAnsi"/>
          <w:sz w:val="22"/>
          <w:szCs w:val="22"/>
        </w:rPr>
      </w:pPr>
    </w:p>
    <w:p w:rsidR="00697C3B" w:rsidRDefault="006E6B3C" w:rsidP="00697C3B">
      <w:pPr>
        <w:spacing w:line="276" w:lineRule="auto"/>
        <w:ind w:firstLine="720"/>
        <w:rPr>
          <w:rFonts w:asciiTheme="majorHAnsi" w:hAnsiTheme="majorHAnsi"/>
          <w:b/>
          <w:sz w:val="28"/>
          <w:szCs w:val="28"/>
        </w:rPr>
      </w:pPr>
      <w:r w:rsidRPr="00087E3F">
        <w:rPr>
          <w:rFonts w:asciiTheme="majorHAnsi" w:hAnsiTheme="majorHAnsi"/>
          <w:sz w:val="22"/>
          <w:szCs w:val="22"/>
        </w:rPr>
        <w:t xml:space="preserve">Take care when removing items from the microwave as they are likely to be very hot and a rubber gripper </w:t>
      </w:r>
      <w:r w:rsidR="00F727B2">
        <w:rPr>
          <w:rFonts w:asciiTheme="majorHAnsi" w:hAnsiTheme="majorHAnsi"/>
          <w:sz w:val="22"/>
          <w:szCs w:val="22"/>
        </w:rPr>
        <w:t xml:space="preserve">should be used </w:t>
      </w:r>
      <w:r w:rsidRPr="00087E3F">
        <w:rPr>
          <w:rFonts w:asciiTheme="majorHAnsi" w:hAnsiTheme="majorHAnsi"/>
          <w:sz w:val="22"/>
          <w:szCs w:val="22"/>
        </w:rPr>
        <w:t xml:space="preserve">or heat </w:t>
      </w:r>
      <w:r w:rsidR="00E50016" w:rsidRPr="00087E3F">
        <w:rPr>
          <w:rFonts w:asciiTheme="majorHAnsi" w:hAnsiTheme="majorHAnsi"/>
          <w:sz w:val="22"/>
          <w:szCs w:val="22"/>
        </w:rPr>
        <w:t>resistant</w:t>
      </w:r>
      <w:r w:rsidRPr="00087E3F">
        <w:rPr>
          <w:rFonts w:asciiTheme="majorHAnsi" w:hAnsiTheme="majorHAnsi"/>
          <w:sz w:val="22"/>
          <w:szCs w:val="22"/>
        </w:rPr>
        <w:t xml:space="preserve"> gloves should be worn.</w:t>
      </w:r>
    </w:p>
    <w:p w:rsidR="00697C3B" w:rsidRDefault="00697C3B" w:rsidP="00697C3B">
      <w:pPr>
        <w:spacing w:line="276" w:lineRule="auto"/>
        <w:rPr>
          <w:rFonts w:asciiTheme="majorHAnsi" w:hAnsiTheme="majorHAnsi"/>
          <w:b/>
          <w:sz w:val="28"/>
          <w:szCs w:val="28"/>
        </w:rPr>
      </w:pPr>
    </w:p>
    <w:p w:rsidR="00697C3B" w:rsidRDefault="00697C3B" w:rsidP="00697C3B">
      <w:pPr>
        <w:spacing w:line="276" w:lineRule="auto"/>
        <w:rPr>
          <w:rFonts w:asciiTheme="majorHAnsi" w:hAnsiTheme="majorHAnsi"/>
          <w:b/>
          <w:sz w:val="28"/>
          <w:szCs w:val="28"/>
        </w:rPr>
      </w:pPr>
    </w:p>
    <w:p w:rsidR="000B126F" w:rsidRPr="00697C3B" w:rsidRDefault="00697C3B" w:rsidP="00697C3B">
      <w:pPr>
        <w:spacing w:line="276" w:lineRule="auto"/>
        <w:rPr>
          <w:rFonts w:asciiTheme="majorHAnsi" w:hAnsiTheme="majorHAnsi"/>
          <w:sz w:val="22"/>
          <w:szCs w:val="22"/>
        </w:rPr>
      </w:pPr>
      <w:r w:rsidRPr="000B126F">
        <w:rPr>
          <w:rFonts w:asciiTheme="majorHAnsi" w:hAnsiTheme="majorHAnsi"/>
          <w:b/>
          <w:sz w:val="28"/>
          <w:szCs w:val="28"/>
        </w:rPr>
        <w:t xml:space="preserve"> </w:t>
      </w:r>
      <w:proofErr w:type="gramStart"/>
      <w:r w:rsidR="000B126F" w:rsidRPr="000B126F">
        <w:rPr>
          <w:rFonts w:asciiTheme="majorHAnsi" w:hAnsiTheme="majorHAnsi"/>
          <w:b/>
          <w:sz w:val="28"/>
          <w:szCs w:val="28"/>
        </w:rPr>
        <w:t>12  Laboratory</w:t>
      </w:r>
      <w:proofErr w:type="gramEnd"/>
      <w:r w:rsidR="000B126F" w:rsidRPr="000B126F">
        <w:rPr>
          <w:rFonts w:asciiTheme="majorHAnsi" w:hAnsiTheme="majorHAnsi"/>
          <w:b/>
          <w:sz w:val="28"/>
          <w:szCs w:val="28"/>
        </w:rPr>
        <w:t xml:space="preserve"> </w:t>
      </w:r>
      <w:r w:rsidR="00350EC4">
        <w:rPr>
          <w:rFonts w:asciiTheme="majorHAnsi" w:hAnsiTheme="majorHAnsi"/>
          <w:b/>
          <w:sz w:val="28"/>
          <w:szCs w:val="28"/>
        </w:rPr>
        <w:t>Departures</w:t>
      </w:r>
    </w:p>
    <w:p w:rsidR="00697C3B" w:rsidRDefault="00697C3B">
      <w:pPr>
        <w:spacing w:after="200" w:line="276" w:lineRule="auto"/>
        <w:rPr>
          <w:rFonts w:asciiTheme="majorHAnsi" w:hAnsiTheme="majorHAnsi"/>
          <w:sz w:val="22"/>
          <w:szCs w:val="22"/>
        </w:rPr>
      </w:pPr>
    </w:p>
    <w:p w:rsidR="007D1C14" w:rsidRDefault="00FE6678" w:rsidP="00697C3B">
      <w:pPr>
        <w:spacing w:after="200" w:line="276" w:lineRule="auto"/>
        <w:ind w:firstLine="360"/>
        <w:rPr>
          <w:rFonts w:asciiTheme="majorHAnsi" w:hAnsiTheme="majorHAnsi"/>
          <w:sz w:val="22"/>
          <w:szCs w:val="22"/>
        </w:rPr>
      </w:pPr>
      <w:r>
        <w:rPr>
          <w:rFonts w:asciiTheme="majorHAnsi" w:hAnsiTheme="majorHAnsi"/>
          <w:sz w:val="22"/>
          <w:szCs w:val="22"/>
        </w:rPr>
        <w:t>When</w:t>
      </w:r>
      <w:r w:rsidR="007D1C14">
        <w:rPr>
          <w:rFonts w:asciiTheme="majorHAnsi" w:hAnsiTheme="majorHAnsi"/>
          <w:sz w:val="22"/>
          <w:szCs w:val="22"/>
        </w:rPr>
        <w:t xml:space="preserve"> your time within the laboratory is coming to an end, you are responsible for;</w:t>
      </w:r>
    </w:p>
    <w:p w:rsidR="007D1C14" w:rsidRPr="00FE6678" w:rsidRDefault="007D1C14" w:rsidP="004718C0">
      <w:pPr>
        <w:pStyle w:val="ListParagraph"/>
        <w:numPr>
          <w:ilvl w:val="0"/>
          <w:numId w:val="33"/>
        </w:numPr>
        <w:spacing w:after="200" w:line="276" w:lineRule="auto"/>
        <w:rPr>
          <w:rFonts w:asciiTheme="majorHAnsi" w:hAnsiTheme="majorHAnsi"/>
          <w:sz w:val="22"/>
          <w:szCs w:val="22"/>
        </w:rPr>
      </w:pPr>
      <w:r w:rsidRPr="00FE6678">
        <w:rPr>
          <w:rFonts w:asciiTheme="majorHAnsi" w:hAnsiTheme="majorHAnsi"/>
          <w:sz w:val="22"/>
          <w:szCs w:val="22"/>
        </w:rPr>
        <w:t xml:space="preserve">Completing the Leavers Checklist with </w:t>
      </w:r>
      <w:r w:rsidR="0059746B">
        <w:rPr>
          <w:rFonts w:asciiTheme="majorHAnsi" w:hAnsiTheme="majorHAnsi"/>
          <w:sz w:val="22"/>
          <w:szCs w:val="22"/>
        </w:rPr>
        <w:t>Human Resources</w:t>
      </w:r>
    </w:p>
    <w:p w:rsidR="007D1C14" w:rsidRPr="00FE6678" w:rsidRDefault="007D1C14" w:rsidP="004718C0">
      <w:pPr>
        <w:pStyle w:val="ListParagraph"/>
        <w:numPr>
          <w:ilvl w:val="0"/>
          <w:numId w:val="33"/>
        </w:numPr>
        <w:spacing w:after="200" w:line="276" w:lineRule="auto"/>
        <w:rPr>
          <w:rFonts w:asciiTheme="majorHAnsi" w:hAnsiTheme="majorHAnsi"/>
          <w:sz w:val="22"/>
          <w:szCs w:val="22"/>
        </w:rPr>
      </w:pPr>
      <w:r w:rsidRPr="00FE6678">
        <w:rPr>
          <w:rFonts w:asciiTheme="majorHAnsi" w:hAnsiTheme="majorHAnsi"/>
          <w:sz w:val="22"/>
          <w:szCs w:val="22"/>
        </w:rPr>
        <w:t>Clearing out your desk</w:t>
      </w:r>
      <w:r w:rsidR="00350EC4">
        <w:rPr>
          <w:rFonts w:asciiTheme="majorHAnsi" w:hAnsiTheme="majorHAnsi"/>
          <w:sz w:val="22"/>
          <w:szCs w:val="22"/>
        </w:rPr>
        <w:t xml:space="preserve"> and laboratory bench</w:t>
      </w:r>
    </w:p>
    <w:p w:rsidR="00FE6678" w:rsidRPr="00FE6678" w:rsidRDefault="00FE6678" w:rsidP="004718C0">
      <w:pPr>
        <w:pStyle w:val="ListParagraph"/>
        <w:numPr>
          <w:ilvl w:val="0"/>
          <w:numId w:val="33"/>
        </w:numPr>
        <w:spacing w:after="200" w:line="276" w:lineRule="auto"/>
        <w:rPr>
          <w:rFonts w:asciiTheme="majorHAnsi" w:hAnsiTheme="majorHAnsi"/>
          <w:sz w:val="22"/>
          <w:szCs w:val="22"/>
        </w:rPr>
      </w:pPr>
      <w:r w:rsidRPr="00FE6678">
        <w:rPr>
          <w:rFonts w:asciiTheme="majorHAnsi" w:hAnsiTheme="majorHAnsi"/>
          <w:sz w:val="22"/>
          <w:szCs w:val="22"/>
        </w:rPr>
        <w:t>Ensure any stored samples or reagents have been consolidated, clearly labelled and ownership transferred to a nominated individual (if applicable)</w:t>
      </w:r>
    </w:p>
    <w:p w:rsidR="00FE6678" w:rsidRPr="00FE6678" w:rsidRDefault="00FE6678" w:rsidP="004718C0">
      <w:pPr>
        <w:pStyle w:val="ListParagraph"/>
        <w:numPr>
          <w:ilvl w:val="0"/>
          <w:numId w:val="33"/>
        </w:numPr>
        <w:spacing w:after="200" w:line="276" w:lineRule="auto"/>
        <w:rPr>
          <w:rFonts w:asciiTheme="majorHAnsi" w:hAnsiTheme="majorHAnsi"/>
          <w:sz w:val="22"/>
          <w:szCs w:val="22"/>
        </w:rPr>
      </w:pPr>
      <w:r w:rsidRPr="00FE6678">
        <w:rPr>
          <w:rFonts w:asciiTheme="majorHAnsi" w:hAnsiTheme="majorHAnsi"/>
          <w:sz w:val="22"/>
          <w:szCs w:val="22"/>
        </w:rPr>
        <w:t>Discarding any diluted buffers, solutions</w:t>
      </w:r>
    </w:p>
    <w:p w:rsidR="00FE6678" w:rsidRPr="00FE6678" w:rsidRDefault="00FE6678" w:rsidP="004718C0">
      <w:pPr>
        <w:pStyle w:val="ListParagraph"/>
        <w:numPr>
          <w:ilvl w:val="0"/>
          <w:numId w:val="33"/>
        </w:numPr>
        <w:spacing w:after="200" w:line="276" w:lineRule="auto"/>
        <w:rPr>
          <w:rFonts w:asciiTheme="majorHAnsi" w:hAnsiTheme="majorHAnsi"/>
          <w:sz w:val="22"/>
          <w:szCs w:val="22"/>
        </w:rPr>
      </w:pPr>
      <w:r w:rsidRPr="00FE6678">
        <w:rPr>
          <w:rFonts w:asciiTheme="majorHAnsi" w:hAnsiTheme="majorHAnsi"/>
          <w:sz w:val="22"/>
          <w:szCs w:val="22"/>
        </w:rPr>
        <w:t>Return any IT related items to your Group Leader or Laboratory Management</w:t>
      </w:r>
      <w:r w:rsidR="00350EC4">
        <w:rPr>
          <w:rFonts w:asciiTheme="majorHAnsi" w:hAnsiTheme="majorHAnsi"/>
          <w:sz w:val="22"/>
          <w:szCs w:val="22"/>
        </w:rPr>
        <w:t xml:space="preserve"> (if you have departmental software </w:t>
      </w:r>
      <w:r w:rsidR="0065693A">
        <w:rPr>
          <w:rFonts w:asciiTheme="majorHAnsi" w:hAnsiTheme="majorHAnsi"/>
          <w:sz w:val="22"/>
          <w:szCs w:val="22"/>
        </w:rPr>
        <w:t>installed, it must be removed)</w:t>
      </w:r>
    </w:p>
    <w:p w:rsidR="000B126F" w:rsidRPr="00FE6678" w:rsidRDefault="00FE6678" w:rsidP="004718C0">
      <w:pPr>
        <w:pStyle w:val="ListParagraph"/>
        <w:numPr>
          <w:ilvl w:val="0"/>
          <w:numId w:val="33"/>
        </w:numPr>
        <w:spacing w:after="200" w:line="276" w:lineRule="auto"/>
        <w:rPr>
          <w:rFonts w:asciiTheme="majorHAnsi" w:hAnsiTheme="majorHAnsi"/>
          <w:sz w:val="22"/>
          <w:szCs w:val="22"/>
        </w:rPr>
      </w:pPr>
      <w:r w:rsidRPr="00FE6678">
        <w:rPr>
          <w:rFonts w:asciiTheme="majorHAnsi" w:hAnsiTheme="majorHAnsi"/>
          <w:sz w:val="22"/>
          <w:szCs w:val="22"/>
        </w:rPr>
        <w:t xml:space="preserve">Return access fob </w:t>
      </w:r>
      <w:r w:rsidR="000B126F" w:rsidRPr="00FE6678">
        <w:rPr>
          <w:rFonts w:asciiTheme="majorHAnsi" w:hAnsiTheme="majorHAnsi"/>
          <w:sz w:val="22"/>
          <w:szCs w:val="22"/>
        </w:rPr>
        <w:br w:type="page"/>
      </w:r>
    </w:p>
    <w:p w:rsidR="00753008" w:rsidRPr="0049606E" w:rsidRDefault="00753008" w:rsidP="003B51F6">
      <w:pPr>
        <w:spacing w:after="200" w:line="276" w:lineRule="auto"/>
        <w:rPr>
          <w:rFonts w:asciiTheme="majorHAnsi" w:hAnsiTheme="majorHAnsi"/>
          <w:sz w:val="22"/>
          <w:szCs w:val="22"/>
        </w:rPr>
      </w:pPr>
      <w:r w:rsidRPr="0049606E">
        <w:rPr>
          <w:rFonts w:asciiTheme="majorHAnsi" w:hAnsiTheme="majorHAnsi"/>
          <w:sz w:val="22"/>
          <w:szCs w:val="22"/>
        </w:rPr>
        <w:lastRenderedPageBreak/>
        <w:t>Appendix 1</w:t>
      </w:r>
    </w:p>
    <w:p w:rsidR="006F6B32" w:rsidRPr="006F6B32" w:rsidRDefault="006F6B32" w:rsidP="006F6B32">
      <w:pPr>
        <w:jc w:val="center"/>
        <w:rPr>
          <w:rFonts w:asciiTheme="majorHAnsi" w:hAnsiTheme="majorHAnsi" w:cs="Tunga"/>
          <w:b/>
          <w:sz w:val="22"/>
          <w:szCs w:val="22"/>
        </w:rPr>
      </w:pPr>
      <w:r w:rsidRPr="006F6B32">
        <w:rPr>
          <w:rFonts w:asciiTheme="majorHAnsi" w:hAnsiTheme="majorHAnsi" w:cs="Tunga"/>
          <w:b/>
          <w:sz w:val="22"/>
          <w:szCs w:val="22"/>
        </w:rPr>
        <w:t>CODE OF PRACTICE FOR USE OF CRYOGENIC FACILITIES AND LIQUID NITROGEN</w:t>
      </w:r>
    </w:p>
    <w:p w:rsidR="006F6B32" w:rsidRPr="006F6B32" w:rsidRDefault="006F6B32" w:rsidP="006F6B32">
      <w:pPr>
        <w:rPr>
          <w:rFonts w:asciiTheme="majorHAnsi" w:hAnsiTheme="majorHAnsi" w:cs="Tunga"/>
          <w:b/>
          <w:sz w:val="22"/>
          <w:szCs w:val="22"/>
        </w:rPr>
      </w:pPr>
    </w:p>
    <w:p w:rsidR="006F6B32" w:rsidRPr="006F6B32" w:rsidRDefault="006F6B32" w:rsidP="004718C0">
      <w:pPr>
        <w:pStyle w:val="ListParagraph"/>
        <w:numPr>
          <w:ilvl w:val="0"/>
          <w:numId w:val="13"/>
        </w:numPr>
        <w:rPr>
          <w:rFonts w:asciiTheme="majorHAnsi" w:hAnsiTheme="majorHAnsi" w:cs="Tunga"/>
          <w:b/>
          <w:sz w:val="22"/>
          <w:szCs w:val="22"/>
        </w:rPr>
      </w:pPr>
      <w:r w:rsidRPr="006F6B32">
        <w:rPr>
          <w:rFonts w:asciiTheme="majorHAnsi" w:hAnsiTheme="majorHAnsi" w:cs="Tunga"/>
          <w:b/>
          <w:sz w:val="22"/>
          <w:szCs w:val="22"/>
        </w:rPr>
        <w:t>Status of Code of Practice</w:t>
      </w:r>
    </w:p>
    <w:p w:rsidR="006F6B32" w:rsidRPr="006F6B32" w:rsidRDefault="006F6B32" w:rsidP="006F6B32">
      <w:pPr>
        <w:ind w:left="360"/>
        <w:rPr>
          <w:rFonts w:asciiTheme="majorHAnsi" w:hAnsiTheme="majorHAnsi" w:cs="Tunga"/>
          <w:sz w:val="22"/>
          <w:szCs w:val="22"/>
        </w:rPr>
      </w:pPr>
      <w:r w:rsidRPr="006F6B32">
        <w:rPr>
          <w:rFonts w:asciiTheme="majorHAnsi" w:hAnsiTheme="majorHAnsi" w:cs="Tunga"/>
          <w:sz w:val="22"/>
          <w:szCs w:val="22"/>
        </w:rPr>
        <w:t>This code of practice is mandatory for all staff and is in accordance with the University Health &amp; Safety Policy statement S4/03 (Liquid Nitrogen), Memo M12/01 (Storage of samples in liquid nitrogen) and local risk assessments.</w:t>
      </w:r>
    </w:p>
    <w:p w:rsidR="006F6B32" w:rsidRPr="006F6B32" w:rsidRDefault="006F6B32" w:rsidP="006F6B32">
      <w:pPr>
        <w:ind w:left="360"/>
        <w:rPr>
          <w:rFonts w:asciiTheme="majorHAnsi" w:hAnsiTheme="majorHAnsi" w:cs="Tunga"/>
          <w:b/>
          <w:sz w:val="22"/>
          <w:szCs w:val="22"/>
        </w:rPr>
      </w:pPr>
    </w:p>
    <w:p w:rsidR="006F6B32" w:rsidRPr="006F6B32" w:rsidRDefault="006F6B32" w:rsidP="004718C0">
      <w:pPr>
        <w:pStyle w:val="ListParagraph"/>
        <w:numPr>
          <w:ilvl w:val="0"/>
          <w:numId w:val="13"/>
        </w:numPr>
        <w:rPr>
          <w:rFonts w:asciiTheme="majorHAnsi" w:hAnsiTheme="majorHAnsi" w:cs="Tunga"/>
          <w:b/>
          <w:sz w:val="22"/>
          <w:szCs w:val="22"/>
        </w:rPr>
      </w:pPr>
      <w:r w:rsidRPr="006F6B32">
        <w:rPr>
          <w:rFonts w:asciiTheme="majorHAnsi" w:hAnsiTheme="majorHAnsi" w:cs="Tunga"/>
          <w:b/>
          <w:sz w:val="22"/>
          <w:szCs w:val="22"/>
        </w:rPr>
        <w:t>Cryogenic Facilities</w:t>
      </w:r>
    </w:p>
    <w:p w:rsidR="006F6B32" w:rsidRPr="006F6B32" w:rsidRDefault="006F6B32" w:rsidP="006F6B32">
      <w:pPr>
        <w:ind w:left="360"/>
        <w:rPr>
          <w:rFonts w:asciiTheme="majorHAnsi" w:hAnsiTheme="majorHAnsi" w:cs="Tunga"/>
          <w:sz w:val="22"/>
          <w:szCs w:val="22"/>
        </w:rPr>
      </w:pPr>
      <w:r w:rsidRPr="006F6B32">
        <w:rPr>
          <w:rFonts w:asciiTheme="majorHAnsi" w:hAnsiTheme="majorHAnsi" w:cs="Tunga"/>
          <w:sz w:val="22"/>
          <w:szCs w:val="22"/>
        </w:rPr>
        <w:t xml:space="preserve">Experimental Medicine currently has two purpose-built cryogenic areas designated to store liquid nitrogen in storage tanks and supply tanks.  Rooms 7607 and 5603 are well ventilated rooms that are equipped with oxygen monitoring, automatic extraction, low level ventilation and metal flooring (Room 5603 only) to ensure safe working procedures.  The departmental cryogenic facility at the JR Hospital consists </w:t>
      </w:r>
      <w:proofErr w:type="gramStart"/>
      <w:r w:rsidRPr="006F6B32">
        <w:rPr>
          <w:rFonts w:asciiTheme="majorHAnsi" w:hAnsiTheme="majorHAnsi" w:cs="Tunga"/>
          <w:sz w:val="22"/>
          <w:szCs w:val="22"/>
        </w:rPr>
        <w:t>of ;</w:t>
      </w:r>
      <w:proofErr w:type="gramEnd"/>
    </w:p>
    <w:p w:rsidR="006F6B32" w:rsidRPr="006F6B32" w:rsidRDefault="006F6B32" w:rsidP="004718C0">
      <w:pPr>
        <w:pStyle w:val="ListParagraph"/>
        <w:numPr>
          <w:ilvl w:val="1"/>
          <w:numId w:val="13"/>
        </w:numPr>
        <w:rPr>
          <w:rFonts w:asciiTheme="majorHAnsi" w:hAnsiTheme="majorHAnsi" w:cs="Tunga"/>
          <w:sz w:val="22"/>
          <w:szCs w:val="22"/>
        </w:rPr>
      </w:pPr>
      <w:r w:rsidRPr="006F6B32">
        <w:rPr>
          <w:rFonts w:asciiTheme="majorHAnsi" w:hAnsiTheme="majorHAnsi" w:cs="Tunga"/>
          <w:sz w:val="22"/>
          <w:szCs w:val="22"/>
        </w:rPr>
        <w:t>Room 5603;</w:t>
      </w:r>
    </w:p>
    <w:p w:rsidR="006F6B32" w:rsidRPr="006F6B32" w:rsidRDefault="006F6B32" w:rsidP="004718C0">
      <w:pPr>
        <w:pStyle w:val="ListParagraph"/>
        <w:numPr>
          <w:ilvl w:val="2"/>
          <w:numId w:val="13"/>
        </w:numPr>
        <w:rPr>
          <w:rFonts w:asciiTheme="majorHAnsi" w:hAnsiTheme="majorHAnsi" w:cs="Tunga"/>
          <w:sz w:val="22"/>
          <w:szCs w:val="22"/>
        </w:rPr>
      </w:pPr>
      <w:r w:rsidRPr="006F6B32">
        <w:rPr>
          <w:rFonts w:asciiTheme="majorHAnsi" w:hAnsiTheme="majorHAnsi" w:cs="Tunga"/>
          <w:sz w:val="22"/>
          <w:szCs w:val="22"/>
        </w:rPr>
        <w:t>LABS 20K Cryostorage tanks supplied by a 240L pressurized liquid nitrogen vessel</w:t>
      </w:r>
    </w:p>
    <w:p w:rsidR="006F6B32" w:rsidRPr="006F6B32" w:rsidRDefault="006F6B32" w:rsidP="004718C0">
      <w:pPr>
        <w:pStyle w:val="ListParagraph"/>
        <w:numPr>
          <w:ilvl w:val="2"/>
          <w:numId w:val="13"/>
        </w:numPr>
        <w:rPr>
          <w:rFonts w:asciiTheme="majorHAnsi" w:hAnsiTheme="majorHAnsi" w:cs="Tunga"/>
          <w:sz w:val="22"/>
          <w:szCs w:val="22"/>
        </w:rPr>
      </w:pPr>
      <w:r w:rsidRPr="006F6B32">
        <w:rPr>
          <w:rFonts w:asciiTheme="majorHAnsi" w:hAnsiTheme="majorHAnsi" w:cs="Tunga"/>
          <w:sz w:val="22"/>
          <w:szCs w:val="22"/>
        </w:rPr>
        <w:t>K series 10 supplied by a 180L pressurized liquid nitrogen vessel</w:t>
      </w:r>
    </w:p>
    <w:p w:rsidR="006F6B32" w:rsidRPr="006F6B32" w:rsidRDefault="006F6B32" w:rsidP="004718C0">
      <w:pPr>
        <w:pStyle w:val="ListParagraph"/>
        <w:numPr>
          <w:ilvl w:val="1"/>
          <w:numId w:val="13"/>
        </w:numPr>
        <w:rPr>
          <w:rFonts w:asciiTheme="majorHAnsi" w:hAnsiTheme="majorHAnsi" w:cs="Tunga"/>
          <w:sz w:val="22"/>
          <w:szCs w:val="22"/>
        </w:rPr>
      </w:pPr>
      <w:r w:rsidRPr="006F6B32">
        <w:rPr>
          <w:rFonts w:asciiTheme="majorHAnsi" w:hAnsiTheme="majorHAnsi" w:cs="Tunga"/>
          <w:sz w:val="22"/>
          <w:szCs w:val="22"/>
        </w:rPr>
        <w:t>Room 7607 contains a K series 24K supplied by a 180L pressurized liquid nitrogen vessel (owned by V Cerundolo).</w:t>
      </w:r>
    </w:p>
    <w:p w:rsidR="006F6B32" w:rsidRPr="006F6B32" w:rsidRDefault="006F6B32" w:rsidP="006F6B32">
      <w:pPr>
        <w:pStyle w:val="ListParagraph"/>
        <w:ind w:left="1440"/>
        <w:rPr>
          <w:rFonts w:asciiTheme="majorHAnsi" w:hAnsiTheme="majorHAnsi" w:cs="Tunga"/>
          <w:sz w:val="22"/>
          <w:szCs w:val="22"/>
        </w:rPr>
      </w:pPr>
    </w:p>
    <w:p w:rsidR="006F6B32" w:rsidRPr="006F6B32" w:rsidRDefault="006F6B32" w:rsidP="004718C0">
      <w:pPr>
        <w:pStyle w:val="ListParagraph"/>
        <w:numPr>
          <w:ilvl w:val="0"/>
          <w:numId w:val="13"/>
        </w:numPr>
        <w:rPr>
          <w:rFonts w:asciiTheme="majorHAnsi" w:hAnsiTheme="majorHAnsi" w:cs="Tunga"/>
          <w:b/>
          <w:sz w:val="22"/>
          <w:szCs w:val="22"/>
        </w:rPr>
      </w:pPr>
      <w:r w:rsidRPr="006F6B32">
        <w:rPr>
          <w:rFonts w:asciiTheme="majorHAnsi" w:hAnsiTheme="majorHAnsi" w:cs="Tunga"/>
          <w:b/>
          <w:sz w:val="22"/>
          <w:szCs w:val="22"/>
        </w:rPr>
        <w:t>Safety Provisions</w:t>
      </w:r>
    </w:p>
    <w:p w:rsidR="006F6B32" w:rsidRPr="006F6B32" w:rsidRDefault="006F6B32" w:rsidP="006F6B32">
      <w:pPr>
        <w:ind w:left="360"/>
        <w:rPr>
          <w:rFonts w:asciiTheme="majorHAnsi" w:hAnsiTheme="majorHAnsi" w:cs="Tunga"/>
          <w:sz w:val="22"/>
          <w:szCs w:val="22"/>
        </w:rPr>
      </w:pPr>
      <w:r w:rsidRPr="006F6B32">
        <w:rPr>
          <w:rFonts w:asciiTheme="majorHAnsi" w:hAnsiTheme="majorHAnsi" w:cs="Tunga"/>
          <w:sz w:val="22"/>
          <w:szCs w:val="22"/>
        </w:rPr>
        <w:t>All laboratory workers are briefed about the facility during the initial Health &amp; Safety induction and informed that training must be completed with the Laboratory Management Team before accessing liquid nitrogen and placing or retrieving samples from the cryostorage tank.  Laboratory Management has full risk assessments completed for the all activities performed within this facility;</w:t>
      </w:r>
    </w:p>
    <w:p w:rsidR="006F6B32" w:rsidRPr="006F6B32" w:rsidRDefault="006F6B32" w:rsidP="006F6B32">
      <w:pPr>
        <w:ind w:left="360"/>
        <w:rPr>
          <w:rFonts w:asciiTheme="majorHAnsi" w:hAnsiTheme="majorHAnsi" w:cs="Tunga"/>
          <w:sz w:val="22"/>
          <w:szCs w:val="22"/>
        </w:rPr>
      </w:pPr>
    </w:p>
    <w:p w:rsidR="006F6B32" w:rsidRPr="006F6B32" w:rsidRDefault="006F6B32" w:rsidP="004718C0">
      <w:pPr>
        <w:pStyle w:val="ListParagraph"/>
        <w:numPr>
          <w:ilvl w:val="0"/>
          <w:numId w:val="14"/>
        </w:numPr>
        <w:rPr>
          <w:rFonts w:asciiTheme="majorHAnsi" w:hAnsiTheme="majorHAnsi" w:cs="Tunga"/>
          <w:sz w:val="22"/>
          <w:szCs w:val="22"/>
        </w:rPr>
      </w:pPr>
      <w:r w:rsidRPr="006F6B32">
        <w:rPr>
          <w:rFonts w:asciiTheme="majorHAnsi" w:hAnsiTheme="majorHAnsi" w:cs="Tunga"/>
          <w:sz w:val="22"/>
          <w:szCs w:val="22"/>
        </w:rPr>
        <w:t>Connecting/Disconnecting liquid nitrogen supply tank from cryostorage unit and moving empty/full tank using service lifts (Only performed by Lab Management Team)</w:t>
      </w:r>
    </w:p>
    <w:p w:rsidR="006F6B32" w:rsidRPr="006F6B32" w:rsidRDefault="006F6B32" w:rsidP="004718C0">
      <w:pPr>
        <w:pStyle w:val="ListParagraph"/>
        <w:numPr>
          <w:ilvl w:val="0"/>
          <w:numId w:val="14"/>
        </w:numPr>
        <w:rPr>
          <w:rFonts w:asciiTheme="majorHAnsi" w:hAnsiTheme="majorHAnsi" w:cs="Tunga"/>
          <w:sz w:val="22"/>
          <w:szCs w:val="22"/>
        </w:rPr>
      </w:pPr>
      <w:r w:rsidRPr="006F6B32">
        <w:rPr>
          <w:rFonts w:asciiTheme="majorHAnsi" w:hAnsiTheme="majorHAnsi" w:cs="Tunga"/>
          <w:sz w:val="22"/>
          <w:szCs w:val="22"/>
        </w:rPr>
        <w:t>Placement/Retrieval of samples from liquid nitrogen cryostorage tank</w:t>
      </w:r>
    </w:p>
    <w:p w:rsidR="006F6B32" w:rsidRPr="006F6B32" w:rsidRDefault="006F6B32" w:rsidP="004718C0">
      <w:pPr>
        <w:pStyle w:val="ListParagraph"/>
        <w:numPr>
          <w:ilvl w:val="0"/>
          <w:numId w:val="14"/>
        </w:numPr>
        <w:rPr>
          <w:rFonts w:asciiTheme="majorHAnsi" w:hAnsiTheme="majorHAnsi" w:cs="Tunga"/>
          <w:sz w:val="22"/>
          <w:szCs w:val="22"/>
        </w:rPr>
      </w:pPr>
      <w:r w:rsidRPr="006F6B32">
        <w:rPr>
          <w:rFonts w:asciiTheme="majorHAnsi" w:hAnsiTheme="majorHAnsi" w:cs="Tunga"/>
          <w:sz w:val="22"/>
          <w:szCs w:val="22"/>
        </w:rPr>
        <w:t>Decanting liquid nitrogen into a canister for snap freezing.</w:t>
      </w:r>
    </w:p>
    <w:p w:rsidR="006F6B32" w:rsidRPr="006F6B32" w:rsidRDefault="006F6B32" w:rsidP="006F6B32">
      <w:pPr>
        <w:rPr>
          <w:rFonts w:asciiTheme="majorHAnsi" w:hAnsiTheme="majorHAnsi" w:cs="Tunga"/>
          <w:sz w:val="22"/>
          <w:szCs w:val="22"/>
        </w:rPr>
      </w:pPr>
    </w:p>
    <w:p w:rsidR="006F6B32" w:rsidRPr="006F6B32" w:rsidRDefault="006F6B32" w:rsidP="006F6B32">
      <w:pPr>
        <w:ind w:left="426" w:hanging="142"/>
        <w:rPr>
          <w:rFonts w:asciiTheme="majorHAnsi" w:hAnsiTheme="majorHAnsi" w:cs="Tunga"/>
          <w:sz w:val="22"/>
          <w:szCs w:val="22"/>
        </w:rPr>
      </w:pPr>
      <w:r w:rsidRPr="006F6B32">
        <w:rPr>
          <w:rFonts w:asciiTheme="majorHAnsi" w:hAnsiTheme="majorHAnsi" w:cs="Tunga"/>
          <w:sz w:val="22"/>
          <w:szCs w:val="22"/>
        </w:rPr>
        <w:t xml:space="preserve">   All cryostorage units and pressurized liquid nitrogen supply vessels as well as oxygen monitors are checked, tested and serviced annually by an external company and records are kept with Laboratory Management.  A further annual check is performed by the University Insurance Office on all pressurized vessels.</w:t>
      </w:r>
    </w:p>
    <w:p w:rsidR="006F6B32" w:rsidRPr="006F6B32" w:rsidRDefault="006F6B32" w:rsidP="006F6B32">
      <w:pPr>
        <w:rPr>
          <w:rFonts w:asciiTheme="majorHAnsi" w:hAnsiTheme="majorHAnsi" w:cs="Tunga"/>
          <w:sz w:val="22"/>
          <w:szCs w:val="22"/>
        </w:rPr>
      </w:pPr>
    </w:p>
    <w:p w:rsidR="006F6B32" w:rsidRPr="006F6B32" w:rsidRDefault="006F6B32" w:rsidP="006F6B32">
      <w:pPr>
        <w:ind w:firstLine="720"/>
        <w:rPr>
          <w:rFonts w:asciiTheme="majorHAnsi" w:hAnsiTheme="majorHAnsi" w:cs="Tunga"/>
          <w:b/>
          <w:sz w:val="22"/>
          <w:szCs w:val="22"/>
        </w:rPr>
      </w:pPr>
      <w:proofErr w:type="gramStart"/>
      <w:r w:rsidRPr="006F6B32">
        <w:rPr>
          <w:rFonts w:asciiTheme="majorHAnsi" w:hAnsiTheme="majorHAnsi" w:cs="Tunga"/>
          <w:b/>
          <w:sz w:val="22"/>
          <w:szCs w:val="22"/>
        </w:rPr>
        <w:t>3.1  Cryogenic</w:t>
      </w:r>
      <w:proofErr w:type="gramEnd"/>
      <w:r w:rsidRPr="006F6B32">
        <w:rPr>
          <w:rFonts w:asciiTheme="majorHAnsi" w:hAnsiTheme="majorHAnsi" w:cs="Tunga"/>
          <w:b/>
          <w:sz w:val="22"/>
          <w:szCs w:val="22"/>
        </w:rPr>
        <w:t xml:space="preserve"> Personal Protective Equipment</w:t>
      </w:r>
    </w:p>
    <w:p w:rsidR="006F6B32" w:rsidRPr="006F6B32" w:rsidRDefault="006F6B32" w:rsidP="006F6B32">
      <w:pPr>
        <w:rPr>
          <w:rFonts w:asciiTheme="majorHAnsi" w:hAnsiTheme="majorHAnsi" w:cs="Tunga"/>
          <w:sz w:val="22"/>
          <w:szCs w:val="22"/>
        </w:rPr>
      </w:pPr>
      <w:r w:rsidRPr="006F6B32">
        <w:rPr>
          <w:rFonts w:asciiTheme="majorHAnsi" w:hAnsiTheme="majorHAnsi" w:cs="Tunga"/>
          <w:sz w:val="22"/>
          <w:szCs w:val="22"/>
        </w:rPr>
        <w:tab/>
        <w:t>The department provides personal protective equipment for use in the Cryogenic Facility consisting of a cryogenic apron, several pairs of insulated gloves available in various sizes and a face shield.  These items, along with a laboratory coat and sensible footwear must be worn at all times when handling liquid nitrogen and handling any cryogenic samples or materials.  These items of PPE are checked before use and thoroughly checked and recorded annually.</w:t>
      </w:r>
    </w:p>
    <w:p w:rsidR="006F6B32" w:rsidRPr="006F6B32" w:rsidRDefault="006F6B32" w:rsidP="006F6B32">
      <w:pPr>
        <w:rPr>
          <w:rFonts w:asciiTheme="majorHAnsi" w:hAnsiTheme="majorHAnsi" w:cs="Tunga"/>
          <w:sz w:val="22"/>
          <w:szCs w:val="22"/>
        </w:rPr>
      </w:pPr>
    </w:p>
    <w:p w:rsidR="006F6B32" w:rsidRPr="006F6B32" w:rsidRDefault="006F6B32" w:rsidP="006F6B32">
      <w:pPr>
        <w:rPr>
          <w:rFonts w:asciiTheme="majorHAnsi" w:hAnsiTheme="majorHAnsi" w:cs="Tunga"/>
          <w:b/>
          <w:sz w:val="22"/>
          <w:szCs w:val="22"/>
        </w:rPr>
      </w:pPr>
      <w:r w:rsidRPr="006F6B32">
        <w:rPr>
          <w:rFonts w:asciiTheme="majorHAnsi" w:hAnsiTheme="majorHAnsi" w:cs="Tunga"/>
          <w:sz w:val="22"/>
          <w:szCs w:val="22"/>
        </w:rPr>
        <w:tab/>
      </w:r>
      <w:proofErr w:type="gramStart"/>
      <w:r w:rsidRPr="006F6B32">
        <w:rPr>
          <w:rFonts w:asciiTheme="majorHAnsi" w:hAnsiTheme="majorHAnsi" w:cs="Tunga"/>
          <w:b/>
          <w:sz w:val="22"/>
          <w:szCs w:val="22"/>
        </w:rPr>
        <w:t>3.2  Properties</w:t>
      </w:r>
      <w:proofErr w:type="gramEnd"/>
      <w:r w:rsidRPr="006F6B32">
        <w:rPr>
          <w:rFonts w:asciiTheme="majorHAnsi" w:hAnsiTheme="majorHAnsi" w:cs="Tunga"/>
          <w:b/>
          <w:sz w:val="22"/>
          <w:szCs w:val="22"/>
        </w:rPr>
        <w:t xml:space="preserve"> of Liquid Nitrogen</w:t>
      </w:r>
    </w:p>
    <w:p w:rsidR="006F6B32" w:rsidRPr="006F6B32" w:rsidRDefault="006F6B32" w:rsidP="006F6B32">
      <w:pPr>
        <w:rPr>
          <w:rFonts w:asciiTheme="majorHAnsi" w:hAnsiTheme="majorHAnsi" w:cs="Tunga"/>
          <w:sz w:val="22"/>
          <w:szCs w:val="22"/>
        </w:rPr>
      </w:pPr>
      <w:r w:rsidRPr="006F6B32">
        <w:rPr>
          <w:rFonts w:asciiTheme="majorHAnsi" w:hAnsiTheme="majorHAnsi" w:cs="Tunga"/>
          <w:sz w:val="22"/>
          <w:szCs w:val="22"/>
        </w:rPr>
        <w:tab/>
        <w:t>Liquid nitrogen is a colourless, odourless liquid with a boiling point of -196</w:t>
      </w:r>
      <w:r w:rsidRPr="006F6B32">
        <w:rPr>
          <w:rFonts w:asciiTheme="majorHAnsi" w:hAnsiTheme="majorHAnsi" w:cs="Tunga"/>
          <w:sz w:val="22"/>
          <w:szCs w:val="22"/>
        </w:rPr>
        <w:sym w:font="Symbol" w:char="F0B0"/>
      </w:r>
      <w:r w:rsidRPr="006F6B32">
        <w:rPr>
          <w:rFonts w:asciiTheme="majorHAnsi" w:hAnsiTheme="majorHAnsi" w:cs="Tunga"/>
          <w:sz w:val="22"/>
          <w:szCs w:val="22"/>
        </w:rPr>
        <w:t>C, has a density of 0.8kg/L and a very low viscosity.  As the liquid changes from a gas at ambient temperature and pressure, the expansion ratio (gas factor) is approximately 700.  The resulting cold gas is heavier than air, so it accumulates at low level.  The hazards of liquid nitrogen are largely related to the volume of gas produced on evaporation and the low temperature of the liquid.  The low viscosity results in a liquid that quickly and easily penetrates clothing.  The associated hazards of liquid nitrogen are;</w:t>
      </w:r>
    </w:p>
    <w:p w:rsidR="006F6B32" w:rsidRPr="006F6B32" w:rsidRDefault="006F6B32" w:rsidP="004718C0">
      <w:pPr>
        <w:pStyle w:val="ListParagraph"/>
        <w:numPr>
          <w:ilvl w:val="0"/>
          <w:numId w:val="15"/>
        </w:numPr>
        <w:rPr>
          <w:rFonts w:asciiTheme="majorHAnsi" w:hAnsiTheme="majorHAnsi" w:cs="Tunga"/>
          <w:sz w:val="22"/>
          <w:szCs w:val="22"/>
        </w:rPr>
      </w:pPr>
      <w:r w:rsidRPr="006F6B32">
        <w:rPr>
          <w:rFonts w:asciiTheme="majorHAnsi" w:hAnsiTheme="majorHAnsi" w:cs="Tunga"/>
          <w:sz w:val="22"/>
          <w:szCs w:val="22"/>
        </w:rPr>
        <w:t>Asphyxiation due to the large displacement of oxygen from the local atmosphere</w:t>
      </w:r>
    </w:p>
    <w:p w:rsidR="006F6B32" w:rsidRPr="006F6B32" w:rsidRDefault="006F6B32" w:rsidP="004718C0">
      <w:pPr>
        <w:pStyle w:val="ListParagraph"/>
        <w:numPr>
          <w:ilvl w:val="0"/>
          <w:numId w:val="15"/>
        </w:numPr>
        <w:rPr>
          <w:rFonts w:asciiTheme="majorHAnsi" w:hAnsiTheme="majorHAnsi" w:cs="Tunga"/>
          <w:sz w:val="22"/>
          <w:szCs w:val="22"/>
        </w:rPr>
      </w:pPr>
      <w:r w:rsidRPr="006F6B32">
        <w:rPr>
          <w:rFonts w:asciiTheme="majorHAnsi" w:hAnsiTheme="majorHAnsi" w:cs="Tunga"/>
          <w:sz w:val="22"/>
          <w:szCs w:val="22"/>
        </w:rPr>
        <w:t>Cold burns and frost bite from skin contact or inhalation</w:t>
      </w:r>
    </w:p>
    <w:p w:rsidR="006F6B32" w:rsidRPr="006F6B32" w:rsidRDefault="006F6B32" w:rsidP="004718C0">
      <w:pPr>
        <w:pStyle w:val="ListParagraph"/>
        <w:numPr>
          <w:ilvl w:val="0"/>
          <w:numId w:val="15"/>
        </w:numPr>
        <w:rPr>
          <w:rFonts w:asciiTheme="majorHAnsi" w:hAnsiTheme="majorHAnsi" w:cs="Tunga"/>
          <w:sz w:val="22"/>
          <w:szCs w:val="22"/>
        </w:rPr>
      </w:pPr>
      <w:r w:rsidRPr="006F6B32">
        <w:rPr>
          <w:rFonts w:asciiTheme="majorHAnsi" w:hAnsiTheme="majorHAnsi" w:cs="Tunga"/>
          <w:sz w:val="22"/>
          <w:szCs w:val="22"/>
        </w:rPr>
        <w:t>Explosions due to trapped, expanding gas as well as condensation of liquid oxygen</w:t>
      </w:r>
    </w:p>
    <w:p w:rsidR="006F6B32" w:rsidRPr="006F6B32" w:rsidRDefault="006F6B32" w:rsidP="004718C0">
      <w:pPr>
        <w:pStyle w:val="ListParagraph"/>
        <w:numPr>
          <w:ilvl w:val="0"/>
          <w:numId w:val="15"/>
        </w:numPr>
        <w:rPr>
          <w:rFonts w:asciiTheme="majorHAnsi" w:hAnsiTheme="majorHAnsi" w:cs="Tunga"/>
          <w:sz w:val="22"/>
          <w:szCs w:val="22"/>
        </w:rPr>
      </w:pPr>
      <w:r w:rsidRPr="006F6B32">
        <w:rPr>
          <w:rFonts w:asciiTheme="majorHAnsi" w:hAnsiTheme="majorHAnsi" w:cs="Tunga"/>
          <w:sz w:val="22"/>
          <w:szCs w:val="22"/>
        </w:rPr>
        <w:t>Brittle materials</w:t>
      </w:r>
    </w:p>
    <w:p w:rsidR="006F6B32" w:rsidRPr="006F6B32" w:rsidRDefault="006F6B32" w:rsidP="006F6B32">
      <w:pPr>
        <w:rPr>
          <w:rFonts w:asciiTheme="majorHAnsi" w:hAnsiTheme="majorHAnsi" w:cs="Tunga"/>
          <w:sz w:val="22"/>
          <w:szCs w:val="22"/>
        </w:rPr>
      </w:pPr>
    </w:p>
    <w:p w:rsidR="006F6B32" w:rsidRPr="006F6B32" w:rsidRDefault="006F6B32" w:rsidP="006F6B32">
      <w:pPr>
        <w:ind w:left="360" w:firstLine="360"/>
        <w:rPr>
          <w:rFonts w:asciiTheme="majorHAnsi" w:hAnsiTheme="majorHAnsi" w:cs="Tunga"/>
          <w:b/>
          <w:sz w:val="22"/>
          <w:szCs w:val="22"/>
        </w:rPr>
      </w:pPr>
    </w:p>
    <w:p w:rsidR="006F6B32" w:rsidRPr="006F6B32" w:rsidRDefault="006F6B32" w:rsidP="006F6B32">
      <w:pPr>
        <w:ind w:left="360" w:firstLine="360"/>
        <w:rPr>
          <w:rFonts w:asciiTheme="majorHAnsi" w:hAnsiTheme="majorHAnsi" w:cs="Tunga"/>
          <w:b/>
          <w:sz w:val="22"/>
          <w:szCs w:val="22"/>
        </w:rPr>
      </w:pPr>
      <w:proofErr w:type="gramStart"/>
      <w:r w:rsidRPr="006F6B32">
        <w:rPr>
          <w:rFonts w:asciiTheme="majorHAnsi" w:hAnsiTheme="majorHAnsi" w:cs="Tunga"/>
          <w:b/>
          <w:sz w:val="22"/>
          <w:szCs w:val="22"/>
        </w:rPr>
        <w:t>3.3  First</w:t>
      </w:r>
      <w:proofErr w:type="gramEnd"/>
      <w:r w:rsidRPr="006F6B32">
        <w:rPr>
          <w:rFonts w:asciiTheme="majorHAnsi" w:hAnsiTheme="majorHAnsi" w:cs="Tunga"/>
          <w:b/>
          <w:sz w:val="22"/>
          <w:szCs w:val="22"/>
        </w:rPr>
        <w:t xml:space="preserve"> aid for contact with Liquid Nitrogen </w:t>
      </w:r>
    </w:p>
    <w:p w:rsidR="006F6B32" w:rsidRPr="006F6B32" w:rsidRDefault="006F6B32" w:rsidP="006F6B32">
      <w:pPr>
        <w:ind w:left="360" w:firstLine="360"/>
        <w:rPr>
          <w:rFonts w:asciiTheme="majorHAnsi" w:hAnsiTheme="majorHAnsi" w:cs="Tunga"/>
          <w:b/>
          <w:sz w:val="22"/>
          <w:szCs w:val="22"/>
        </w:rPr>
      </w:pPr>
      <w:r w:rsidRPr="006F6B32">
        <w:rPr>
          <w:rFonts w:asciiTheme="majorHAnsi" w:hAnsiTheme="majorHAnsi" w:cs="Tunga"/>
          <w:sz w:val="22"/>
          <w:szCs w:val="22"/>
        </w:rPr>
        <w:t>General rule for first aid involving liquid nitrogen is to warm the area fully with tepid water before removing any clothing or gloves.  Seek medical attention</w:t>
      </w:r>
      <w:r w:rsidRPr="006F6B32">
        <w:rPr>
          <w:rFonts w:asciiTheme="majorHAnsi" w:hAnsiTheme="majorHAnsi" w:cs="Tunga"/>
          <w:b/>
          <w:sz w:val="22"/>
          <w:szCs w:val="22"/>
        </w:rPr>
        <w:t>.</w:t>
      </w:r>
    </w:p>
    <w:p w:rsidR="006F6B32" w:rsidRPr="006F6B32" w:rsidRDefault="006F6B32" w:rsidP="006F6B32">
      <w:pPr>
        <w:ind w:left="360" w:firstLine="360"/>
        <w:rPr>
          <w:rFonts w:asciiTheme="majorHAnsi" w:hAnsiTheme="majorHAnsi" w:cs="Tunga"/>
          <w:b/>
          <w:sz w:val="22"/>
          <w:szCs w:val="22"/>
        </w:rPr>
      </w:pPr>
    </w:p>
    <w:p w:rsidR="006F6B32" w:rsidRPr="006F6B32" w:rsidRDefault="006F6B32" w:rsidP="006F6B32">
      <w:pPr>
        <w:ind w:firstLine="720"/>
        <w:rPr>
          <w:rFonts w:asciiTheme="majorHAnsi" w:hAnsiTheme="majorHAnsi" w:cs="Tunga"/>
          <w:b/>
          <w:sz w:val="22"/>
          <w:szCs w:val="22"/>
        </w:rPr>
      </w:pPr>
      <w:proofErr w:type="gramStart"/>
      <w:r w:rsidRPr="006F6B32">
        <w:rPr>
          <w:rFonts w:asciiTheme="majorHAnsi" w:hAnsiTheme="majorHAnsi" w:cs="Tunga"/>
          <w:b/>
          <w:sz w:val="22"/>
          <w:szCs w:val="22"/>
        </w:rPr>
        <w:t>3.4  Ventilation</w:t>
      </w:r>
      <w:proofErr w:type="gramEnd"/>
      <w:r w:rsidRPr="006F6B32">
        <w:rPr>
          <w:rFonts w:asciiTheme="majorHAnsi" w:hAnsiTheme="majorHAnsi" w:cs="Tunga"/>
          <w:b/>
          <w:sz w:val="22"/>
          <w:szCs w:val="22"/>
        </w:rPr>
        <w:t xml:space="preserve"> and Oxygen Monitoring</w:t>
      </w:r>
    </w:p>
    <w:p w:rsidR="006F6B32" w:rsidRPr="006F6B32" w:rsidRDefault="006F6B32" w:rsidP="006F6B32">
      <w:pPr>
        <w:ind w:firstLine="720"/>
        <w:rPr>
          <w:rFonts w:asciiTheme="majorHAnsi" w:hAnsiTheme="majorHAnsi" w:cs="Tunga"/>
          <w:sz w:val="22"/>
          <w:szCs w:val="22"/>
        </w:rPr>
      </w:pPr>
      <w:r w:rsidRPr="006F6B32">
        <w:rPr>
          <w:rFonts w:asciiTheme="majorHAnsi" w:hAnsiTheme="majorHAnsi" w:cs="Tunga"/>
          <w:sz w:val="22"/>
          <w:szCs w:val="22"/>
        </w:rPr>
        <w:t>As stated in section 2, the cryogenic facility is a room purpose built for storing liquid nitrogen which requires appropriate ventilation and monitoring of oxygen levels.  The oxygen monitoring systems has a sensor located at a low level on the back wall and a display alarm panel outside the room on the wall.  This sensor measures the level of oxygen in the room which normally is 21% but has two alarm stages when oxygen is depleted below this level.  Both alarms are self-cancelling so when the level of oxygen returns to normal range, the alarm will stop</w:t>
      </w:r>
    </w:p>
    <w:p w:rsidR="006F6B32" w:rsidRPr="006F6B32" w:rsidRDefault="006F6B32" w:rsidP="004718C0">
      <w:pPr>
        <w:pStyle w:val="ListParagraph"/>
        <w:numPr>
          <w:ilvl w:val="0"/>
          <w:numId w:val="16"/>
        </w:numPr>
        <w:rPr>
          <w:rFonts w:asciiTheme="majorHAnsi" w:hAnsiTheme="majorHAnsi" w:cs="Tunga"/>
          <w:sz w:val="22"/>
          <w:szCs w:val="22"/>
        </w:rPr>
      </w:pPr>
      <w:r w:rsidRPr="006F6B32">
        <w:rPr>
          <w:rFonts w:asciiTheme="majorHAnsi" w:hAnsiTheme="majorHAnsi" w:cs="Tunga"/>
          <w:sz w:val="22"/>
          <w:szCs w:val="22"/>
        </w:rPr>
        <w:t xml:space="preserve"> Low oxygen alarm:  Activated when oxygen has been depleted to 19.5%.  The alarm will bleep and the low oxygen red LED on the outer display panel will flash.</w:t>
      </w:r>
    </w:p>
    <w:p w:rsidR="006F6B32" w:rsidRPr="006F6B32" w:rsidRDefault="006F6B32" w:rsidP="004718C0">
      <w:pPr>
        <w:pStyle w:val="ListParagraph"/>
        <w:numPr>
          <w:ilvl w:val="0"/>
          <w:numId w:val="16"/>
        </w:numPr>
        <w:rPr>
          <w:rFonts w:asciiTheme="majorHAnsi" w:hAnsiTheme="majorHAnsi"/>
          <w:sz w:val="22"/>
          <w:szCs w:val="22"/>
        </w:rPr>
      </w:pPr>
      <w:r w:rsidRPr="006F6B32">
        <w:rPr>
          <w:rFonts w:asciiTheme="majorHAnsi" w:hAnsiTheme="majorHAnsi" w:cs="Tunga"/>
          <w:sz w:val="22"/>
          <w:szCs w:val="22"/>
        </w:rPr>
        <w:t>Critically low oxygen alarm:  Activated when oxygen level has reached 18%.  The alarm will bleep, the low oxygen LED and the critically low oxygen LED will both flash</w:t>
      </w:r>
    </w:p>
    <w:p w:rsidR="006F6B32" w:rsidRPr="006F6B32" w:rsidRDefault="006F6B32" w:rsidP="006F6B32">
      <w:pPr>
        <w:rPr>
          <w:rFonts w:asciiTheme="majorHAnsi" w:hAnsiTheme="majorHAnsi" w:cs="Tunga"/>
          <w:sz w:val="22"/>
          <w:szCs w:val="22"/>
        </w:rPr>
      </w:pPr>
      <w:r w:rsidRPr="006F6B32">
        <w:rPr>
          <w:rFonts w:asciiTheme="majorHAnsi" w:hAnsiTheme="majorHAnsi" w:cs="Tunga"/>
          <w:sz w:val="22"/>
          <w:szCs w:val="22"/>
        </w:rPr>
        <w:t>Once the oxygen alarm has sounded, the ventilation system will turn the extract fans on to vent the liquid nitrogen gas to the external environment, thereby rebalancing the level of oxygen within the room</w:t>
      </w:r>
    </w:p>
    <w:p w:rsidR="006F6B32" w:rsidRPr="006F6B32" w:rsidRDefault="006F6B32" w:rsidP="006F6B32">
      <w:pPr>
        <w:rPr>
          <w:rFonts w:asciiTheme="majorHAnsi" w:hAnsiTheme="majorHAnsi" w:cs="Tunga"/>
          <w:sz w:val="22"/>
          <w:szCs w:val="22"/>
        </w:rPr>
      </w:pPr>
    </w:p>
    <w:p w:rsidR="006F6B32" w:rsidRPr="006F6B32" w:rsidRDefault="006F6B32" w:rsidP="006F6B32">
      <w:pPr>
        <w:ind w:firstLine="720"/>
        <w:rPr>
          <w:rFonts w:asciiTheme="majorHAnsi" w:hAnsiTheme="majorHAnsi" w:cs="Tunga"/>
          <w:b/>
          <w:sz w:val="22"/>
          <w:szCs w:val="22"/>
        </w:rPr>
      </w:pPr>
      <w:r w:rsidRPr="006F6B32">
        <w:rPr>
          <w:rFonts w:asciiTheme="majorHAnsi" w:hAnsiTheme="majorHAnsi" w:cs="Tunga"/>
          <w:b/>
          <w:sz w:val="22"/>
          <w:szCs w:val="22"/>
        </w:rPr>
        <w:t>Actions Required</w:t>
      </w:r>
    </w:p>
    <w:p w:rsidR="006F6B32" w:rsidRPr="006F6B32" w:rsidRDefault="006F6B32" w:rsidP="006F6B32">
      <w:pPr>
        <w:ind w:firstLine="720"/>
        <w:rPr>
          <w:rFonts w:asciiTheme="majorHAnsi" w:hAnsiTheme="majorHAnsi" w:cs="Tunga"/>
          <w:sz w:val="22"/>
          <w:szCs w:val="22"/>
        </w:rPr>
      </w:pPr>
      <w:r w:rsidRPr="006F6B32">
        <w:rPr>
          <w:rFonts w:asciiTheme="majorHAnsi" w:hAnsiTheme="majorHAnsi" w:cs="Tunga"/>
          <w:sz w:val="22"/>
          <w:szCs w:val="22"/>
        </w:rPr>
        <w:t xml:space="preserve">If alarm sounds and you are </w:t>
      </w:r>
      <w:r w:rsidRPr="006F6B32">
        <w:rPr>
          <w:rFonts w:asciiTheme="majorHAnsi" w:hAnsiTheme="majorHAnsi" w:cs="Tunga"/>
          <w:b/>
          <w:sz w:val="22"/>
          <w:szCs w:val="22"/>
        </w:rPr>
        <w:t xml:space="preserve">OUTSIDE </w:t>
      </w:r>
      <w:r w:rsidRPr="006F6B32">
        <w:rPr>
          <w:rFonts w:asciiTheme="majorHAnsi" w:hAnsiTheme="majorHAnsi" w:cs="Tunga"/>
          <w:sz w:val="22"/>
          <w:szCs w:val="22"/>
        </w:rPr>
        <w:t>cryogenic facility;</w:t>
      </w:r>
    </w:p>
    <w:p w:rsidR="006F6B32" w:rsidRPr="006F6B32" w:rsidRDefault="006F6B32" w:rsidP="004718C0">
      <w:pPr>
        <w:pStyle w:val="ListParagraph"/>
        <w:numPr>
          <w:ilvl w:val="0"/>
          <w:numId w:val="17"/>
        </w:numPr>
        <w:rPr>
          <w:rFonts w:asciiTheme="majorHAnsi" w:hAnsiTheme="majorHAnsi" w:cs="Tunga"/>
          <w:sz w:val="22"/>
          <w:szCs w:val="22"/>
        </w:rPr>
      </w:pPr>
      <w:r w:rsidRPr="006F6B32">
        <w:rPr>
          <w:rFonts w:asciiTheme="majorHAnsi" w:hAnsiTheme="majorHAnsi" w:cs="Tunga"/>
          <w:sz w:val="22"/>
          <w:szCs w:val="22"/>
        </w:rPr>
        <w:t>Look at the display panel; DO NOT ENTER is oxygen is below 19% and any LEDs are flashing</w:t>
      </w:r>
    </w:p>
    <w:p w:rsidR="006F6B32" w:rsidRPr="006F6B32" w:rsidRDefault="006F6B32" w:rsidP="004718C0">
      <w:pPr>
        <w:pStyle w:val="ListParagraph"/>
        <w:numPr>
          <w:ilvl w:val="0"/>
          <w:numId w:val="17"/>
        </w:numPr>
        <w:rPr>
          <w:rFonts w:asciiTheme="majorHAnsi" w:hAnsiTheme="majorHAnsi" w:cs="Tunga"/>
          <w:sz w:val="22"/>
          <w:szCs w:val="22"/>
        </w:rPr>
      </w:pPr>
      <w:r w:rsidRPr="006F6B32">
        <w:rPr>
          <w:rFonts w:asciiTheme="majorHAnsi" w:hAnsiTheme="majorHAnsi" w:cs="Tunga"/>
          <w:sz w:val="22"/>
          <w:szCs w:val="22"/>
        </w:rPr>
        <w:t>If the oxygen level is 19% and no flashing LEDs, the alarm may be caused by an error with the cryostorage tanks, enter the room to mute alarm.</w:t>
      </w:r>
    </w:p>
    <w:p w:rsidR="006F6B32" w:rsidRPr="006F6B32" w:rsidRDefault="006F6B32" w:rsidP="004718C0">
      <w:pPr>
        <w:pStyle w:val="ListParagraph"/>
        <w:numPr>
          <w:ilvl w:val="0"/>
          <w:numId w:val="17"/>
        </w:numPr>
        <w:rPr>
          <w:rFonts w:asciiTheme="majorHAnsi" w:hAnsiTheme="majorHAnsi" w:cs="Tunga"/>
          <w:sz w:val="22"/>
          <w:szCs w:val="22"/>
        </w:rPr>
      </w:pPr>
      <w:r w:rsidRPr="006F6B32">
        <w:rPr>
          <w:rFonts w:asciiTheme="majorHAnsi" w:hAnsiTheme="majorHAnsi" w:cs="Tunga"/>
          <w:sz w:val="22"/>
          <w:szCs w:val="22"/>
        </w:rPr>
        <w:t>Report to Laboratory Management Office</w:t>
      </w:r>
    </w:p>
    <w:p w:rsidR="006F6B32" w:rsidRPr="006F6B32" w:rsidRDefault="006F6B32" w:rsidP="006F6B32">
      <w:pPr>
        <w:rPr>
          <w:rFonts w:asciiTheme="majorHAnsi" w:hAnsiTheme="majorHAnsi" w:cs="Tunga"/>
          <w:sz w:val="22"/>
          <w:szCs w:val="22"/>
        </w:rPr>
      </w:pPr>
    </w:p>
    <w:p w:rsidR="006F6B32" w:rsidRPr="006F6B32" w:rsidRDefault="006F6B32" w:rsidP="006F6B32">
      <w:pPr>
        <w:ind w:firstLine="720"/>
        <w:rPr>
          <w:rFonts w:asciiTheme="majorHAnsi" w:hAnsiTheme="majorHAnsi" w:cs="Tunga"/>
          <w:sz w:val="22"/>
          <w:szCs w:val="22"/>
        </w:rPr>
      </w:pPr>
      <w:r w:rsidRPr="006F6B32">
        <w:rPr>
          <w:rFonts w:asciiTheme="majorHAnsi" w:hAnsiTheme="majorHAnsi" w:cs="Tunga"/>
          <w:sz w:val="22"/>
          <w:szCs w:val="22"/>
        </w:rPr>
        <w:t xml:space="preserve">If alarm sounds and you are </w:t>
      </w:r>
      <w:r w:rsidRPr="006F6B32">
        <w:rPr>
          <w:rFonts w:asciiTheme="majorHAnsi" w:hAnsiTheme="majorHAnsi" w:cs="Tunga"/>
          <w:b/>
          <w:sz w:val="22"/>
          <w:szCs w:val="22"/>
        </w:rPr>
        <w:t>INSIDE</w:t>
      </w:r>
      <w:r w:rsidRPr="006F6B32">
        <w:rPr>
          <w:rFonts w:asciiTheme="majorHAnsi" w:hAnsiTheme="majorHAnsi" w:cs="Tunga"/>
          <w:sz w:val="22"/>
          <w:szCs w:val="22"/>
        </w:rPr>
        <w:t xml:space="preserve"> cryogenic facility;</w:t>
      </w:r>
    </w:p>
    <w:p w:rsidR="006F6B32" w:rsidRPr="006F6B32" w:rsidRDefault="006F6B32" w:rsidP="006F6B32">
      <w:pPr>
        <w:ind w:firstLine="360"/>
        <w:rPr>
          <w:rFonts w:asciiTheme="majorHAnsi" w:hAnsiTheme="majorHAnsi" w:cs="Tunga"/>
          <w:sz w:val="22"/>
          <w:szCs w:val="22"/>
        </w:rPr>
      </w:pPr>
    </w:p>
    <w:p w:rsidR="006F6B32" w:rsidRPr="006F6B32" w:rsidRDefault="006F6B32" w:rsidP="004718C0">
      <w:pPr>
        <w:pStyle w:val="ListParagraph"/>
        <w:numPr>
          <w:ilvl w:val="0"/>
          <w:numId w:val="18"/>
        </w:numPr>
        <w:rPr>
          <w:rFonts w:asciiTheme="majorHAnsi" w:hAnsiTheme="majorHAnsi" w:cs="Tunga"/>
          <w:sz w:val="22"/>
          <w:szCs w:val="22"/>
        </w:rPr>
      </w:pPr>
      <w:r w:rsidRPr="006F6B32">
        <w:rPr>
          <w:rFonts w:asciiTheme="majorHAnsi" w:hAnsiTheme="majorHAnsi" w:cs="Tunga"/>
          <w:sz w:val="22"/>
          <w:szCs w:val="22"/>
        </w:rPr>
        <w:t xml:space="preserve">First alarm; </w:t>
      </w:r>
      <w:r w:rsidRPr="006F6B32">
        <w:rPr>
          <w:rFonts w:asciiTheme="majorHAnsi" w:hAnsiTheme="majorHAnsi" w:cs="Tunga"/>
          <w:sz w:val="22"/>
          <w:szCs w:val="22"/>
          <w:u w:val="single"/>
        </w:rPr>
        <w:t>low oxygen alarm</w:t>
      </w:r>
      <w:r w:rsidRPr="006F6B32">
        <w:rPr>
          <w:rFonts w:asciiTheme="majorHAnsi" w:hAnsiTheme="majorHAnsi" w:cs="Tunga"/>
          <w:sz w:val="22"/>
          <w:szCs w:val="22"/>
        </w:rPr>
        <w:t>, Stop what you are doing and investigate the possible source of oxygen depletion and listen to ensure the extraction fans have started.  If you are decanting liquid nitrogen into a canister, stop the flow of liquid nitrogen and resume when the alarm has ceased.</w:t>
      </w:r>
    </w:p>
    <w:p w:rsidR="006F6B32" w:rsidRPr="006F6B32" w:rsidRDefault="006F6B32" w:rsidP="006F6B32">
      <w:pPr>
        <w:ind w:left="360"/>
        <w:rPr>
          <w:rFonts w:asciiTheme="majorHAnsi" w:hAnsiTheme="majorHAnsi" w:cs="Tunga"/>
          <w:sz w:val="22"/>
          <w:szCs w:val="22"/>
        </w:rPr>
      </w:pPr>
    </w:p>
    <w:p w:rsidR="006F6B32" w:rsidRPr="006F6B32" w:rsidRDefault="006F6B32" w:rsidP="004718C0">
      <w:pPr>
        <w:pStyle w:val="ListParagraph"/>
        <w:numPr>
          <w:ilvl w:val="0"/>
          <w:numId w:val="18"/>
        </w:numPr>
        <w:rPr>
          <w:rFonts w:asciiTheme="majorHAnsi" w:hAnsiTheme="majorHAnsi" w:cs="Tunga"/>
          <w:sz w:val="22"/>
          <w:szCs w:val="22"/>
        </w:rPr>
      </w:pPr>
      <w:r w:rsidRPr="006F6B32">
        <w:rPr>
          <w:rFonts w:asciiTheme="majorHAnsi" w:hAnsiTheme="majorHAnsi" w:cs="Tunga"/>
          <w:sz w:val="22"/>
          <w:szCs w:val="22"/>
        </w:rPr>
        <w:t xml:space="preserve">Second alarm: </w:t>
      </w:r>
      <w:r w:rsidRPr="006F6B32">
        <w:rPr>
          <w:rFonts w:asciiTheme="majorHAnsi" w:hAnsiTheme="majorHAnsi" w:cs="Tunga"/>
          <w:sz w:val="22"/>
          <w:szCs w:val="22"/>
          <w:u w:val="single"/>
        </w:rPr>
        <w:t>critically low oxygen alarm</w:t>
      </w:r>
      <w:r w:rsidRPr="006F6B32">
        <w:rPr>
          <w:rFonts w:asciiTheme="majorHAnsi" w:hAnsiTheme="majorHAnsi" w:cs="Tunga"/>
          <w:sz w:val="22"/>
          <w:szCs w:val="22"/>
        </w:rPr>
        <w:t>, evacuate immediately.</w:t>
      </w:r>
    </w:p>
    <w:p w:rsidR="006F6B32" w:rsidRPr="006F6B32" w:rsidRDefault="006F6B32" w:rsidP="006F6B32">
      <w:pPr>
        <w:rPr>
          <w:rFonts w:asciiTheme="majorHAnsi" w:hAnsiTheme="majorHAnsi" w:cs="Tunga"/>
          <w:sz w:val="22"/>
          <w:szCs w:val="22"/>
        </w:rPr>
      </w:pPr>
    </w:p>
    <w:p w:rsidR="006F6B32" w:rsidRPr="006F6B32" w:rsidRDefault="006F6B32" w:rsidP="006F6B32">
      <w:pPr>
        <w:ind w:left="360"/>
        <w:rPr>
          <w:rFonts w:asciiTheme="majorHAnsi" w:hAnsiTheme="majorHAnsi" w:cs="Tunga"/>
          <w:sz w:val="22"/>
          <w:szCs w:val="22"/>
        </w:rPr>
      </w:pPr>
    </w:p>
    <w:p w:rsidR="006F6B32" w:rsidRPr="006F6B32" w:rsidRDefault="006F6B32" w:rsidP="006F6B32">
      <w:pPr>
        <w:ind w:firstLine="720"/>
        <w:rPr>
          <w:rFonts w:asciiTheme="majorHAnsi" w:hAnsiTheme="majorHAnsi" w:cs="Tunga"/>
          <w:b/>
          <w:sz w:val="22"/>
          <w:szCs w:val="22"/>
        </w:rPr>
      </w:pPr>
      <w:r w:rsidRPr="006F6B32">
        <w:rPr>
          <w:rFonts w:asciiTheme="majorHAnsi" w:hAnsiTheme="majorHAnsi"/>
          <w:sz w:val="22"/>
          <w:szCs w:val="22"/>
        </w:rPr>
        <w:t xml:space="preserve"> </w:t>
      </w:r>
      <w:r w:rsidRPr="006F6B32">
        <w:rPr>
          <w:rFonts w:asciiTheme="majorHAnsi" w:hAnsiTheme="majorHAnsi" w:cs="Tunga"/>
          <w:b/>
          <w:sz w:val="22"/>
          <w:szCs w:val="22"/>
        </w:rPr>
        <w:t>3.5 Training</w:t>
      </w:r>
    </w:p>
    <w:p w:rsidR="006F6B32" w:rsidRPr="006F6B32" w:rsidRDefault="006F6B32" w:rsidP="006F6B32">
      <w:pPr>
        <w:ind w:left="720"/>
        <w:rPr>
          <w:rFonts w:asciiTheme="majorHAnsi" w:hAnsiTheme="majorHAnsi" w:cs="Tunga"/>
          <w:sz w:val="22"/>
          <w:szCs w:val="22"/>
        </w:rPr>
      </w:pPr>
      <w:r w:rsidRPr="006F6B32">
        <w:rPr>
          <w:rFonts w:asciiTheme="majorHAnsi" w:hAnsiTheme="majorHAnsi" w:cs="Tunga"/>
          <w:sz w:val="22"/>
          <w:szCs w:val="22"/>
        </w:rPr>
        <w:t>As previously stated all laboratory workers wishing to use the cryogenic facilities must complete training organized by Laboratory Management.  This training consists of;</w:t>
      </w:r>
    </w:p>
    <w:p w:rsidR="006F6B32" w:rsidRPr="006F6B32" w:rsidRDefault="006F6B32" w:rsidP="004718C0">
      <w:pPr>
        <w:pStyle w:val="ListParagraph"/>
        <w:numPr>
          <w:ilvl w:val="0"/>
          <w:numId w:val="19"/>
        </w:numPr>
        <w:rPr>
          <w:rFonts w:asciiTheme="majorHAnsi" w:hAnsiTheme="majorHAnsi" w:cs="Tunga"/>
          <w:sz w:val="22"/>
          <w:szCs w:val="22"/>
        </w:rPr>
      </w:pPr>
      <w:r w:rsidRPr="006F6B32">
        <w:rPr>
          <w:rFonts w:asciiTheme="majorHAnsi" w:hAnsiTheme="majorHAnsi" w:cs="Tunga"/>
          <w:sz w:val="22"/>
          <w:szCs w:val="22"/>
        </w:rPr>
        <w:t>Receiving a copy of the Code of Practice for Liquid Nitrogen including departmental risk assessments listed in section 3 (b and c only)</w:t>
      </w:r>
    </w:p>
    <w:p w:rsidR="006F6B32" w:rsidRPr="006F6B32" w:rsidRDefault="006F6B32" w:rsidP="004718C0">
      <w:pPr>
        <w:pStyle w:val="ListParagraph"/>
        <w:numPr>
          <w:ilvl w:val="0"/>
          <w:numId w:val="19"/>
        </w:numPr>
        <w:rPr>
          <w:rFonts w:asciiTheme="majorHAnsi" w:hAnsiTheme="majorHAnsi" w:cs="Tunga"/>
          <w:sz w:val="22"/>
          <w:szCs w:val="22"/>
        </w:rPr>
      </w:pPr>
      <w:r w:rsidRPr="006F6B32">
        <w:rPr>
          <w:rFonts w:asciiTheme="majorHAnsi" w:hAnsiTheme="majorHAnsi" w:cs="Tunga"/>
          <w:sz w:val="22"/>
          <w:szCs w:val="22"/>
        </w:rPr>
        <w:t>Signature of attendance and confirmation of further reading of the above literature.</w:t>
      </w:r>
    </w:p>
    <w:p w:rsidR="006F6B32" w:rsidRPr="006F6B32" w:rsidRDefault="006F6B32" w:rsidP="004718C0">
      <w:pPr>
        <w:pStyle w:val="ListParagraph"/>
        <w:numPr>
          <w:ilvl w:val="0"/>
          <w:numId w:val="19"/>
        </w:numPr>
        <w:rPr>
          <w:rFonts w:asciiTheme="majorHAnsi" w:hAnsiTheme="majorHAnsi" w:cs="Tunga"/>
          <w:sz w:val="22"/>
          <w:szCs w:val="22"/>
        </w:rPr>
      </w:pPr>
      <w:r w:rsidRPr="006F6B32">
        <w:rPr>
          <w:rFonts w:asciiTheme="majorHAnsi" w:hAnsiTheme="majorHAnsi" w:cs="Tunga"/>
          <w:sz w:val="22"/>
          <w:szCs w:val="22"/>
        </w:rPr>
        <w:t>Brief talk highlighting hazards and systems of work</w:t>
      </w:r>
    </w:p>
    <w:p w:rsidR="006F6B32" w:rsidRPr="006F6B32" w:rsidRDefault="006F6B32" w:rsidP="004718C0">
      <w:pPr>
        <w:pStyle w:val="ListParagraph"/>
        <w:numPr>
          <w:ilvl w:val="0"/>
          <w:numId w:val="19"/>
        </w:numPr>
        <w:rPr>
          <w:rFonts w:asciiTheme="majorHAnsi" w:hAnsiTheme="majorHAnsi" w:cs="Tunga"/>
          <w:sz w:val="22"/>
          <w:szCs w:val="22"/>
        </w:rPr>
      </w:pPr>
      <w:r w:rsidRPr="006F6B32">
        <w:rPr>
          <w:rFonts w:asciiTheme="majorHAnsi" w:hAnsiTheme="majorHAnsi" w:cs="Tunga"/>
          <w:sz w:val="22"/>
          <w:szCs w:val="22"/>
        </w:rPr>
        <w:t>Practical demonstration of decanting liquid nitrogen from the pressurized supply tank into a canister</w:t>
      </w:r>
    </w:p>
    <w:p w:rsidR="006F6B32" w:rsidRPr="006F6B32" w:rsidRDefault="006F6B32" w:rsidP="004718C0">
      <w:pPr>
        <w:pStyle w:val="ListParagraph"/>
        <w:numPr>
          <w:ilvl w:val="0"/>
          <w:numId w:val="19"/>
        </w:numPr>
        <w:rPr>
          <w:rFonts w:asciiTheme="majorHAnsi" w:hAnsiTheme="majorHAnsi" w:cs="Tunga"/>
          <w:sz w:val="22"/>
          <w:szCs w:val="22"/>
        </w:rPr>
      </w:pPr>
      <w:r w:rsidRPr="006F6B32">
        <w:rPr>
          <w:rFonts w:asciiTheme="majorHAnsi" w:hAnsiTheme="majorHAnsi" w:cs="Tunga"/>
          <w:sz w:val="22"/>
          <w:szCs w:val="22"/>
        </w:rPr>
        <w:t>Test of the oxygen depletion alarms to familiarize with actions to be taken.</w:t>
      </w:r>
    </w:p>
    <w:p w:rsidR="006F6B32" w:rsidRPr="006F6B32" w:rsidRDefault="006F6B32" w:rsidP="006F6B32">
      <w:pPr>
        <w:pStyle w:val="ListParagraph"/>
        <w:ind w:left="2160"/>
        <w:rPr>
          <w:rFonts w:asciiTheme="majorHAnsi" w:hAnsiTheme="majorHAnsi" w:cs="Tunga"/>
          <w:sz w:val="22"/>
          <w:szCs w:val="22"/>
        </w:rPr>
      </w:pPr>
    </w:p>
    <w:p w:rsidR="006F6B32" w:rsidRPr="006F6B32" w:rsidRDefault="006F6B32" w:rsidP="006F6B32">
      <w:pPr>
        <w:pStyle w:val="ListParagraph"/>
        <w:ind w:left="2160"/>
        <w:rPr>
          <w:rFonts w:asciiTheme="majorHAnsi" w:hAnsiTheme="majorHAnsi" w:cs="Tunga"/>
          <w:sz w:val="22"/>
          <w:szCs w:val="22"/>
        </w:rPr>
      </w:pPr>
    </w:p>
    <w:p w:rsidR="006F6B32" w:rsidRDefault="006F6B32" w:rsidP="006F6B32">
      <w:pPr>
        <w:pStyle w:val="ListParagraph"/>
        <w:ind w:left="2160"/>
        <w:rPr>
          <w:rFonts w:asciiTheme="majorHAnsi" w:hAnsiTheme="majorHAnsi" w:cs="Tunga"/>
          <w:sz w:val="22"/>
          <w:szCs w:val="22"/>
        </w:rPr>
      </w:pPr>
    </w:p>
    <w:p w:rsidR="006F6B32" w:rsidRDefault="006F6B32" w:rsidP="006F6B32">
      <w:pPr>
        <w:pStyle w:val="ListParagraph"/>
        <w:ind w:left="2160"/>
        <w:rPr>
          <w:rFonts w:asciiTheme="majorHAnsi" w:hAnsiTheme="majorHAnsi" w:cs="Tunga"/>
          <w:sz w:val="22"/>
          <w:szCs w:val="22"/>
        </w:rPr>
      </w:pPr>
    </w:p>
    <w:p w:rsidR="006F6B32" w:rsidRPr="006F6B32" w:rsidRDefault="006F6B32" w:rsidP="006F6B32">
      <w:pPr>
        <w:pStyle w:val="ListParagraph"/>
        <w:ind w:left="2160"/>
        <w:rPr>
          <w:rFonts w:asciiTheme="majorHAnsi" w:hAnsiTheme="majorHAnsi" w:cs="Tunga"/>
          <w:sz w:val="22"/>
          <w:szCs w:val="22"/>
        </w:rPr>
      </w:pPr>
    </w:p>
    <w:p w:rsidR="006F6B32" w:rsidRPr="006F6B32" w:rsidRDefault="006F6B32" w:rsidP="006F6B32">
      <w:pPr>
        <w:pStyle w:val="ListParagraph"/>
        <w:ind w:left="2160"/>
        <w:rPr>
          <w:rFonts w:asciiTheme="majorHAnsi" w:hAnsiTheme="majorHAnsi" w:cs="Tunga"/>
          <w:sz w:val="22"/>
          <w:szCs w:val="22"/>
        </w:rPr>
      </w:pPr>
    </w:p>
    <w:p w:rsidR="006F6B32" w:rsidRPr="006F6B32" w:rsidRDefault="006F6B32" w:rsidP="006F6B32">
      <w:pPr>
        <w:pStyle w:val="Heading1"/>
        <w:ind w:firstLine="567"/>
        <w:rPr>
          <w:rFonts w:asciiTheme="majorHAnsi" w:hAnsiTheme="majorHAnsi" w:cs="Tunga"/>
          <w:sz w:val="22"/>
          <w:szCs w:val="22"/>
        </w:rPr>
      </w:pPr>
      <w:r w:rsidRPr="006F6B32">
        <w:rPr>
          <w:rFonts w:asciiTheme="majorHAnsi" w:hAnsiTheme="majorHAnsi" w:cs="Tunga"/>
          <w:sz w:val="22"/>
          <w:szCs w:val="22"/>
        </w:rPr>
        <w:lastRenderedPageBreak/>
        <w:t>4.   Handling Liquid Nitrogen</w:t>
      </w:r>
    </w:p>
    <w:p w:rsidR="006F6B32" w:rsidRPr="006F6B32" w:rsidRDefault="006F6B32" w:rsidP="006F6B32">
      <w:pPr>
        <w:rPr>
          <w:rFonts w:asciiTheme="majorHAnsi" w:hAnsiTheme="majorHAnsi"/>
          <w:sz w:val="22"/>
          <w:szCs w:val="22"/>
        </w:rPr>
      </w:pPr>
    </w:p>
    <w:p w:rsidR="006F6B32" w:rsidRPr="006F6B32" w:rsidRDefault="006F6B32" w:rsidP="006F6B32">
      <w:pPr>
        <w:jc w:val="center"/>
        <w:rPr>
          <w:rFonts w:asciiTheme="majorHAnsi" w:hAnsiTheme="majorHAnsi" w:cs="Tunga"/>
          <w:sz w:val="22"/>
          <w:szCs w:val="22"/>
          <w:u w:val="single"/>
        </w:rPr>
      </w:pPr>
      <w:r w:rsidRPr="006F6B32">
        <w:rPr>
          <w:rFonts w:asciiTheme="majorHAnsi" w:hAnsiTheme="majorHAnsi" w:cs="Tunga"/>
          <w:sz w:val="22"/>
          <w:szCs w:val="22"/>
          <w:u w:val="single"/>
        </w:rPr>
        <w:t>NEVER ATTEMPT TO DECANT LIQUID NITROGEN WITHOUT ANOTHER PERSON PRESENT.</w:t>
      </w:r>
    </w:p>
    <w:p w:rsidR="006F6B32" w:rsidRPr="006F6B32" w:rsidRDefault="006F6B32" w:rsidP="006F6B32">
      <w:pPr>
        <w:rPr>
          <w:rFonts w:asciiTheme="majorHAnsi" w:hAnsiTheme="majorHAnsi" w:cs="Tunga"/>
          <w:sz w:val="22"/>
          <w:szCs w:val="22"/>
        </w:rPr>
      </w:pPr>
    </w:p>
    <w:p w:rsidR="006F6B32" w:rsidRPr="006F6B32" w:rsidRDefault="006F6B32" w:rsidP="004718C0">
      <w:pPr>
        <w:pStyle w:val="ListParagraph"/>
        <w:numPr>
          <w:ilvl w:val="0"/>
          <w:numId w:val="20"/>
        </w:numPr>
        <w:rPr>
          <w:rFonts w:asciiTheme="majorHAnsi" w:hAnsiTheme="majorHAnsi" w:cs="Tunga"/>
          <w:sz w:val="22"/>
          <w:szCs w:val="22"/>
        </w:rPr>
      </w:pPr>
      <w:r w:rsidRPr="006F6B32">
        <w:rPr>
          <w:rFonts w:asciiTheme="majorHAnsi" w:hAnsiTheme="majorHAnsi" w:cs="Tunga"/>
          <w:sz w:val="22"/>
          <w:szCs w:val="22"/>
        </w:rPr>
        <w:t xml:space="preserve">Wear appropriate PPE (lab coat, </w:t>
      </w:r>
      <w:proofErr w:type="spellStart"/>
      <w:r w:rsidRPr="006F6B32">
        <w:rPr>
          <w:rFonts w:asciiTheme="majorHAnsi" w:hAnsiTheme="majorHAnsi" w:cs="Tunga"/>
          <w:sz w:val="22"/>
          <w:szCs w:val="22"/>
        </w:rPr>
        <w:t>cryoapron</w:t>
      </w:r>
      <w:proofErr w:type="spellEnd"/>
      <w:r w:rsidRPr="006F6B32">
        <w:rPr>
          <w:rFonts w:asciiTheme="majorHAnsi" w:hAnsiTheme="majorHAnsi" w:cs="Tunga"/>
          <w:sz w:val="22"/>
          <w:szCs w:val="22"/>
        </w:rPr>
        <w:t>, insulated gloves and face shield)</w:t>
      </w:r>
    </w:p>
    <w:p w:rsidR="006F6B32" w:rsidRPr="006F6B32" w:rsidRDefault="006F6B32" w:rsidP="004718C0">
      <w:pPr>
        <w:pStyle w:val="ListParagraph"/>
        <w:numPr>
          <w:ilvl w:val="0"/>
          <w:numId w:val="20"/>
        </w:numPr>
        <w:rPr>
          <w:rFonts w:asciiTheme="majorHAnsi" w:hAnsiTheme="majorHAnsi" w:cs="Tunga"/>
          <w:sz w:val="22"/>
          <w:szCs w:val="22"/>
        </w:rPr>
      </w:pPr>
      <w:r w:rsidRPr="006F6B32">
        <w:rPr>
          <w:rFonts w:asciiTheme="majorHAnsi" w:hAnsiTheme="majorHAnsi" w:cs="Tunga"/>
          <w:sz w:val="22"/>
          <w:szCs w:val="22"/>
        </w:rPr>
        <w:t>Use a cryogenically approved canister – pre-cool to minimize splash-back</w:t>
      </w:r>
    </w:p>
    <w:p w:rsidR="006F6B32" w:rsidRPr="006F6B32" w:rsidRDefault="006F6B32" w:rsidP="004718C0">
      <w:pPr>
        <w:pStyle w:val="ListParagraph"/>
        <w:numPr>
          <w:ilvl w:val="0"/>
          <w:numId w:val="20"/>
        </w:numPr>
        <w:rPr>
          <w:rFonts w:asciiTheme="majorHAnsi" w:hAnsiTheme="majorHAnsi" w:cs="Tunga"/>
          <w:sz w:val="22"/>
          <w:szCs w:val="22"/>
        </w:rPr>
      </w:pPr>
      <w:r w:rsidRPr="006F6B32">
        <w:rPr>
          <w:rFonts w:asciiTheme="majorHAnsi" w:hAnsiTheme="majorHAnsi" w:cs="Tunga"/>
          <w:sz w:val="22"/>
          <w:szCs w:val="22"/>
        </w:rPr>
        <w:t>Place canister in plastic tray to contain splashes</w:t>
      </w:r>
    </w:p>
    <w:p w:rsidR="006F6B32" w:rsidRPr="006F6B32" w:rsidRDefault="006F6B32" w:rsidP="004718C0">
      <w:pPr>
        <w:pStyle w:val="ListParagraph"/>
        <w:numPr>
          <w:ilvl w:val="0"/>
          <w:numId w:val="20"/>
        </w:numPr>
        <w:rPr>
          <w:rFonts w:asciiTheme="majorHAnsi" w:hAnsiTheme="majorHAnsi" w:cs="Tunga"/>
          <w:sz w:val="22"/>
          <w:szCs w:val="22"/>
        </w:rPr>
      </w:pPr>
      <w:r w:rsidRPr="006F6B32">
        <w:rPr>
          <w:rFonts w:asciiTheme="majorHAnsi" w:hAnsiTheme="majorHAnsi" w:cs="Tunga"/>
          <w:sz w:val="22"/>
          <w:szCs w:val="22"/>
        </w:rPr>
        <w:t>Use the dedicated hose for dispensing – Never disconnect the supply tank from cryostorage tank</w:t>
      </w:r>
    </w:p>
    <w:p w:rsidR="006F6B32" w:rsidRPr="006F6B32" w:rsidRDefault="006F6B32" w:rsidP="004718C0">
      <w:pPr>
        <w:pStyle w:val="ListParagraph"/>
        <w:numPr>
          <w:ilvl w:val="0"/>
          <w:numId w:val="20"/>
        </w:numPr>
        <w:rPr>
          <w:rFonts w:asciiTheme="majorHAnsi" w:hAnsiTheme="majorHAnsi" w:cs="Tunga"/>
          <w:sz w:val="22"/>
          <w:szCs w:val="22"/>
        </w:rPr>
      </w:pPr>
      <w:r w:rsidRPr="006F6B32">
        <w:rPr>
          <w:rFonts w:asciiTheme="majorHAnsi" w:hAnsiTheme="majorHAnsi" w:cs="Tunga"/>
          <w:sz w:val="22"/>
          <w:szCs w:val="22"/>
        </w:rPr>
        <w:t>Hold dispensing hose with one hand, hold the liquid nitrogen supply valve with the other hand</w:t>
      </w:r>
    </w:p>
    <w:p w:rsidR="006F6B32" w:rsidRPr="006F6B32" w:rsidRDefault="006F6B32" w:rsidP="004718C0">
      <w:pPr>
        <w:pStyle w:val="ListParagraph"/>
        <w:numPr>
          <w:ilvl w:val="0"/>
          <w:numId w:val="20"/>
        </w:numPr>
        <w:rPr>
          <w:rFonts w:asciiTheme="majorHAnsi" w:hAnsiTheme="majorHAnsi" w:cs="Tunga"/>
          <w:sz w:val="22"/>
          <w:szCs w:val="22"/>
        </w:rPr>
      </w:pPr>
      <w:r w:rsidRPr="006F6B32">
        <w:rPr>
          <w:rFonts w:asciiTheme="majorHAnsi" w:hAnsiTheme="majorHAnsi" w:cs="Tunga"/>
          <w:sz w:val="22"/>
          <w:szCs w:val="22"/>
        </w:rPr>
        <w:t xml:space="preserve">Slowly turn the liquid nitrogen valve open to allow liquid nitrogen to flow; This will take a few moments as the hose needs to cool down for the liquid to run through and will be accompanied by a vapour and a loud whistling noise.  Once the hose is sufficiently cool and has a </w:t>
      </w:r>
      <w:proofErr w:type="spellStart"/>
      <w:r w:rsidRPr="006F6B32">
        <w:rPr>
          <w:rFonts w:asciiTheme="majorHAnsi" w:hAnsiTheme="majorHAnsi" w:cs="Tunga"/>
          <w:sz w:val="22"/>
          <w:szCs w:val="22"/>
        </w:rPr>
        <w:t>build up</w:t>
      </w:r>
      <w:proofErr w:type="spellEnd"/>
      <w:r w:rsidRPr="006F6B32">
        <w:rPr>
          <w:rFonts w:asciiTheme="majorHAnsi" w:hAnsiTheme="majorHAnsi" w:cs="Tunga"/>
          <w:sz w:val="22"/>
          <w:szCs w:val="22"/>
        </w:rPr>
        <w:t xml:space="preserve"> of frost, the liquid should start flowing.  Ensure to aim into the canister and avoid splashes if possible.  Once a sufficient amount of liquid nitrogen has been decanted, slowly close the valve.</w:t>
      </w:r>
    </w:p>
    <w:p w:rsidR="006F6B32" w:rsidRPr="006F6B32" w:rsidRDefault="006F6B32" w:rsidP="004718C0">
      <w:pPr>
        <w:pStyle w:val="ListParagraph"/>
        <w:numPr>
          <w:ilvl w:val="0"/>
          <w:numId w:val="20"/>
        </w:numPr>
        <w:rPr>
          <w:rFonts w:asciiTheme="majorHAnsi" w:hAnsiTheme="majorHAnsi" w:cs="Tunga"/>
          <w:sz w:val="22"/>
          <w:szCs w:val="22"/>
        </w:rPr>
      </w:pPr>
      <w:r w:rsidRPr="006F6B32">
        <w:rPr>
          <w:rFonts w:asciiTheme="majorHAnsi" w:hAnsiTheme="majorHAnsi" w:cs="Tunga"/>
          <w:sz w:val="22"/>
          <w:szCs w:val="22"/>
        </w:rPr>
        <w:t xml:space="preserve">Ensure lid of canister is locked before moving the canister </w:t>
      </w:r>
    </w:p>
    <w:p w:rsidR="006F6B32" w:rsidRPr="006F6B32" w:rsidRDefault="006F6B32" w:rsidP="004718C0">
      <w:pPr>
        <w:pStyle w:val="ListParagraph"/>
        <w:numPr>
          <w:ilvl w:val="0"/>
          <w:numId w:val="20"/>
        </w:numPr>
        <w:rPr>
          <w:rFonts w:asciiTheme="majorHAnsi" w:hAnsiTheme="majorHAnsi" w:cs="Tunga"/>
          <w:sz w:val="22"/>
          <w:szCs w:val="22"/>
        </w:rPr>
      </w:pPr>
      <w:r w:rsidRPr="006F6B32">
        <w:rPr>
          <w:rFonts w:asciiTheme="majorHAnsi" w:hAnsiTheme="majorHAnsi" w:cs="Tunga"/>
          <w:sz w:val="22"/>
          <w:szCs w:val="22"/>
        </w:rPr>
        <w:t>No not leave unused liquid nitrogen in canisters to evaporate– decant back into cryostorage tank</w:t>
      </w:r>
    </w:p>
    <w:p w:rsidR="006F6B32" w:rsidRPr="006F6B32" w:rsidRDefault="006F6B32" w:rsidP="004718C0">
      <w:pPr>
        <w:pStyle w:val="ListParagraph"/>
        <w:numPr>
          <w:ilvl w:val="0"/>
          <w:numId w:val="20"/>
        </w:numPr>
        <w:rPr>
          <w:rFonts w:asciiTheme="majorHAnsi" w:hAnsiTheme="majorHAnsi" w:cs="Tunga"/>
          <w:sz w:val="22"/>
          <w:szCs w:val="22"/>
        </w:rPr>
      </w:pPr>
      <w:r w:rsidRPr="006F6B32">
        <w:rPr>
          <w:rFonts w:asciiTheme="majorHAnsi" w:hAnsiTheme="majorHAnsi" w:cs="Tunga"/>
          <w:sz w:val="22"/>
          <w:szCs w:val="22"/>
        </w:rPr>
        <w:t>Use long handled forceps for snap freezing</w:t>
      </w:r>
    </w:p>
    <w:p w:rsidR="006F6B32" w:rsidRPr="006F6B32" w:rsidRDefault="006F6B32" w:rsidP="006F6B32">
      <w:pPr>
        <w:ind w:left="1080"/>
        <w:rPr>
          <w:rFonts w:asciiTheme="majorHAnsi" w:hAnsiTheme="majorHAnsi" w:cs="Tunga"/>
          <w:color w:val="333399"/>
          <w:sz w:val="22"/>
          <w:szCs w:val="22"/>
        </w:rPr>
      </w:pPr>
    </w:p>
    <w:p w:rsidR="006F6B32" w:rsidRPr="006F6B32" w:rsidRDefault="006F6B32" w:rsidP="006F6B32">
      <w:pPr>
        <w:spacing w:after="200" w:line="276" w:lineRule="auto"/>
        <w:ind w:left="720"/>
        <w:rPr>
          <w:rFonts w:asciiTheme="majorHAnsi" w:hAnsiTheme="majorHAnsi" w:cstheme="minorHAnsi"/>
          <w:color w:val="333399"/>
          <w:sz w:val="22"/>
          <w:szCs w:val="22"/>
        </w:rPr>
      </w:pPr>
      <w:r w:rsidRPr="006F6B32">
        <w:rPr>
          <w:rFonts w:asciiTheme="majorHAnsi" w:hAnsiTheme="majorHAnsi" w:cstheme="minorHAnsi"/>
          <w:b/>
          <w:sz w:val="22"/>
          <w:szCs w:val="22"/>
        </w:rPr>
        <w:t>5.</w:t>
      </w:r>
      <w:r w:rsidRPr="006F6B32">
        <w:rPr>
          <w:rFonts w:asciiTheme="majorHAnsi" w:hAnsiTheme="majorHAnsi" w:cstheme="minorHAnsi"/>
          <w:color w:val="333399"/>
          <w:sz w:val="22"/>
          <w:szCs w:val="22"/>
        </w:rPr>
        <w:t xml:space="preserve">  </w:t>
      </w:r>
      <w:r w:rsidRPr="006F6B32">
        <w:rPr>
          <w:rFonts w:asciiTheme="majorHAnsi" w:eastAsiaTheme="minorHAnsi" w:hAnsiTheme="majorHAnsi" w:cstheme="minorHAnsi"/>
          <w:b/>
          <w:sz w:val="22"/>
          <w:szCs w:val="22"/>
        </w:rPr>
        <w:t>Risk assessment</w:t>
      </w:r>
      <w:r>
        <w:rPr>
          <w:rFonts w:asciiTheme="majorHAnsi" w:eastAsiaTheme="minorHAnsi" w:hAnsiTheme="majorHAnsi" w:cstheme="minorHAnsi"/>
          <w:b/>
          <w:sz w:val="22"/>
          <w:szCs w:val="22"/>
        </w:rPr>
        <w:t>s</w:t>
      </w:r>
      <w:r w:rsidRPr="006F6B32">
        <w:rPr>
          <w:rFonts w:asciiTheme="majorHAnsi" w:eastAsiaTheme="minorHAnsi" w:hAnsiTheme="majorHAnsi" w:cstheme="minorHAnsi"/>
          <w:b/>
          <w:sz w:val="22"/>
          <w:szCs w:val="22"/>
        </w:rPr>
        <w:t xml:space="preserve"> for handling cryogenic 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F6B32" w:rsidRPr="006F6B32" w:rsidTr="008747A8">
        <w:tc>
          <w:tcPr>
            <w:tcW w:w="9576" w:type="dxa"/>
            <w:gridSpan w:val="2"/>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PROCEDURE:  PLACEMENT/RETRIEVAL OF SAMPLES FROM LIQUID NITROGEN CRYOSTORAGE TANK</w:t>
            </w:r>
          </w:p>
          <w:p w:rsidR="006F6B32" w:rsidRPr="006F6B32" w:rsidRDefault="006F6B32" w:rsidP="008747A8">
            <w:pPr>
              <w:rPr>
                <w:rFonts w:asciiTheme="majorHAnsi" w:eastAsiaTheme="minorHAnsi" w:hAnsiTheme="majorHAnsi" w:cstheme="minorHAnsi"/>
                <w:b/>
                <w:sz w:val="20"/>
                <w:szCs w:val="20"/>
              </w:rPr>
            </w:pPr>
          </w:p>
        </w:tc>
      </w:tr>
      <w:tr w:rsidR="006F6B32" w:rsidRPr="006F6B32" w:rsidTr="008747A8">
        <w:tc>
          <w:tcPr>
            <w:tcW w:w="4788" w:type="dxa"/>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GROUP:  LAB MANAGEMENT</w:t>
            </w:r>
          </w:p>
          <w:p w:rsidR="006F6B32" w:rsidRPr="006F6B32" w:rsidRDefault="006F6B32" w:rsidP="008747A8">
            <w:pPr>
              <w:jc w:val="center"/>
              <w:rPr>
                <w:rFonts w:asciiTheme="majorHAnsi" w:eastAsiaTheme="minorHAnsi" w:hAnsiTheme="majorHAnsi" w:cstheme="minorHAnsi"/>
                <w:b/>
                <w:sz w:val="20"/>
                <w:szCs w:val="20"/>
              </w:rPr>
            </w:pPr>
          </w:p>
        </w:tc>
        <w:tc>
          <w:tcPr>
            <w:tcW w:w="4788" w:type="dxa"/>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LOCATION: ROOM 5603 &amp; ROOM 7607</w:t>
            </w:r>
          </w:p>
          <w:p w:rsidR="006F6B32" w:rsidRPr="006F6B32" w:rsidRDefault="006F6B32" w:rsidP="008747A8">
            <w:pPr>
              <w:rPr>
                <w:rFonts w:asciiTheme="majorHAnsi" w:eastAsiaTheme="minorHAnsi" w:hAnsiTheme="majorHAnsi" w:cstheme="minorHAnsi"/>
                <w:b/>
                <w:sz w:val="20"/>
                <w:szCs w:val="20"/>
              </w:rPr>
            </w:pPr>
          </w:p>
        </w:tc>
      </w:tr>
      <w:tr w:rsidR="006F6B32" w:rsidRPr="006F6B32" w:rsidTr="008747A8">
        <w:tc>
          <w:tcPr>
            <w:tcW w:w="4788" w:type="dxa"/>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PREPARED BY:  KAREN CLIFFORD</w:t>
            </w:r>
          </w:p>
          <w:p w:rsidR="006F6B32" w:rsidRPr="006F6B32" w:rsidRDefault="006F6B32" w:rsidP="008747A8">
            <w:pPr>
              <w:jc w:val="center"/>
              <w:rPr>
                <w:rFonts w:asciiTheme="majorHAnsi" w:eastAsiaTheme="minorHAnsi" w:hAnsiTheme="majorHAnsi" w:cstheme="minorHAnsi"/>
                <w:b/>
                <w:sz w:val="20"/>
                <w:szCs w:val="20"/>
              </w:rPr>
            </w:pPr>
          </w:p>
        </w:tc>
        <w:tc>
          <w:tcPr>
            <w:tcW w:w="4788" w:type="dxa"/>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SUPERVISOR:</w:t>
            </w:r>
          </w:p>
        </w:tc>
      </w:tr>
    </w:tbl>
    <w:p w:rsidR="006F6B32" w:rsidRPr="006F6B32" w:rsidRDefault="006F6B32" w:rsidP="006F6B32">
      <w:pPr>
        <w:spacing w:after="200" w:line="276" w:lineRule="auto"/>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BRIEF OUTLINE OF PROCEDURE/ACTIVITY AND LOCATION</w:t>
      </w:r>
    </w:p>
    <w:p w:rsidR="006F6B32" w:rsidRPr="006F6B32" w:rsidRDefault="004718C0" w:rsidP="006F6B32">
      <w:pPr>
        <w:spacing w:after="200" w:line="276" w:lineRule="auto"/>
        <w:rPr>
          <w:rFonts w:asciiTheme="majorHAnsi" w:eastAsiaTheme="minorHAnsi" w:hAnsiTheme="majorHAnsi" w:cstheme="minorHAnsi"/>
          <w:b/>
          <w:sz w:val="20"/>
          <w:szCs w:val="20"/>
        </w:rPr>
      </w:pPr>
      <w:r>
        <w:rPr>
          <w:rFonts w:asciiTheme="majorHAnsi" w:eastAsiaTheme="minorHAnsi" w:hAnsiTheme="majorHAnsi" w:cstheme="minorHAnsi"/>
          <w:b/>
          <w:noProof/>
          <w:sz w:val="20"/>
          <w:szCs w:val="20"/>
          <w:lang w:eastAsia="en-GB"/>
        </w:rPr>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0</wp:posOffset>
                </wp:positionV>
                <wp:extent cx="6099175" cy="709930"/>
                <wp:effectExtent l="9525" t="9525" r="6350" b="13970"/>
                <wp:wrapNone/>
                <wp:docPr id="9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709930"/>
                        </a:xfrm>
                        <a:prstGeom prst="rect">
                          <a:avLst/>
                        </a:prstGeom>
                        <a:solidFill>
                          <a:srgbClr val="FFFFFF"/>
                        </a:solidFill>
                        <a:ln w="9525">
                          <a:solidFill>
                            <a:srgbClr val="000000"/>
                          </a:solidFill>
                          <a:miter lim="800000"/>
                          <a:headEnd/>
                          <a:tailEnd/>
                        </a:ln>
                      </wps:spPr>
                      <wps:txbx>
                        <w:txbxContent>
                          <w:p w:rsidR="008D105A" w:rsidRPr="008A0428" w:rsidRDefault="008D105A" w:rsidP="006F6B32">
                            <w:pPr>
                              <w:rPr>
                                <w:rFonts w:asciiTheme="majorHAnsi" w:hAnsiTheme="majorHAnsi"/>
                                <w:sz w:val="22"/>
                                <w:szCs w:val="22"/>
                              </w:rPr>
                            </w:pPr>
                            <w:r w:rsidRPr="008A0428">
                              <w:rPr>
                                <w:sz w:val="22"/>
                                <w:szCs w:val="22"/>
                              </w:rPr>
                              <w:t xml:space="preserve">Biological samples in 1.8ml – 2.0ml cryovials will require storage in and retrieval from Cryostorage tanks located on both level 5 and level 7.   </w:t>
                            </w:r>
                            <w:r w:rsidRPr="008A0428">
                              <w:rPr>
                                <w:i/>
                                <w:sz w:val="22"/>
                                <w:szCs w:val="22"/>
                                <w:u w:val="single"/>
                              </w:rPr>
                              <w:t>Cryogenic storage tanks are vapour phase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margin-left:0;margin-top:0;width:480.25pt;height:55.9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">
                <v:textbox>
                  <w:txbxContent>
                    <w:p w:rsidR="008D105A" w:rsidRPr="008A0428" w:rsidRDefault="008D105A" w:rsidP="006F6B32">
                      <w:pPr>
                        <w:rPr>
                          <w:rFonts w:asciiTheme="majorHAnsi" w:hAnsiTheme="majorHAnsi"/>
                          <w:sz w:val="22"/>
                          <w:szCs w:val="22"/>
                        </w:rPr>
                      </w:pPr>
                      <w:r w:rsidRPr="008A0428">
                        <w:rPr>
                          <w:sz w:val="22"/>
                          <w:szCs w:val="22"/>
                        </w:rPr>
                        <w:t xml:space="preserve">Biological samples in 1.8ml – 2.0ml cryovials will require storage in and retrieval from Cryostorage tanks located on both level 5 and level 7.   </w:t>
                      </w:r>
                      <w:r w:rsidRPr="008A0428">
                        <w:rPr>
                          <w:i/>
                          <w:sz w:val="22"/>
                          <w:szCs w:val="22"/>
                          <w:u w:val="single"/>
                        </w:rPr>
                        <w:t>Cryogenic storage tanks are vapour phase only.</w:t>
                      </w:r>
                    </w:p>
                  </w:txbxContent>
                </v:textbox>
                <w10:wrap anchorx="margin"/>
              </v:shape>
            </w:pict>
          </mc:Fallback>
        </mc:AlternateContent>
      </w:r>
    </w:p>
    <w:p w:rsidR="006F6B32" w:rsidRPr="006F6B32" w:rsidRDefault="006F6B32" w:rsidP="006F6B32">
      <w:pPr>
        <w:spacing w:after="200" w:line="276" w:lineRule="auto"/>
        <w:rPr>
          <w:rFonts w:asciiTheme="majorHAnsi" w:eastAsiaTheme="minorHAnsi" w:hAnsiTheme="majorHAnsi" w:cstheme="minorHAnsi"/>
          <w:b/>
          <w:sz w:val="20"/>
          <w:szCs w:val="20"/>
        </w:rPr>
      </w:pPr>
    </w:p>
    <w:p w:rsidR="006F6B32" w:rsidRPr="006F6B32" w:rsidRDefault="006F6B32" w:rsidP="006F6B32">
      <w:pPr>
        <w:spacing w:after="200"/>
        <w:rPr>
          <w:rFonts w:asciiTheme="majorHAnsi" w:eastAsiaTheme="minorHAnsi" w:hAnsiTheme="majorHAnsi" w:cstheme="minorHAnsi"/>
          <w:sz w:val="20"/>
          <w:szCs w:val="20"/>
        </w:rPr>
      </w:pPr>
    </w:p>
    <w:p w:rsidR="006F6B32" w:rsidRPr="006F6B32" w:rsidRDefault="006F6B32" w:rsidP="006F6B32">
      <w:pPr>
        <w:spacing w:after="200"/>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ADVERSE EFFECTS</w:t>
      </w:r>
    </w:p>
    <w:tbl>
      <w:tblPr>
        <w:tblStyle w:val="TableGrid"/>
        <w:tblpPr w:leftFromText="180" w:rightFromText="180" w:vertAnchor="text" w:tblpX="108" w:tblpY="1"/>
        <w:tblOverlap w:val="never"/>
        <w:tblW w:w="9678" w:type="dxa"/>
        <w:tblLayout w:type="fixed"/>
        <w:tblLook w:val="04A0" w:firstRow="1" w:lastRow="0" w:firstColumn="1" w:lastColumn="0" w:noHBand="0" w:noVBand="1"/>
      </w:tblPr>
      <w:tblGrid>
        <w:gridCol w:w="2574"/>
        <w:gridCol w:w="5251"/>
        <w:gridCol w:w="1853"/>
      </w:tblGrid>
      <w:tr w:rsidR="006F6B32" w:rsidRPr="006F6B32" w:rsidTr="008747A8">
        <w:trPr>
          <w:trHeight w:val="1057"/>
        </w:trPr>
        <w:tc>
          <w:tcPr>
            <w:tcW w:w="2574" w:type="dxa"/>
            <w:vAlign w:val="center"/>
          </w:tcPr>
          <w:p w:rsidR="006F6B32" w:rsidRPr="006F6B32" w:rsidRDefault="006F6B32" w:rsidP="008747A8">
            <w:pPr>
              <w:rPr>
                <w:rFonts w:asciiTheme="majorHAnsi" w:eastAsiaTheme="minorHAnsi" w:hAnsiTheme="majorHAnsi" w:cstheme="minorHAnsi"/>
                <w:b/>
                <w:sz w:val="16"/>
                <w:szCs w:val="16"/>
              </w:rPr>
            </w:pPr>
          </w:p>
          <w:p w:rsidR="006F6B32" w:rsidRPr="006F6B32" w:rsidRDefault="006F6B32" w:rsidP="008747A8">
            <w:pPr>
              <w:jc w:val="center"/>
              <w:rPr>
                <w:rFonts w:asciiTheme="majorHAnsi" w:eastAsiaTheme="minorHAnsi" w:hAnsiTheme="majorHAnsi" w:cstheme="minorHAnsi"/>
                <w:b/>
                <w:sz w:val="16"/>
                <w:szCs w:val="16"/>
              </w:rPr>
            </w:pPr>
            <w:r w:rsidRPr="006F6B32">
              <w:rPr>
                <w:rFonts w:asciiTheme="majorHAnsi" w:eastAsiaTheme="minorHAnsi" w:hAnsiTheme="majorHAnsi" w:cstheme="minorHAnsi"/>
                <w:b/>
                <w:sz w:val="16"/>
                <w:szCs w:val="16"/>
              </w:rPr>
              <w:t>HAZARDOUS AGENT/EQUIPMENT/PROCEDURE/LOCATION</w:t>
            </w:r>
          </w:p>
          <w:p w:rsidR="006F6B32" w:rsidRPr="006F6B32" w:rsidRDefault="006F6B32" w:rsidP="008747A8">
            <w:pPr>
              <w:rPr>
                <w:rFonts w:asciiTheme="majorHAnsi" w:eastAsiaTheme="minorHAnsi" w:hAnsiTheme="majorHAnsi" w:cstheme="minorHAnsi"/>
                <w:b/>
                <w:sz w:val="16"/>
                <w:szCs w:val="16"/>
              </w:rPr>
            </w:pPr>
          </w:p>
        </w:tc>
        <w:tc>
          <w:tcPr>
            <w:tcW w:w="5251" w:type="dxa"/>
            <w:vAlign w:val="center"/>
          </w:tcPr>
          <w:p w:rsidR="006F6B32" w:rsidRPr="006F6B32" w:rsidRDefault="006F6B32" w:rsidP="008747A8">
            <w:pPr>
              <w:jc w:val="center"/>
              <w:rPr>
                <w:rFonts w:asciiTheme="majorHAnsi" w:eastAsiaTheme="minorHAnsi" w:hAnsiTheme="majorHAnsi" w:cstheme="minorHAnsi"/>
                <w:b/>
                <w:sz w:val="16"/>
                <w:szCs w:val="16"/>
              </w:rPr>
            </w:pPr>
            <w:r w:rsidRPr="006F6B32">
              <w:rPr>
                <w:rFonts w:asciiTheme="majorHAnsi" w:eastAsiaTheme="minorHAnsi" w:hAnsiTheme="majorHAnsi" w:cstheme="minorHAnsi"/>
                <w:b/>
                <w:sz w:val="16"/>
                <w:szCs w:val="16"/>
              </w:rPr>
              <w:t>ASSOCIATED HAZARDS</w:t>
            </w:r>
          </w:p>
        </w:tc>
        <w:tc>
          <w:tcPr>
            <w:tcW w:w="1853" w:type="dxa"/>
            <w:vAlign w:val="center"/>
          </w:tcPr>
          <w:p w:rsidR="006F6B32" w:rsidRPr="006F6B32" w:rsidRDefault="006F6B32" w:rsidP="008747A8">
            <w:pPr>
              <w:jc w:val="center"/>
              <w:rPr>
                <w:rFonts w:asciiTheme="majorHAnsi" w:eastAsiaTheme="minorHAnsi" w:hAnsiTheme="majorHAnsi" w:cstheme="minorHAnsi"/>
                <w:b/>
                <w:sz w:val="16"/>
                <w:szCs w:val="16"/>
              </w:rPr>
            </w:pPr>
            <w:r w:rsidRPr="006F6B32">
              <w:rPr>
                <w:rFonts w:asciiTheme="majorHAnsi" w:eastAsiaTheme="minorHAnsi" w:hAnsiTheme="majorHAnsi" w:cstheme="minorHAnsi"/>
                <w:b/>
                <w:sz w:val="16"/>
                <w:szCs w:val="16"/>
              </w:rPr>
              <w:t>LIKELIHOOD OF HARM OCCURING</w:t>
            </w:r>
          </w:p>
        </w:tc>
      </w:tr>
      <w:tr w:rsidR="006F6B32" w:rsidRPr="006F6B32" w:rsidTr="008747A8">
        <w:trPr>
          <w:trHeight w:val="812"/>
        </w:trPr>
        <w:tc>
          <w:tcPr>
            <w:tcW w:w="2574"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Liquid nitrogen</w:t>
            </w:r>
          </w:p>
          <w:p w:rsidR="006F6B32" w:rsidRPr="006F6B32" w:rsidRDefault="006F6B32" w:rsidP="008747A8">
            <w:pPr>
              <w:rPr>
                <w:rFonts w:asciiTheme="majorHAnsi" w:eastAsiaTheme="minorHAnsi" w:hAnsiTheme="majorHAnsi" w:cstheme="minorHAnsi"/>
                <w:sz w:val="16"/>
                <w:szCs w:val="16"/>
              </w:rPr>
            </w:pPr>
          </w:p>
          <w:p w:rsidR="006F6B32" w:rsidRPr="006F6B32" w:rsidRDefault="006F6B32" w:rsidP="008747A8">
            <w:pPr>
              <w:rPr>
                <w:rFonts w:asciiTheme="majorHAnsi" w:eastAsiaTheme="minorHAnsi" w:hAnsiTheme="majorHAnsi" w:cstheme="minorHAnsi"/>
                <w:sz w:val="16"/>
                <w:szCs w:val="16"/>
              </w:rPr>
            </w:pPr>
          </w:p>
        </w:tc>
        <w:tc>
          <w:tcPr>
            <w:tcW w:w="5251"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This substance is extremely hazardous and potentially fatal due to asphyxiation.  LN expands and displaces oxygen.  The extreme low temperature of -186</w:t>
            </w:r>
            <w:r w:rsidRPr="006F6B32">
              <w:rPr>
                <w:rFonts w:asciiTheme="majorHAnsi" w:eastAsiaTheme="minorHAnsi" w:hAnsiTheme="majorHAnsi" w:cstheme="minorHAnsi"/>
                <w:sz w:val="16"/>
                <w:szCs w:val="16"/>
              </w:rPr>
              <w:sym w:font="Symbol" w:char="F0B0"/>
            </w:r>
            <w:r w:rsidRPr="006F6B32">
              <w:rPr>
                <w:rFonts w:asciiTheme="majorHAnsi" w:eastAsiaTheme="minorHAnsi" w:hAnsiTheme="majorHAnsi" w:cstheme="minorHAnsi"/>
                <w:sz w:val="16"/>
                <w:szCs w:val="16"/>
              </w:rPr>
              <w:t>C which can cause burns.</w:t>
            </w:r>
          </w:p>
        </w:tc>
        <w:tc>
          <w:tcPr>
            <w:tcW w:w="1853"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Medium</w:t>
            </w:r>
          </w:p>
        </w:tc>
      </w:tr>
      <w:tr w:rsidR="006F6B32" w:rsidRPr="006F6B32" w:rsidTr="008747A8">
        <w:trPr>
          <w:trHeight w:val="827"/>
        </w:trPr>
        <w:tc>
          <w:tcPr>
            <w:tcW w:w="2574"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Cryogenic vials</w:t>
            </w:r>
          </w:p>
        </w:tc>
        <w:tc>
          <w:tcPr>
            <w:tcW w:w="5251"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Potential for explosion if liquid nitrogen is introduced in vial.  Extremely cold</w:t>
            </w:r>
          </w:p>
        </w:tc>
        <w:tc>
          <w:tcPr>
            <w:tcW w:w="1853"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Low</w:t>
            </w:r>
          </w:p>
        </w:tc>
      </w:tr>
      <w:tr w:rsidR="006F6B32" w:rsidRPr="006F6B32" w:rsidTr="008747A8">
        <w:trPr>
          <w:trHeight w:val="827"/>
        </w:trPr>
        <w:tc>
          <w:tcPr>
            <w:tcW w:w="2574"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Manual handling of cryostorage columns</w:t>
            </w:r>
          </w:p>
          <w:p w:rsidR="006F6B32" w:rsidRPr="006F6B32" w:rsidRDefault="006F6B32" w:rsidP="008747A8">
            <w:pPr>
              <w:rPr>
                <w:rFonts w:asciiTheme="majorHAnsi" w:eastAsiaTheme="minorHAnsi" w:hAnsiTheme="majorHAnsi" w:cstheme="minorHAnsi"/>
                <w:sz w:val="16"/>
                <w:szCs w:val="16"/>
              </w:rPr>
            </w:pPr>
          </w:p>
        </w:tc>
        <w:tc>
          <w:tcPr>
            <w:tcW w:w="5251"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Heavy load when columns are full.</w:t>
            </w:r>
          </w:p>
        </w:tc>
        <w:tc>
          <w:tcPr>
            <w:tcW w:w="1853"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Low</w:t>
            </w:r>
          </w:p>
        </w:tc>
      </w:tr>
    </w:tbl>
    <w:p w:rsidR="006F6B32" w:rsidRPr="006F6B32" w:rsidRDefault="006F6B32" w:rsidP="006F6B32">
      <w:pPr>
        <w:spacing w:after="200"/>
        <w:rPr>
          <w:rFonts w:asciiTheme="majorHAnsi" w:eastAsiaTheme="minorHAnsi" w:hAnsiTheme="majorHAnsi" w:cstheme="minorHAnsi"/>
          <w:b/>
          <w:sz w:val="20"/>
          <w:szCs w:val="20"/>
        </w:rPr>
      </w:pPr>
    </w:p>
    <w:p w:rsidR="006F6B32" w:rsidRDefault="006F6B32" w:rsidP="006F6B32">
      <w:pPr>
        <w:spacing w:after="200"/>
        <w:rPr>
          <w:rFonts w:asciiTheme="majorHAnsi" w:eastAsiaTheme="minorHAnsi" w:hAnsiTheme="majorHAnsi" w:cstheme="minorHAnsi"/>
          <w:b/>
          <w:sz w:val="20"/>
          <w:szCs w:val="20"/>
        </w:rPr>
      </w:pPr>
    </w:p>
    <w:p w:rsidR="006F6B32" w:rsidRPr="006F6B32" w:rsidRDefault="006F6B32" w:rsidP="006F6B32">
      <w:pPr>
        <w:spacing w:after="200"/>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lastRenderedPageBreak/>
        <w:t>ELIMINATION / SUBSTITUTION OF HAZARD</w:t>
      </w: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b/>
          <w:noProof/>
          <w:sz w:val="20"/>
          <w:szCs w:val="20"/>
          <w:lang w:eastAsia="en-GB"/>
        </w:rPr>
        <mc:AlternateContent>
          <mc:Choice Requires="wps">
            <w:drawing>
              <wp:anchor distT="0" distB="0" distL="114300" distR="114300" simplePos="0" relativeHeight="251701248" behindDoc="0" locked="0" layoutInCell="1" allowOverlap="1">
                <wp:simplePos x="0" y="0"/>
                <wp:positionH relativeFrom="column">
                  <wp:posOffset>9525</wp:posOffset>
                </wp:positionH>
                <wp:positionV relativeFrom="paragraph">
                  <wp:posOffset>227330</wp:posOffset>
                </wp:positionV>
                <wp:extent cx="6260465" cy="789305"/>
                <wp:effectExtent l="9525" t="8255" r="6985" b="12065"/>
                <wp:wrapNone/>
                <wp:docPr id="9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789305"/>
                        </a:xfrm>
                        <a:prstGeom prst="rect">
                          <a:avLst/>
                        </a:prstGeom>
                        <a:solidFill>
                          <a:srgbClr val="FFFFFF"/>
                        </a:solidFill>
                        <a:ln w="9525">
                          <a:solidFill>
                            <a:srgbClr val="000000"/>
                          </a:solidFill>
                          <a:miter lim="800000"/>
                          <a:headEnd/>
                          <a:tailEnd/>
                        </a:ln>
                      </wps:spPr>
                      <wps:txbx>
                        <w:txbxContent>
                          <w:p w:rsidR="008D105A" w:rsidRPr="00F0527C" w:rsidRDefault="008D105A" w:rsidP="006F6B32">
                            <w:pPr>
                              <w:rPr>
                                <w:sz w:val="20"/>
                                <w:szCs w:val="20"/>
                              </w:rPr>
                            </w:pPr>
                            <w:r w:rsidRPr="00F0527C">
                              <w:rPr>
                                <w:sz w:val="20"/>
                                <w:szCs w:val="20"/>
                              </w:rPr>
                              <w:t>Samples are held in vapour phase only so there should be minimal amount of possible contact with LN</w:t>
                            </w:r>
                            <w:r>
                              <w:rPr>
                                <w:sz w:val="20"/>
                                <w:szCs w:val="20"/>
                              </w:rPr>
                              <w:t xml:space="preserve">2 when removing the columns and minimal chance of vial </w:t>
                            </w:r>
                            <w:r w:rsidRPr="006F6B32">
                              <w:rPr>
                                <w:rFonts w:asciiTheme="majorHAnsi" w:hAnsiTheme="majorHAnsi"/>
                                <w:sz w:val="20"/>
                                <w:szCs w:val="20"/>
                              </w:rPr>
                              <w:t>explosion</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margin-left:.75pt;margin-top:17.9pt;width:492.95pt;height:6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prLwIAAFo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">
                <v:textbox>
                  <w:txbxContent>
                    <w:p w:rsidR="008D105A" w:rsidRPr="00F0527C" w:rsidRDefault="008D105A" w:rsidP="006F6B32">
                      <w:pPr>
                        <w:rPr>
                          <w:sz w:val="20"/>
                          <w:szCs w:val="20"/>
                        </w:rPr>
                      </w:pPr>
                      <w:r w:rsidRPr="00F0527C">
                        <w:rPr>
                          <w:sz w:val="20"/>
                          <w:szCs w:val="20"/>
                        </w:rPr>
                        <w:t>Samples are held in vapour phase only so there should be minimal amount of possible contact with LN</w:t>
                      </w:r>
                      <w:r>
                        <w:rPr>
                          <w:sz w:val="20"/>
                          <w:szCs w:val="20"/>
                        </w:rPr>
                        <w:t xml:space="preserve">2 when removing the columns and minimal chance of vial </w:t>
                      </w:r>
                      <w:r w:rsidRPr="006F6B32">
                        <w:rPr>
                          <w:rFonts w:asciiTheme="majorHAnsi" w:hAnsiTheme="majorHAnsi"/>
                          <w:sz w:val="20"/>
                          <w:szCs w:val="20"/>
                        </w:rPr>
                        <w:t>explosion</w:t>
                      </w:r>
                      <w:r>
                        <w:rPr>
                          <w:sz w:val="20"/>
                          <w:szCs w:val="20"/>
                        </w:rPr>
                        <w:t>.</w:t>
                      </w:r>
                    </w:p>
                  </w:txbxContent>
                </v:textbox>
              </v:shape>
            </w:pict>
          </mc:Fallback>
        </mc:AlternateContent>
      </w:r>
      <w:r>
        <w:rPr>
          <w:rFonts w:asciiTheme="majorHAnsi" w:eastAsiaTheme="minorHAnsi" w:hAnsiTheme="majorHAnsi" w:cstheme="minorHAnsi"/>
          <w:b/>
          <w:noProof/>
          <w:sz w:val="20"/>
          <w:szCs w:val="20"/>
          <w:lang w:eastAsia="en-GB"/>
        </w:rPr>
        <mc:AlternateContent>
          <mc:Choice Requires="wps">
            <w:drawing>
              <wp:anchor distT="0" distB="0" distL="114300" distR="114300" simplePos="0" relativeHeight="251695104" behindDoc="0" locked="0" layoutInCell="1" allowOverlap="1">
                <wp:simplePos x="0" y="0"/>
                <wp:positionH relativeFrom="column">
                  <wp:posOffset>9525</wp:posOffset>
                </wp:positionH>
                <wp:positionV relativeFrom="paragraph">
                  <wp:posOffset>227330</wp:posOffset>
                </wp:positionV>
                <wp:extent cx="6260465" cy="789305"/>
                <wp:effectExtent l="9525" t="8255" r="6985" b="12065"/>
                <wp:wrapNone/>
                <wp:docPr id="9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789305"/>
                        </a:xfrm>
                        <a:prstGeom prst="rect">
                          <a:avLst/>
                        </a:prstGeom>
                        <a:solidFill>
                          <a:srgbClr val="FFFFFF"/>
                        </a:solidFill>
                        <a:ln w="9525">
                          <a:solidFill>
                            <a:srgbClr val="000000"/>
                          </a:solidFill>
                          <a:miter lim="800000"/>
                          <a:headEnd/>
                          <a:tailEnd/>
                        </a:ln>
                      </wps:spPr>
                      <wps:txbx>
                        <w:txbxContent>
                          <w:p w:rsidR="008D105A" w:rsidRPr="005C550F" w:rsidRDefault="008D105A" w:rsidP="006F6B32">
                            <w:pPr>
                              <w:rPr>
                                <w:sz w:val="20"/>
                                <w:szCs w:val="20"/>
                              </w:rPr>
                            </w:pPr>
                            <w:r w:rsidRPr="005C550F">
                              <w:rPr>
                                <w:sz w:val="20"/>
                                <w:szCs w:val="20"/>
                              </w:rPr>
                              <w:t>If NO, provide reasoning</w:t>
                            </w:r>
                            <w:r>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75pt;margin-top:17.9pt;width:492.95pt;height:6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">
                <v:textbox>
                  <w:txbxContent>
                    <w:p w:rsidR="008D105A" w:rsidRPr="005C550F" w:rsidRDefault="008D105A" w:rsidP="006F6B32">
                      <w:pPr>
                        <w:rPr>
                          <w:sz w:val="20"/>
                          <w:szCs w:val="20"/>
                        </w:rPr>
                      </w:pPr>
                      <w:r w:rsidRPr="005C550F">
                        <w:rPr>
                          <w:sz w:val="20"/>
                          <w:szCs w:val="20"/>
                        </w:rPr>
                        <w:t>If NO, provide reasoning</w:t>
                      </w:r>
                      <w:r>
                        <w:rPr>
                          <w:sz w:val="20"/>
                          <w:szCs w:val="20"/>
                        </w:rPr>
                        <w:t xml:space="preserve">.  </w:t>
                      </w:r>
                    </w:p>
                  </w:txbxContent>
                </v:textbox>
              </v:shape>
            </w:pict>
          </mc:Fallback>
        </mc:AlternateContent>
      </w:r>
      <w:r w:rsidR="006F6B32" w:rsidRPr="006F6B32">
        <w:rPr>
          <w:rFonts w:asciiTheme="majorHAnsi" w:eastAsiaTheme="minorHAnsi" w:hAnsiTheme="majorHAnsi" w:cstheme="minorHAnsi"/>
          <w:b/>
          <w:sz w:val="22"/>
          <w:szCs w:val="22"/>
        </w:rPr>
        <w:t>Can this hazard be eliminated or substituted with one less hazardous?</w:t>
      </w:r>
      <w:r w:rsidR="006F6B32" w:rsidRPr="006F6B32">
        <w:rPr>
          <w:rFonts w:asciiTheme="majorHAnsi" w:eastAsiaTheme="minorHAnsi" w:hAnsiTheme="majorHAnsi" w:cstheme="minorHAnsi"/>
          <w:b/>
          <w:sz w:val="20"/>
          <w:szCs w:val="20"/>
        </w:rPr>
        <w:t xml:space="preserve"> </w:t>
      </w:r>
      <w:r w:rsidR="006F6B32" w:rsidRPr="006F6B32">
        <w:rPr>
          <w:rFonts w:asciiTheme="majorHAnsi" w:eastAsiaTheme="minorHAnsi" w:hAnsiTheme="majorHAnsi" w:cstheme="minorHAnsi"/>
          <w:b/>
          <w:sz w:val="20"/>
          <w:szCs w:val="20"/>
        </w:rPr>
        <w:tab/>
      </w:r>
      <w:r w:rsidR="006F6B32" w:rsidRPr="006F6B32">
        <w:rPr>
          <w:rFonts w:asciiTheme="majorHAnsi" w:eastAsiaTheme="minorHAnsi" w:hAnsiTheme="majorHAnsi" w:cstheme="minorHAnsi"/>
          <w:b/>
          <w:sz w:val="20"/>
          <w:szCs w:val="20"/>
        </w:rPr>
        <w:tab/>
      </w:r>
      <w:r w:rsidR="006F6B32" w:rsidRPr="006F6B32">
        <w:rPr>
          <w:rFonts w:asciiTheme="majorHAnsi" w:eastAsiaTheme="minorHAnsi" w:hAnsiTheme="majorHAnsi" w:cstheme="minorHAnsi"/>
          <w:b/>
          <w:sz w:val="20"/>
          <w:szCs w:val="20"/>
        </w:rPr>
        <w:tab/>
      </w:r>
      <w:r w:rsidR="006F6B32" w:rsidRPr="006F6B32">
        <w:rPr>
          <w:rFonts w:asciiTheme="majorHAnsi" w:eastAsiaTheme="minorHAnsi" w:hAnsiTheme="majorHAnsi" w:cstheme="minorHAnsi"/>
          <w:b/>
          <w:sz w:val="20"/>
          <w:szCs w:val="20"/>
        </w:rPr>
        <w:tab/>
        <w:t xml:space="preserve">NO </w:t>
      </w: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6F6B32" w:rsidP="006F6B32">
      <w:pPr>
        <w:spacing w:after="200" w:line="276" w:lineRule="auto"/>
        <w:rPr>
          <w:rFonts w:asciiTheme="majorHAnsi" w:eastAsiaTheme="minorHAnsi" w:hAnsiTheme="majorHAnsi" w:cstheme="minorHAnsi"/>
          <w:b/>
          <w:sz w:val="20"/>
          <w:szCs w:val="20"/>
        </w:rPr>
      </w:pPr>
    </w:p>
    <w:p w:rsidR="006F6B32" w:rsidRPr="006F6B32" w:rsidRDefault="004718C0" w:rsidP="006F6B32">
      <w:pPr>
        <w:spacing w:after="200"/>
        <w:rPr>
          <w:rFonts w:asciiTheme="majorHAnsi" w:eastAsiaTheme="minorHAnsi" w:hAnsiTheme="majorHAnsi" w:cstheme="minorHAnsi"/>
          <w:sz w:val="22"/>
          <w:szCs w:val="22"/>
        </w:rPr>
      </w:pPr>
      <w:r>
        <w:rPr>
          <w:rFonts w:asciiTheme="majorHAnsi" w:eastAsiaTheme="minorHAnsi" w:hAnsiTheme="majorHAnsi" w:cstheme="minorHAnsi"/>
          <w:noProof/>
          <w:sz w:val="20"/>
          <w:szCs w:val="20"/>
          <w:lang w:eastAsia="en-GB"/>
        </w:rPr>
        <mc:AlternateContent>
          <mc:Choice Requires="wps">
            <w:drawing>
              <wp:anchor distT="0" distB="0" distL="114300" distR="114300" simplePos="0" relativeHeight="251694080" behindDoc="0" locked="0" layoutInCell="1" allowOverlap="1">
                <wp:simplePos x="0" y="0"/>
                <wp:positionH relativeFrom="column">
                  <wp:posOffset>-50165</wp:posOffset>
                </wp:positionH>
                <wp:positionV relativeFrom="paragraph">
                  <wp:posOffset>261620</wp:posOffset>
                </wp:positionV>
                <wp:extent cx="6260465" cy="841375"/>
                <wp:effectExtent l="6985" t="13970" r="9525" b="11430"/>
                <wp:wrapNone/>
                <wp:docPr id="9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841375"/>
                        </a:xfrm>
                        <a:prstGeom prst="rect">
                          <a:avLst/>
                        </a:prstGeom>
                        <a:solidFill>
                          <a:srgbClr val="FFFFFF"/>
                        </a:solidFill>
                        <a:ln w="9525">
                          <a:solidFill>
                            <a:srgbClr val="000000"/>
                          </a:solidFill>
                          <a:miter lim="800000"/>
                          <a:headEnd/>
                          <a:tailEnd/>
                        </a:ln>
                      </wps:spPr>
                      <wps:txbx>
                        <w:txbxContent>
                          <w:p w:rsidR="008D105A" w:rsidRPr="00DC197A" w:rsidRDefault="008D105A" w:rsidP="006F6B32">
                            <w:pPr>
                              <w:rPr>
                                <w:rFonts w:asciiTheme="majorHAnsi" w:hAnsiTheme="majorHAnsi"/>
                                <w:u w:val="single"/>
                              </w:rPr>
                            </w:pPr>
                            <w:r w:rsidRPr="006F6B32">
                              <w:rPr>
                                <w:rFonts w:asciiTheme="majorHAnsi" w:hAnsiTheme="majorHAnsi"/>
                                <w:sz w:val="20"/>
                                <w:szCs w:val="20"/>
                              </w:rPr>
                              <w:t xml:space="preserve">Individuals wishing to store samples in the </w:t>
                            </w:r>
                            <w:proofErr w:type="spellStart"/>
                            <w:r w:rsidRPr="006F6B32">
                              <w:rPr>
                                <w:rFonts w:asciiTheme="majorHAnsi" w:hAnsiTheme="majorHAnsi"/>
                                <w:sz w:val="20"/>
                                <w:szCs w:val="20"/>
                              </w:rPr>
                              <w:t>cryostore</w:t>
                            </w:r>
                            <w:proofErr w:type="spellEnd"/>
                            <w:r w:rsidRPr="006F6B32">
                              <w:rPr>
                                <w:rFonts w:asciiTheme="majorHAnsi" w:hAnsiTheme="majorHAnsi"/>
                                <w:sz w:val="20"/>
                                <w:szCs w:val="20"/>
                              </w:rPr>
                              <w:t xml:space="preserve"> must request space from Laboratory Management Office who will do a safety training session on safe handling of LN and cryogenic sample handling.  Oxygen alarms are placed in room to sound when oxygen is low.  PPE must be worn when performing this procedure (apron, lab coat, visor and insulated gloves).  </w:t>
                            </w:r>
                            <w:r w:rsidRPr="00DC197A">
                              <w:rPr>
                                <w:rFonts w:asciiTheme="majorHAnsi" w:hAnsiTheme="majorHAnsi"/>
                                <w:sz w:val="20"/>
                                <w:szCs w:val="20"/>
                                <w:u w:val="single"/>
                              </w:rPr>
                              <w:t xml:space="preserve">Vials must be placed in a lidded box immediately upon removal from the LN2 tank and when thawing vials, eye protection must be </w:t>
                            </w:r>
                            <w:r>
                              <w:rPr>
                                <w:rFonts w:asciiTheme="majorHAnsi" w:hAnsiTheme="majorHAnsi"/>
                                <w:sz w:val="20"/>
                                <w:szCs w:val="20"/>
                                <w:u w:val="single"/>
                              </w:rPr>
                              <w:t xml:space="preserve">worn and performed in a lidded </w:t>
                            </w:r>
                            <w:proofErr w:type="spellStart"/>
                            <w:r>
                              <w:rPr>
                                <w:rFonts w:asciiTheme="majorHAnsi" w:hAnsiTheme="majorHAnsi"/>
                                <w:sz w:val="20"/>
                                <w:szCs w:val="20"/>
                                <w:u w:val="single"/>
                              </w:rPr>
                              <w:t>w</w:t>
                            </w:r>
                            <w:r w:rsidRPr="00DC197A">
                              <w:rPr>
                                <w:rFonts w:asciiTheme="majorHAnsi" w:hAnsiTheme="majorHAnsi"/>
                                <w:sz w:val="20"/>
                                <w:szCs w:val="20"/>
                                <w:u w:val="single"/>
                              </w:rPr>
                              <w:t>aterbath</w:t>
                            </w:r>
                            <w:proofErr w:type="spellEnd"/>
                            <w:r w:rsidRPr="00DC197A">
                              <w:rPr>
                                <w:rFonts w:asciiTheme="majorHAnsi" w:hAnsiTheme="majorHAnsi"/>
                                <w:sz w:val="20"/>
                                <w:szCs w:val="20"/>
                                <w:u w:val="singl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margin-left:-3.95pt;margin-top:20.6pt;width:492.95pt;height:6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">
                <v:textbox>
                  <w:txbxContent>
                    <w:p w:rsidR="008D105A" w:rsidRPr="00DC197A" w:rsidRDefault="008D105A" w:rsidP="006F6B32">
                      <w:pPr>
                        <w:rPr>
                          <w:rFonts w:asciiTheme="majorHAnsi" w:hAnsiTheme="majorHAnsi"/>
                          <w:u w:val="single"/>
                        </w:rPr>
                      </w:pPr>
                      <w:r w:rsidRPr="006F6B32">
                        <w:rPr>
                          <w:rFonts w:asciiTheme="majorHAnsi" w:hAnsiTheme="majorHAnsi"/>
                          <w:sz w:val="20"/>
                          <w:szCs w:val="20"/>
                        </w:rPr>
                        <w:t xml:space="preserve">Individuals wishing to store samples in the cryostore must request space from Laboratory Management Office who will do a safety training session on safe handling of LN and cryogenic sample handling.  Oxygen alarms are placed in room to sound when oxygen is low.  PPE must be worn when performing this procedure (apron, lab coat, visor and insulated gloves).  </w:t>
                      </w:r>
                      <w:r w:rsidRPr="00DC197A">
                        <w:rPr>
                          <w:rFonts w:asciiTheme="majorHAnsi" w:hAnsiTheme="majorHAnsi"/>
                          <w:sz w:val="20"/>
                          <w:szCs w:val="20"/>
                          <w:u w:val="single"/>
                        </w:rPr>
                        <w:t xml:space="preserve">Vials must be placed in a lidded box immediately upon removal from the LN2 tank and when thawing vials, eye protection must be </w:t>
                      </w:r>
                      <w:r>
                        <w:rPr>
                          <w:rFonts w:asciiTheme="majorHAnsi" w:hAnsiTheme="majorHAnsi"/>
                          <w:sz w:val="20"/>
                          <w:szCs w:val="20"/>
                          <w:u w:val="single"/>
                        </w:rPr>
                        <w:t>worn and performed in a lidded w</w:t>
                      </w:r>
                      <w:r w:rsidRPr="00DC197A">
                        <w:rPr>
                          <w:rFonts w:asciiTheme="majorHAnsi" w:hAnsiTheme="majorHAnsi"/>
                          <w:sz w:val="20"/>
                          <w:szCs w:val="20"/>
                          <w:u w:val="single"/>
                        </w:rPr>
                        <w:t>aterbath.</w:t>
                      </w:r>
                    </w:p>
                  </w:txbxContent>
                </v:textbox>
              </v:shape>
            </w:pict>
          </mc:Fallback>
        </mc:AlternateContent>
      </w:r>
      <w:r w:rsidR="006F6B32" w:rsidRPr="006F6B32">
        <w:rPr>
          <w:rFonts w:asciiTheme="majorHAnsi" w:eastAsiaTheme="minorHAnsi" w:hAnsiTheme="majorHAnsi" w:cstheme="minorHAnsi"/>
          <w:b/>
          <w:sz w:val="20"/>
          <w:szCs w:val="20"/>
        </w:rPr>
        <w:t>EXISTING CONTROL MEASURES</w:t>
      </w:r>
    </w:p>
    <w:p w:rsidR="006F6B32" w:rsidRPr="006F6B32" w:rsidRDefault="006F6B32" w:rsidP="006F6B32">
      <w:pPr>
        <w:spacing w:after="200"/>
        <w:rPr>
          <w:rFonts w:asciiTheme="majorHAnsi" w:eastAsiaTheme="minorHAnsi" w:hAnsiTheme="majorHAnsi" w:cstheme="minorHAnsi"/>
          <w:sz w:val="22"/>
          <w:szCs w:val="22"/>
        </w:rPr>
      </w:pPr>
    </w:p>
    <w:p w:rsidR="006F6B32" w:rsidRPr="006F6B32" w:rsidRDefault="006F6B32" w:rsidP="006F6B32">
      <w:pPr>
        <w:spacing w:after="200"/>
        <w:rPr>
          <w:rFonts w:asciiTheme="majorHAnsi" w:eastAsiaTheme="minorHAnsi" w:hAnsiTheme="majorHAnsi" w:cstheme="minorHAnsi"/>
          <w:sz w:val="22"/>
          <w:szCs w:val="22"/>
        </w:rPr>
      </w:pPr>
    </w:p>
    <w:p w:rsidR="006F6B32" w:rsidRPr="006F6B32" w:rsidRDefault="006F6B32" w:rsidP="006F6B32">
      <w:pPr>
        <w:spacing w:after="200"/>
        <w:rPr>
          <w:rFonts w:asciiTheme="majorHAnsi" w:eastAsiaTheme="minorHAnsi" w:hAnsiTheme="majorHAnsi" w:cstheme="minorHAnsi"/>
          <w:sz w:val="22"/>
          <w:szCs w:val="22"/>
        </w:rPr>
      </w:pP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noProof/>
          <w:sz w:val="22"/>
          <w:szCs w:val="22"/>
          <w:lang w:eastAsia="en-GB"/>
        </w:rPr>
        <mc:AlternateContent>
          <mc:Choice Requires="wps">
            <w:drawing>
              <wp:anchor distT="0" distB="0" distL="114300" distR="114300" simplePos="0" relativeHeight="251697152" behindDoc="0" locked="0" layoutInCell="1" allowOverlap="1">
                <wp:simplePos x="0" y="0"/>
                <wp:positionH relativeFrom="column">
                  <wp:posOffset>6985</wp:posOffset>
                </wp:positionH>
                <wp:positionV relativeFrom="paragraph">
                  <wp:posOffset>248285</wp:posOffset>
                </wp:positionV>
                <wp:extent cx="6227445" cy="249555"/>
                <wp:effectExtent l="6985" t="10160" r="13970" b="5080"/>
                <wp:wrapNone/>
                <wp:docPr id="9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249555"/>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sz w:val="20"/>
                                <w:szCs w:val="20"/>
                              </w:rPr>
                            </w:pPr>
                            <w:proofErr w:type="gramStart"/>
                            <w:r w:rsidRPr="006F6B32">
                              <w:rPr>
                                <w:rFonts w:asciiTheme="majorHAnsi" w:hAnsiTheme="majorHAnsi"/>
                                <w:sz w:val="20"/>
                                <w:szCs w:val="20"/>
                              </w:rPr>
                              <w:t>Individuals performing this procedure as well as others in the vicinity.</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 o:spid="_x0000_s1031" type="#_x0000_t202" style="position:absolute;margin-left:.55pt;margin-top:19.55pt;width:490.35pt;height:19.6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">
                <v:textbox style="mso-fit-shape-to-text:t">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Individuals performing this procedure as well as others in the vicinity.</w:t>
                      </w:r>
                    </w:p>
                  </w:txbxContent>
                </v:textbox>
              </v:shape>
            </w:pict>
          </mc:Fallback>
        </mc:AlternateContent>
      </w:r>
      <w:r w:rsidR="006F6B32" w:rsidRPr="006F6B32">
        <w:rPr>
          <w:rFonts w:asciiTheme="majorHAnsi" w:eastAsiaTheme="minorHAnsi" w:hAnsiTheme="majorHAnsi" w:cstheme="minorHAnsi"/>
          <w:b/>
          <w:sz w:val="20"/>
          <w:szCs w:val="20"/>
        </w:rPr>
        <w:t>PERSONS POTENTIALLY AT RISK</w:t>
      </w:r>
    </w:p>
    <w:p w:rsidR="006F6B32" w:rsidRPr="006F6B32" w:rsidRDefault="006F6B32" w:rsidP="006F6B32">
      <w:pPr>
        <w:spacing w:after="200" w:line="276" w:lineRule="auto"/>
        <w:rPr>
          <w:rFonts w:asciiTheme="majorHAnsi" w:eastAsiaTheme="minorHAnsi" w:hAnsiTheme="majorHAnsi" w:cstheme="minorHAnsi"/>
          <w:sz w:val="22"/>
          <w:szCs w:val="22"/>
        </w:rPr>
      </w:pPr>
    </w:p>
    <w:p w:rsidR="006F6B32" w:rsidRPr="006F6B32" w:rsidRDefault="006F6B32" w:rsidP="006F6B32">
      <w:pPr>
        <w:spacing w:after="200" w:line="276" w:lineRule="auto"/>
        <w:rPr>
          <w:rFonts w:asciiTheme="majorHAnsi" w:eastAsiaTheme="minorHAnsi" w:hAnsiTheme="majorHAnsi" w:cstheme="minorHAnsi"/>
          <w:sz w:val="22"/>
          <w:szCs w:val="22"/>
        </w:rPr>
      </w:pPr>
    </w:p>
    <w:p w:rsidR="006F6B32" w:rsidRPr="006F6B32" w:rsidRDefault="006F6B32" w:rsidP="006F6B32">
      <w:pPr>
        <w:spacing w:after="200"/>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ACTION IN THE EVENT OF SPILLAGE, ACCIDENT OR EMERGENCY</w:t>
      </w: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b/>
          <w:noProof/>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12065</wp:posOffset>
                </wp:positionH>
                <wp:positionV relativeFrom="paragraph">
                  <wp:posOffset>5715</wp:posOffset>
                </wp:positionV>
                <wp:extent cx="6227445" cy="756920"/>
                <wp:effectExtent l="12065" t="5715" r="8890" b="8890"/>
                <wp:wrapNone/>
                <wp:docPr id="9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756920"/>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rPr>
                            </w:pPr>
                            <w:r w:rsidRPr="006F6B32">
                              <w:rPr>
                                <w:rFonts w:asciiTheme="majorHAnsi" w:hAnsiTheme="majorHAnsi"/>
                                <w:sz w:val="20"/>
                                <w:szCs w:val="20"/>
                              </w:rPr>
                              <w:t xml:space="preserve">In the case of alarm sounding, vacate the area immediately.  </w:t>
                            </w:r>
                            <w:proofErr w:type="gramStart"/>
                            <w:r w:rsidRPr="006F6B32">
                              <w:rPr>
                                <w:rFonts w:asciiTheme="majorHAnsi" w:hAnsiTheme="majorHAnsi"/>
                                <w:sz w:val="20"/>
                                <w:szCs w:val="20"/>
                              </w:rPr>
                              <w:t>In the case of accidental spillage of LN, leave to boil off.</w:t>
                            </w:r>
                            <w:proofErr w:type="gramEnd"/>
                            <w:r w:rsidRPr="006F6B32">
                              <w:rPr>
                                <w:rFonts w:asciiTheme="majorHAnsi" w:hAnsiTheme="majorHAnsi"/>
                                <w:sz w:val="20"/>
                                <w:szCs w:val="20"/>
                              </w:rPr>
                              <w:t xml:space="preserve">  In the case of contact with skin, do not remove PPE but warm area with tepid water and seek medical attention.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2" type="#_x0000_t202" style="position:absolute;margin-left:.95pt;margin-top:.45pt;width:490.35pt;height:5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">
                <v:textbox>
                  <w:txbxContent>
                    <w:p w:rsidR="008D105A" w:rsidRPr="006F6B32" w:rsidRDefault="008D105A" w:rsidP="006F6B32">
                      <w:pPr>
                        <w:rPr>
                          <w:rFonts w:asciiTheme="majorHAnsi" w:hAnsiTheme="majorHAnsi"/>
                        </w:rPr>
                      </w:pPr>
                      <w:r w:rsidRPr="006F6B32">
                        <w:rPr>
                          <w:rFonts w:asciiTheme="majorHAnsi" w:hAnsiTheme="majorHAnsi"/>
                          <w:sz w:val="20"/>
                          <w:szCs w:val="20"/>
                        </w:rPr>
                        <w:t>In the case of alarm sounding, vacate the area immediately.  In the case of accidental spillage of LN, leave to boil off.  In the case of contact with skin, do not remove PPE but warm area with tepid water and seek medical attention.</w:t>
                      </w:r>
                    </w:p>
                  </w:txbxContent>
                </v:textbox>
              </v:shape>
            </w:pict>
          </mc:Fallback>
        </mc:AlternateContent>
      </w: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b/>
          <w:noProof/>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12065</wp:posOffset>
                </wp:positionH>
                <wp:positionV relativeFrom="paragraph">
                  <wp:posOffset>273050</wp:posOffset>
                </wp:positionV>
                <wp:extent cx="6227445" cy="690880"/>
                <wp:effectExtent l="12065" t="6350" r="8890" b="7620"/>
                <wp:wrapNone/>
                <wp:docPr id="9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690880"/>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 xml:space="preserve">Vials containing biological material must be decontaminated fully in a 1% solution of Virkon for 20 minutes.  Solution can be flushed down drains and wet plastics are to be transferred to a limb bin.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margin-left:.95pt;margin-top:21.5pt;width:490.35pt;height:5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FMAIAAFo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">
                <v:textbo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 xml:space="preserve">Vials containing biological material must be decontaminated fully in a 1% solution of Virkon for 20 minutes.  Solution can be flushed down drains and wet plastics are to be transferred to a limb bin.   </w:t>
                      </w:r>
                    </w:p>
                  </w:txbxContent>
                </v:textbox>
              </v:shape>
            </w:pict>
          </mc:Fallback>
        </mc:AlternateContent>
      </w:r>
      <w:r w:rsidR="006F6B32" w:rsidRPr="006F6B32">
        <w:rPr>
          <w:rFonts w:asciiTheme="majorHAnsi" w:eastAsiaTheme="minorHAnsi" w:hAnsiTheme="majorHAnsi" w:cstheme="minorHAnsi"/>
          <w:b/>
          <w:sz w:val="20"/>
          <w:szCs w:val="20"/>
        </w:rPr>
        <w:t>DISPOSAL OF HAZARDOUS MATERIAL</w:t>
      </w: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noProof/>
          <w:sz w:val="22"/>
          <w:szCs w:val="22"/>
          <w:lang w:eastAsia="en-GB"/>
        </w:rPr>
        <mc:AlternateContent>
          <mc:Choice Requires="wps">
            <w:drawing>
              <wp:anchor distT="0" distB="0" distL="114300" distR="114300" simplePos="0" relativeHeight="251700224" behindDoc="0" locked="0" layoutInCell="1" allowOverlap="1">
                <wp:simplePos x="0" y="0"/>
                <wp:positionH relativeFrom="column">
                  <wp:posOffset>12065</wp:posOffset>
                </wp:positionH>
                <wp:positionV relativeFrom="paragraph">
                  <wp:posOffset>233045</wp:posOffset>
                </wp:positionV>
                <wp:extent cx="6227445" cy="739775"/>
                <wp:effectExtent l="12065" t="13970" r="8890" b="8255"/>
                <wp:wrapNone/>
                <wp:docPr id="9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739775"/>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Cryostorage tanks and oxygen alarms are serviced annually.   Training given to new individuals wishing to access this facility and PPE will be inspected before use and replaced as necessary.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4" type="#_x0000_t202" style="position:absolute;margin-left:.95pt;margin-top:18.35pt;width:490.35pt;height:5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">
                <v:textbo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Cryostorage tanks and oxygen alarms are serviced annually.   Training given to new individuals wishing to access this facility and PPE will be inspected before use and replaced as necessary.</w:t>
                      </w:r>
                    </w:p>
                  </w:txbxContent>
                </v:textbox>
              </v:shape>
            </w:pict>
          </mc:Fallback>
        </mc:AlternateContent>
      </w:r>
      <w:r w:rsidR="006F6B32" w:rsidRPr="006F6B32">
        <w:rPr>
          <w:rFonts w:asciiTheme="majorHAnsi" w:eastAsiaTheme="minorHAnsi" w:hAnsiTheme="majorHAnsi" w:cstheme="minorHAnsi"/>
          <w:b/>
          <w:sz w:val="20"/>
          <w:szCs w:val="20"/>
        </w:rPr>
        <w:t>FURTHER ACTIONS REQUIRED/MONITORING EFFECTIVENESS OF CONTROL</w:t>
      </w:r>
    </w:p>
    <w:p w:rsidR="006F6B32" w:rsidRPr="006F6B32" w:rsidRDefault="006F6B32" w:rsidP="006F6B32">
      <w:pPr>
        <w:spacing w:after="200"/>
        <w:rPr>
          <w:rFonts w:asciiTheme="majorHAnsi" w:eastAsiaTheme="minorHAnsi" w:hAnsiTheme="majorHAnsi" w:cstheme="minorHAnsi"/>
          <w:sz w:val="22"/>
          <w:szCs w:val="22"/>
        </w:rPr>
      </w:pPr>
    </w:p>
    <w:p w:rsidR="006F6B32" w:rsidRPr="006F6B32" w:rsidRDefault="006F6B32" w:rsidP="006F6B32">
      <w:pPr>
        <w:spacing w:after="200"/>
        <w:rPr>
          <w:rFonts w:asciiTheme="majorHAnsi" w:eastAsiaTheme="minorHAnsi" w:hAnsiTheme="majorHAnsi" w:cstheme="minorHAnsi"/>
          <w:sz w:val="22"/>
          <w:szCs w:val="22"/>
        </w:rPr>
      </w:pPr>
    </w:p>
    <w:p w:rsidR="006F6B32" w:rsidRPr="006F6B32" w:rsidRDefault="006F6B32" w:rsidP="006F6B32">
      <w:pPr>
        <w:spacing w:after="200" w:line="276" w:lineRule="auto"/>
        <w:rPr>
          <w:rFonts w:asciiTheme="majorHAnsi" w:eastAsiaTheme="minorHAnsi" w:hAnsiTheme="majorHAnsi" w:cstheme="minorHAnsi"/>
          <w:sz w:val="22"/>
          <w:szCs w:val="22"/>
        </w:rPr>
      </w:pPr>
    </w:p>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F6B32" w:rsidRPr="006F6B32" w:rsidTr="008747A8">
        <w:tc>
          <w:tcPr>
            <w:tcW w:w="4788" w:type="dxa"/>
            <w:vAlign w:val="center"/>
          </w:tcPr>
          <w:p w:rsidR="006F6B32" w:rsidRPr="006F6B32" w:rsidRDefault="006F6B32" w:rsidP="008747A8">
            <w:pPr>
              <w:rPr>
                <w:rFonts w:asciiTheme="majorHAnsi" w:eastAsiaTheme="minorHAnsi" w:hAnsiTheme="majorHAnsi" w:cstheme="minorHAnsi"/>
                <w:b/>
              </w:rPr>
            </w:pPr>
          </w:p>
        </w:tc>
        <w:tc>
          <w:tcPr>
            <w:tcW w:w="4788" w:type="dxa"/>
            <w:vAlign w:val="center"/>
          </w:tcPr>
          <w:p w:rsidR="006F6B32" w:rsidRPr="006F6B32" w:rsidRDefault="006F6B32" w:rsidP="008747A8">
            <w:pPr>
              <w:rPr>
                <w:rFonts w:asciiTheme="majorHAnsi" w:eastAsiaTheme="minorHAnsi" w:hAnsiTheme="majorHAnsi" w:cstheme="minorHAnsi"/>
                <w:b/>
              </w:rPr>
            </w:pPr>
          </w:p>
        </w:tc>
      </w:tr>
      <w:tr w:rsidR="006F6B32" w:rsidRPr="006F6B32" w:rsidTr="008747A8">
        <w:tc>
          <w:tcPr>
            <w:tcW w:w="4788" w:type="dxa"/>
            <w:vAlign w:val="center"/>
          </w:tcPr>
          <w:p w:rsidR="006F6B32" w:rsidRPr="006F6B32" w:rsidRDefault="006F6B32" w:rsidP="008747A8">
            <w:pPr>
              <w:rPr>
                <w:rFonts w:asciiTheme="majorHAnsi" w:eastAsiaTheme="minorHAnsi" w:hAnsiTheme="majorHAnsi" w:cstheme="minorHAnsi"/>
                <w:b/>
              </w:rPr>
            </w:pPr>
          </w:p>
        </w:tc>
        <w:tc>
          <w:tcPr>
            <w:tcW w:w="4788" w:type="dxa"/>
            <w:vAlign w:val="center"/>
          </w:tcPr>
          <w:p w:rsidR="006F6B32" w:rsidRPr="006F6B32" w:rsidRDefault="006F6B32" w:rsidP="008747A8">
            <w:pPr>
              <w:rPr>
                <w:rFonts w:asciiTheme="majorHAnsi" w:eastAsiaTheme="minorHAnsi" w:hAnsiTheme="majorHAnsi" w:cstheme="minorHAnsi"/>
                <w:b/>
              </w:rPr>
            </w:pPr>
          </w:p>
        </w:tc>
      </w:tr>
      <w:tr w:rsidR="006F6B32" w:rsidRPr="006F6B32" w:rsidTr="008747A8">
        <w:tc>
          <w:tcPr>
            <w:tcW w:w="4788" w:type="dxa"/>
            <w:vAlign w:val="center"/>
          </w:tcPr>
          <w:p w:rsidR="006F6B32" w:rsidRPr="006F6B32" w:rsidRDefault="006F6B32" w:rsidP="008747A8">
            <w:pPr>
              <w:rPr>
                <w:rFonts w:asciiTheme="majorHAnsi" w:eastAsiaTheme="minorHAnsi" w:hAnsiTheme="majorHAnsi" w:cstheme="minorHAnsi"/>
                <w:b/>
              </w:rPr>
            </w:pPr>
          </w:p>
        </w:tc>
        <w:tc>
          <w:tcPr>
            <w:tcW w:w="4788" w:type="dxa"/>
            <w:vAlign w:val="center"/>
          </w:tcPr>
          <w:p w:rsidR="006F6B32" w:rsidRPr="006F6B32" w:rsidRDefault="006F6B32" w:rsidP="008747A8">
            <w:pPr>
              <w:rPr>
                <w:rFonts w:asciiTheme="majorHAnsi" w:eastAsiaTheme="minorHAnsi" w:hAnsiTheme="majorHAnsi" w:cstheme="minorHAnsi"/>
                <w:b/>
              </w:rPr>
            </w:pPr>
          </w:p>
        </w:tc>
      </w:tr>
    </w:tbl>
    <w:p w:rsidR="006F6B32" w:rsidRPr="006F6B32" w:rsidRDefault="006F6B32" w:rsidP="006F6B32">
      <w:pPr>
        <w:spacing w:after="200" w:line="276" w:lineRule="auto"/>
        <w:rPr>
          <w:rFonts w:asciiTheme="majorHAnsi" w:eastAsiaTheme="minorHAnsi" w:hAnsiTheme="majorHAnsi" w:cstheme="minorHAnsi"/>
          <w:sz w:val="22"/>
          <w:szCs w:val="22"/>
        </w:rPr>
      </w:pPr>
    </w:p>
    <w:p w:rsidR="006F6B32" w:rsidRPr="006F6B32" w:rsidRDefault="006F6B32" w:rsidP="006F6B32">
      <w:pPr>
        <w:spacing w:after="200" w:line="276" w:lineRule="auto"/>
        <w:rPr>
          <w:rFonts w:asciiTheme="majorHAnsi" w:hAnsiTheme="majorHAnsi" w:cstheme="minorHAnsi"/>
          <w:color w:val="333399"/>
          <w:sz w:val="22"/>
          <w:szCs w:val="22"/>
        </w:rPr>
      </w:pPr>
      <w:r w:rsidRPr="006F6B32">
        <w:rPr>
          <w:rFonts w:asciiTheme="majorHAnsi" w:hAnsiTheme="majorHAnsi" w:cstheme="minorHAnsi"/>
          <w:color w:val="333399"/>
          <w:sz w:val="22"/>
          <w:szCs w:val="22"/>
        </w:rPr>
        <w:br w:type="page"/>
      </w:r>
    </w:p>
    <w:p w:rsidR="006F6B32" w:rsidRPr="006F6B32" w:rsidRDefault="006F6B32" w:rsidP="006F6B32">
      <w:pPr>
        <w:spacing w:after="200" w:line="276" w:lineRule="auto"/>
        <w:jc w:val="cente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lastRenderedPageBreak/>
        <w:t>RISK ASSESSMENT/COSHH ASSESSMENT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F6B32" w:rsidRPr="006F6B32" w:rsidTr="008747A8">
        <w:tc>
          <w:tcPr>
            <w:tcW w:w="9576" w:type="dxa"/>
            <w:gridSpan w:val="2"/>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PROCEDURE:  DECANTING LIQUID NITROGEN INTO A CANISTER FOR SNAP FREEZING</w:t>
            </w:r>
          </w:p>
          <w:p w:rsidR="006F6B32" w:rsidRPr="006F6B32" w:rsidRDefault="006F6B32" w:rsidP="008747A8">
            <w:pPr>
              <w:rPr>
                <w:rFonts w:asciiTheme="majorHAnsi" w:eastAsiaTheme="minorHAnsi" w:hAnsiTheme="majorHAnsi" w:cstheme="minorHAnsi"/>
                <w:b/>
                <w:sz w:val="20"/>
                <w:szCs w:val="20"/>
              </w:rPr>
            </w:pPr>
          </w:p>
        </w:tc>
      </w:tr>
      <w:tr w:rsidR="006F6B32" w:rsidRPr="006F6B32" w:rsidTr="008747A8">
        <w:tc>
          <w:tcPr>
            <w:tcW w:w="4788" w:type="dxa"/>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GROUP:  LAB MANAGEMENT</w:t>
            </w:r>
          </w:p>
          <w:p w:rsidR="006F6B32" w:rsidRPr="006F6B32" w:rsidRDefault="006F6B32" w:rsidP="008747A8">
            <w:pPr>
              <w:jc w:val="center"/>
              <w:rPr>
                <w:rFonts w:asciiTheme="majorHAnsi" w:eastAsiaTheme="minorHAnsi" w:hAnsiTheme="majorHAnsi" w:cstheme="minorHAnsi"/>
                <w:b/>
                <w:sz w:val="20"/>
                <w:szCs w:val="20"/>
              </w:rPr>
            </w:pPr>
          </w:p>
        </w:tc>
        <w:tc>
          <w:tcPr>
            <w:tcW w:w="4788" w:type="dxa"/>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LOCATION:  ROOM 5603 &amp; ROOM 7607</w:t>
            </w:r>
          </w:p>
          <w:p w:rsidR="006F6B32" w:rsidRPr="006F6B32" w:rsidRDefault="006F6B32" w:rsidP="008747A8">
            <w:pPr>
              <w:rPr>
                <w:rFonts w:asciiTheme="majorHAnsi" w:eastAsiaTheme="minorHAnsi" w:hAnsiTheme="majorHAnsi" w:cstheme="minorHAnsi"/>
                <w:b/>
                <w:sz w:val="20"/>
                <w:szCs w:val="20"/>
              </w:rPr>
            </w:pPr>
          </w:p>
        </w:tc>
      </w:tr>
      <w:tr w:rsidR="006F6B32" w:rsidRPr="006F6B32" w:rsidTr="008747A8">
        <w:tc>
          <w:tcPr>
            <w:tcW w:w="4788" w:type="dxa"/>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PREPARED BY:  KAREN CLIFFORD</w:t>
            </w:r>
          </w:p>
          <w:p w:rsidR="006F6B32" w:rsidRPr="006F6B32" w:rsidRDefault="006F6B32" w:rsidP="008747A8">
            <w:pPr>
              <w:jc w:val="center"/>
              <w:rPr>
                <w:rFonts w:asciiTheme="majorHAnsi" w:eastAsiaTheme="minorHAnsi" w:hAnsiTheme="majorHAnsi" w:cstheme="minorHAnsi"/>
                <w:b/>
                <w:sz w:val="20"/>
                <w:szCs w:val="20"/>
              </w:rPr>
            </w:pPr>
          </w:p>
        </w:tc>
        <w:tc>
          <w:tcPr>
            <w:tcW w:w="4788" w:type="dxa"/>
          </w:tcPr>
          <w:p w:rsidR="006F6B32" w:rsidRPr="006F6B32" w:rsidRDefault="006F6B32" w:rsidP="008747A8">
            <w:pPr>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SUPERVISOR: N/A</w:t>
            </w:r>
          </w:p>
        </w:tc>
      </w:tr>
    </w:tbl>
    <w:p w:rsidR="006F6B32" w:rsidRPr="006F6B32" w:rsidRDefault="006F6B32" w:rsidP="006F6B32">
      <w:pPr>
        <w:spacing w:after="200" w:line="276" w:lineRule="auto"/>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BRIEF OUTLINE OF PROCEDURE/ACTIVITY AND LOCATION</w:t>
      </w:r>
    </w:p>
    <w:p w:rsidR="006F6B32" w:rsidRPr="006F6B32" w:rsidRDefault="004718C0" w:rsidP="006F6B32">
      <w:pPr>
        <w:spacing w:after="200" w:line="276" w:lineRule="auto"/>
        <w:rPr>
          <w:rFonts w:asciiTheme="majorHAnsi" w:eastAsiaTheme="minorHAnsi" w:hAnsiTheme="majorHAnsi" w:cstheme="minorHAnsi"/>
          <w:b/>
          <w:sz w:val="20"/>
          <w:szCs w:val="20"/>
        </w:rPr>
      </w:pPr>
      <w:r>
        <w:rPr>
          <w:rFonts w:asciiTheme="majorHAnsi" w:eastAsiaTheme="minorHAnsi" w:hAnsiTheme="majorHAnsi" w:cstheme="minorHAnsi"/>
          <w:b/>
          <w:noProof/>
          <w:sz w:val="20"/>
          <w:szCs w:val="20"/>
          <w:lang w:eastAsia="en-GB"/>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6099175" cy="1109980"/>
                <wp:effectExtent l="9525" t="9525" r="6350" b="13970"/>
                <wp:wrapNone/>
                <wp:docPr id="9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109980"/>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 xml:space="preserve"> </w:t>
                            </w:r>
                          </w:p>
                          <w:p w:rsidR="008D105A" w:rsidRPr="006F6B32" w:rsidRDefault="008D105A" w:rsidP="006F6B32">
                            <w:pPr>
                              <w:rPr>
                                <w:rFonts w:asciiTheme="majorHAnsi" w:hAnsiTheme="majorHAnsi"/>
                                <w:sz w:val="20"/>
                                <w:szCs w:val="20"/>
                              </w:rPr>
                            </w:pPr>
                            <w:r w:rsidRPr="006F6B32">
                              <w:rPr>
                                <w:rFonts w:asciiTheme="majorHAnsi" w:hAnsiTheme="majorHAnsi"/>
                                <w:sz w:val="20"/>
                                <w:szCs w:val="20"/>
                              </w:rPr>
                              <w:t>Scientists require small amounts of Liquid Nitrogen to be decanted into a cryogenic flask to perform snap freezing.  Scientists undertaking this procedure are required to be trained by the Laboratory Management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5" type="#_x0000_t202" style="position:absolute;margin-left:0;margin-top:0;width:480.25pt;height:87.4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">
                <v:textbo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 xml:space="preserve"> </w:t>
                      </w:r>
                    </w:p>
                    <w:p w:rsidR="008D105A" w:rsidRPr="006F6B32" w:rsidRDefault="008D105A" w:rsidP="006F6B32">
                      <w:pPr>
                        <w:rPr>
                          <w:rFonts w:asciiTheme="majorHAnsi" w:hAnsiTheme="majorHAnsi"/>
                          <w:sz w:val="20"/>
                          <w:szCs w:val="20"/>
                        </w:rPr>
                      </w:pPr>
                      <w:r w:rsidRPr="006F6B32">
                        <w:rPr>
                          <w:rFonts w:asciiTheme="majorHAnsi" w:hAnsiTheme="majorHAnsi"/>
                          <w:sz w:val="20"/>
                          <w:szCs w:val="20"/>
                        </w:rPr>
                        <w:t>Scientists require small amounts of Liquid Nitrogen to be decanted into a cryogenic flask to perform snap freezing.  Scientists undertaking this procedure are required to be trained by the Laboratory Management team.</w:t>
                      </w:r>
                    </w:p>
                  </w:txbxContent>
                </v:textbox>
                <w10:wrap anchorx="margin"/>
              </v:shape>
            </w:pict>
          </mc:Fallback>
        </mc:AlternateContent>
      </w:r>
    </w:p>
    <w:p w:rsidR="006F6B32" w:rsidRPr="006F6B32" w:rsidRDefault="006F6B32" w:rsidP="006F6B32">
      <w:pPr>
        <w:spacing w:after="200" w:line="276" w:lineRule="auto"/>
        <w:rPr>
          <w:rFonts w:asciiTheme="majorHAnsi" w:eastAsiaTheme="minorHAnsi" w:hAnsiTheme="majorHAnsi" w:cstheme="minorHAnsi"/>
          <w:b/>
          <w:sz w:val="20"/>
          <w:szCs w:val="20"/>
        </w:rPr>
      </w:pPr>
    </w:p>
    <w:p w:rsidR="006F6B32" w:rsidRPr="006F6B32" w:rsidRDefault="006F6B32" w:rsidP="006F6B32">
      <w:pPr>
        <w:spacing w:after="200" w:line="276" w:lineRule="auto"/>
        <w:rPr>
          <w:rFonts w:asciiTheme="majorHAnsi" w:eastAsiaTheme="minorHAnsi" w:hAnsiTheme="majorHAnsi" w:cstheme="minorHAnsi"/>
          <w:sz w:val="20"/>
          <w:szCs w:val="20"/>
        </w:rPr>
      </w:pPr>
    </w:p>
    <w:p w:rsidR="006F6B32" w:rsidRPr="006F6B32" w:rsidRDefault="006F6B32" w:rsidP="006F6B32">
      <w:pPr>
        <w:spacing w:after="200"/>
        <w:rPr>
          <w:rFonts w:asciiTheme="majorHAnsi" w:eastAsiaTheme="minorHAnsi" w:hAnsiTheme="majorHAnsi" w:cstheme="minorHAnsi"/>
          <w:sz w:val="20"/>
          <w:szCs w:val="20"/>
        </w:rPr>
      </w:pPr>
    </w:p>
    <w:p w:rsidR="006F6B32" w:rsidRPr="006F6B32" w:rsidRDefault="006F6B32" w:rsidP="006F6B32">
      <w:pPr>
        <w:spacing w:after="200"/>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ADVERSE EFFECTS</w:t>
      </w:r>
    </w:p>
    <w:tbl>
      <w:tblPr>
        <w:tblStyle w:val="TableGrid"/>
        <w:tblpPr w:leftFromText="180" w:rightFromText="180" w:vertAnchor="text" w:tblpX="108" w:tblpY="1"/>
        <w:tblOverlap w:val="never"/>
        <w:tblW w:w="9678" w:type="dxa"/>
        <w:tblLayout w:type="fixed"/>
        <w:tblLook w:val="04A0" w:firstRow="1" w:lastRow="0" w:firstColumn="1" w:lastColumn="0" w:noHBand="0" w:noVBand="1"/>
      </w:tblPr>
      <w:tblGrid>
        <w:gridCol w:w="2574"/>
        <w:gridCol w:w="5251"/>
        <w:gridCol w:w="1853"/>
      </w:tblGrid>
      <w:tr w:rsidR="006F6B32" w:rsidRPr="006F6B32" w:rsidTr="008747A8">
        <w:trPr>
          <w:trHeight w:val="1057"/>
        </w:trPr>
        <w:tc>
          <w:tcPr>
            <w:tcW w:w="2574" w:type="dxa"/>
            <w:vAlign w:val="center"/>
          </w:tcPr>
          <w:p w:rsidR="006F6B32" w:rsidRPr="006F6B32" w:rsidRDefault="006F6B32" w:rsidP="008747A8">
            <w:pPr>
              <w:rPr>
                <w:rFonts w:asciiTheme="majorHAnsi" w:eastAsiaTheme="minorHAnsi" w:hAnsiTheme="majorHAnsi" w:cstheme="minorHAnsi"/>
                <w:b/>
                <w:sz w:val="16"/>
                <w:szCs w:val="16"/>
              </w:rPr>
            </w:pPr>
          </w:p>
          <w:p w:rsidR="006F6B32" w:rsidRPr="006F6B32" w:rsidRDefault="006F6B32" w:rsidP="008747A8">
            <w:pPr>
              <w:jc w:val="center"/>
              <w:rPr>
                <w:rFonts w:asciiTheme="majorHAnsi" w:eastAsiaTheme="minorHAnsi" w:hAnsiTheme="majorHAnsi" w:cstheme="minorHAnsi"/>
                <w:b/>
                <w:sz w:val="16"/>
                <w:szCs w:val="16"/>
              </w:rPr>
            </w:pPr>
            <w:r w:rsidRPr="006F6B32">
              <w:rPr>
                <w:rFonts w:asciiTheme="majorHAnsi" w:eastAsiaTheme="minorHAnsi" w:hAnsiTheme="majorHAnsi" w:cstheme="minorHAnsi"/>
                <w:b/>
                <w:sz w:val="16"/>
                <w:szCs w:val="16"/>
              </w:rPr>
              <w:t>HAZARDOUS AGENT/EQUIPMENT/PROCEDURE/LOCATION</w:t>
            </w:r>
          </w:p>
          <w:p w:rsidR="006F6B32" w:rsidRPr="006F6B32" w:rsidRDefault="006F6B32" w:rsidP="008747A8">
            <w:pPr>
              <w:rPr>
                <w:rFonts w:asciiTheme="majorHAnsi" w:eastAsiaTheme="minorHAnsi" w:hAnsiTheme="majorHAnsi" w:cstheme="minorHAnsi"/>
                <w:b/>
                <w:sz w:val="16"/>
                <w:szCs w:val="16"/>
              </w:rPr>
            </w:pPr>
          </w:p>
        </w:tc>
        <w:tc>
          <w:tcPr>
            <w:tcW w:w="5251" w:type="dxa"/>
            <w:vAlign w:val="center"/>
          </w:tcPr>
          <w:p w:rsidR="006F6B32" w:rsidRPr="006F6B32" w:rsidRDefault="006F6B32" w:rsidP="008747A8">
            <w:pPr>
              <w:jc w:val="center"/>
              <w:rPr>
                <w:rFonts w:asciiTheme="majorHAnsi" w:eastAsiaTheme="minorHAnsi" w:hAnsiTheme="majorHAnsi" w:cstheme="minorHAnsi"/>
                <w:b/>
                <w:sz w:val="16"/>
                <w:szCs w:val="16"/>
              </w:rPr>
            </w:pPr>
            <w:r w:rsidRPr="006F6B32">
              <w:rPr>
                <w:rFonts w:asciiTheme="majorHAnsi" w:eastAsiaTheme="minorHAnsi" w:hAnsiTheme="majorHAnsi" w:cstheme="minorHAnsi"/>
                <w:b/>
                <w:sz w:val="16"/>
                <w:szCs w:val="16"/>
              </w:rPr>
              <w:t>ASSOCIATED HAZARDS</w:t>
            </w:r>
          </w:p>
        </w:tc>
        <w:tc>
          <w:tcPr>
            <w:tcW w:w="1853" w:type="dxa"/>
            <w:vAlign w:val="center"/>
          </w:tcPr>
          <w:p w:rsidR="006F6B32" w:rsidRPr="006F6B32" w:rsidRDefault="006F6B32" w:rsidP="008747A8">
            <w:pPr>
              <w:jc w:val="center"/>
              <w:rPr>
                <w:rFonts w:asciiTheme="majorHAnsi" w:eastAsiaTheme="minorHAnsi" w:hAnsiTheme="majorHAnsi" w:cstheme="minorHAnsi"/>
                <w:b/>
                <w:sz w:val="16"/>
                <w:szCs w:val="16"/>
              </w:rPr>
            </w:pPr>
            <w:r w:rsidRPr="006F6B32">
              <w:rPr>
                <w:rFonts w:asciiTheme="majorHAnsi" w:eastAsiaTheme="minorHAnsi" w:hAnsiTheme="majorHAnsi" w:cstheme="minorHAnsi"/>
                <w:b/>
                <w:sz w:val="16"/>
                <w:szCs w:val="16"/>
              </w:rPr>
              <w:t>LIKELIHOOD OF HARM OCCURING</w:t>
            </w:r>
          </w:p>
        </w:tc>
      </w:tr>
      <w:tr w:rsidR="006F6B32" w:rsidRPr="006F6B32" w:rsidTr="008747A8">
        <w:trPr>
          <w:trHeight w:val="812"/>
        </w:trPr>
        <w:tc>
          <w:tcPr>
            <w:tcW w:w="2574" w:type="dxa"/>
            <w:vAlign w:val="center"/>
          </w:tcPr>
          <w:p w:rsidR="006F6B32" w:rsidRPr="006F6B32" w:rsidRDefault="006F6B32" w:rsidP="008747A8">
            <w:pPr>
              <w:rPr>
                <w:rFonts w:asciiTheme="majorHAnsi" w:eastAsiaTheme="minorHAnsi" w:hAnsiTheme="majorHAnsi" w:cstheme="minorHAnsi"/>
                <w:sz w:val="16"/>
                <w:szCs w:val="16"/>
              </w:rPr>
            </w:pPr>
          </w:p>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Liquid Nitrogen</w:t>
            </w:r>
          </w:p>
          <w:p w:rsidR="006F6B32" w:rsidRPr="006F6B32" w:rsidRDefault="006F6B32" w:rsidP="008747A8">
            <w:pPr>
              <w:rPr>
                <w:rFonts w:asciiTheme="majorHAnsi" w:eastAsiaTheme="minorHAnsi" w:hAnsiTheme="majorHAnsi" w:cstheme="minorHAnsi"/>
                <w:sz w:val="16"/>
                <w:szCs w:val="16"/>
              </w:rPr>
            </w:pPr>
          </w:p>
        </w:tc>
        <w:tc>
          <w:tcPr>
            <w:tcW w:w="5251"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This substance is extremely hazardous and potentially fatal due to asphyxiation.  LN expands to 700 times its volume of liquid to gas and will displace oxygen.  The extreme low temperature of -186</w:t>
            </w:r>
            <w:r w:rsidRPr="006F6B32">
              <w:rPr>
                <w:rFonts w:asciiTheme="majorHAnsi" w:eastAsiaTheme="minorHAnsi" w:hAnsiTheme="majorHAnsi" w:cstheme="minorHAnsi"/>
                <w:sz w:val="16"/>
                <w:szCs w:val="16"/>
              </w:rPr>
              <w:sym w:font="Symbol" w:char="F0B0"/>
            </w:r>
            <w:r w:rsidRPr="006F6B32">
              <w:rPr>
                <w:rFonts w:asciiTheme="majorHAnsi" w:eastAsiaTheme="minorHAnsi" w:hAnsiTheme="majorHAnsi" w:cstheme="minorHAnsi"/>
                <w:sz w:val="16"/>
                <w:szCs w:val="16"/>
              </w:rPr>
              <w:t>C which can cause burns.  Explosive risk when liquid is trapped in vial.</w:t>
            </w:r>
          </w:p>
        </w:tc>
        <w:tc>
          <w:tcPr>
            <w:tcW w:w="1853" w:type="dxa"/>
            <w:vAlign w:val="center"/>
          </w:tcPr>
          <w:p w:rsidR="006F6B32" w:rsidRPr="006F6B32" w:rsidRDefault="006F6B32" w:rsidP="008747A8">
            <w:pPr>
              <w:rPr>
                <w:rFonts w:asciiTheme="majorHAnsi" w:eastAsiaTheme="minorHAnsi" w:hAnsiTheme="majorHAnsi" w:cstheme="minorHAnsi"/>
                <w:sz w:val="16"/>
                <w:szCs w:val="16"/>
              </w:rPr>
            </w:pPr>
            <w:r w:rsidRPr="006F6B32">
              <w:rPr>
                <w:rFonts w:asciiTheme="majorHAnsi" w:eastAsiaTheme="minorHAnsi" w:hAnsiTheme="majorHAnsi" w:cstheme="minorHAnsi"/>
                <w:sz w:val="16"/>
                <w:szCs w:val="16"/>
              </w:rPr>
              <w:t>Medium</w:t>
            </w:r>
          </w:p>
        </w:tc>
      </w:tr>
    </w:tbl>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noProof/>
          <w:sz w:val="20"/>
          <w:szCs w:val="20"/>
          <w:lang w:eastAsia="en-GB"/>
        </w:rPr>
        <mc:AlternateContent>
          <mc:Choice Requires="wps">
            <w:drawing>
              <wp:anchor distT="0" distB="0" distL="114300" distR="114300" simplePos="0" relativeHeight="251703296" behindDoc="0" locked="0" layoutInCell="1" allowOverlap="1">
                <wp:simplePos x="0" y="0"/>
                <wp:positionH relativeFrom="column">
                  <wp:posOffset>-50165</wp:posOffset>
                </wp:positionH>
                <wp:positionV relativeFrom="paragraph">
                  <wp:posOffset>261620</wp:posOffset>
                </wp:positionV>
                <wp:extent cx="6260465" cy="2148840"/>
                <wp:effectExtent l="6985" t="13970" r="9525" b="8890"/>
                <wp:wrapNone/>
                <wp:docPr id="9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2148840"/>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sz w:val="22"/>
                                <w:szCs w:val="22"/>
                              </w:rPr>
                            </w:pPr>
                            <w:r w:rsidRPr="006F6B32">
                              <w:rPr>
                                <w:rFonts w:asciiTheme="majorHAnsi" w:hAnsiTheme="majorHAnsi"/>
                                <w:sz w:val="20"/>
                                <w:szCs w:val="20"/>
                              </w:rPr>
                              <w:t xml:space="preserve">PPE available is a </w:t>
                            </w:r>
                            <w:proofErr w:type="spellStart"/>
                            <w:r w:rsidRPr="006F6B32">
                              <w:rPr>
                                <w:rFonts w:asciiTheme="majorHAnsi" w:hAnsiTheme="majorHAnsi"/>
                                <w:sz w:val="20"/>
                                <w:szCs w:val="20"/>
                              </w:rPr>
                              <w:t>cryoapron</w:t>
                            </w:r>
                            <w:proofErr w:type="spellEnd"/>
                            <w:r w:rsidRPr="006F6B32">
                              <w:rPr>
                                <w:rFonts w:asciiTheme="majorHAnsi" w:hAnsiTheme="majorHAnsi"/>
                                <w:sz w:val="20"/>
                                <w:szCs w:val="20"/>
                              </w:rPr>
                              <w:t xml:space="preserve">, </w:t>
                            </w:r>
                            <w:proofErr w:type="spellStart"/>
                            <w:r w:rsidRPr="006F6B32">
                              <w:rPr>
                                <w:rFonts w:asciiTheme="majorHAnsi" w:hAnsiTheme="majorHAnsi"/>
                                <w:sz w:val="20"/>
                                <w:szCs w:val="20"/>
                              </w:rPr>
                              <w:t>cryogloves</w:t>
                            </w:r>
                            <w:proofErr w:type="spellEnd"/>
                            <w:r w:rsidRPr="006F6B32">
                              <w:rPr>
                                <w:rFonts w:asciiTheme="majorHAnsi" w:hAnsiTheme="majorHAnsi"/>
                                <w:sz w:val="20"/>
                                <w:szCs w:val="20"/>
                              </w:rPr>
                              <w:t xml:space="preserve"> and full face shield and must be worn.  Long handled forceps should be used to lower the vial into the liquid nitrogen rather than being dropped in.</w:t>
                            </w:r>
                          </w:p>
                          <w:p w:rsidR="008D105A" w:rsidRPr="006F6B32" w:rsidRDefault="008D105A" w:rsidP="006F6B32">
                            <w:pPr>
                              <w:rPr>
                                <w:rFonts w:asciiTheme="majorHAnsi" w:hAnsiTheme="majorHAnsi"/>
                                <w:sz w:val="20"/>
                                <w:szCs w:val="20"/>
                              </w:rPr>
                            </w:pPr>
                            <w:r w:rsidRPr="006F6B32">
                              <w:rPr>
                                <w:rFonts w:asciiTheme="majorHAnsi" w:hAnsiTheme="majorHAnsi"/>
                                <w:sz w:val="20"/>
                                <w:szCs w:val="20"/>
                              </w:rPr>
                              <w:t>The liquid nitrogen supply tanks are kept in dedicated rooms with oxygen monitoring which is serviced annually.  The oxygen monitoring system is connected to extract fans which will increase in speed when the critically low oxygen level is reached.  Authorized users receive training from Lab Management team regarding the hazards and protocol.  The training includes verbal instructions, demonstrations and copies of the protocol and risk assessments.  Two people must be present when carrying out this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6" type="#_x0000_t202" style="position:absolute;margin-left:-3.95pt;margin-top:20.6pt;width:492.95pt;height:16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">
                <v:textbox>
                  <w:txbxContent>
                    <w:p w:rsidR="008D105A" w:rsidRPr="006F6B32" w:rsidRDefault="008D105A" w:rsidP="006F6B32">
                      <w:pPr>
                        <w:rPr>
                          <w:rFonts w:asciiTheme="majorHAnsi" w:hAnsiTheme="majorHAnsi"/>
                          <w:sz w:val="22"/>
                          <w:szCs w:val="22"/>
                        </w:rPr>
                      </w:pPr>
                      <w:r w:rsidRPr="006F6B32">
                        <w:rPr>
                          <w:rFonts w:asciiTheme="majorHAnsi" w:hAnsiTheme="majorHAnsi"/>
                          <w:sz w:val="20"/>
                          <w:szCs w:val="20"/>
                        </w:rPr>
                        <w:t>PPE available is a cryoapron, cryogloves and full face shield and must be worn.  Long handled forceps should be used to lower the vial into the liquid nitrogen rather than being dropped in.</w:t>
                      </w:r>
                    </w:p>
                    <w:p w:rsidR="008D105A" w:rsidRPr="006F6B32" w:rsidRDefault="008D105A" w:rsidP="006F6B32">
                      <w:pPr>
                        <w:rPr>
                          <w:rFonts w:asciiTheme="majorHAnsi" w:hAnsiTheme="majorHAnsi"/>
                          <w:sz w:val="20"/>
                          <w:szCs w:val="20"/>
                        </w:rPr>
                      </w:pPr>
                      <w:r w:rsidRPr="006F6B32">
                        <w:rPr>
                          <w:rFonts w:asciiTheme="majorHAnsi" w:hAnsiTheme="majorHAnsi"/>
                          <w:sz w:val="20"/>
                          <w:szCs w:val="20"/>
                        </w:rPr>
                        <w:t>The liquid nitrogen supply tanks are kept in dedicated rooms with oxygen monitoring which is serviced annually.  The oxygen monitoring system is connected to extract fans which will increase in speed when the critically low oxygen level is reached.  Authorized users receive training from Lab Management team regarding the hazards and protocol.  The training includes verbal instructions, demonstrations and copies of the protocol and risk assessments.  Two people must be present when carrying out this procedure.</w:t>
                      </w:r>
                    </w:p>
                  </w:txbxContent>
                </v:textbox>
              </v:shape>
            </w:pict>
          </mc:Fallback>
        </mc:AlternateContent>
      </w:r>
      <w:r w:rsidR="006F6B32" w:rsidRPr="006F6B32">
        <w:rPr>
          <w:rFonts w:asciiTheme="majorHAnsi" w:eastAsiaTheme="minorHAnsi" w:hAnsiTheme="majorHAnsi" w:cstheme="minorHAnsi"/>
          <w:b/>
          <w:sz w:val="20"/>
          <w:szCs w:val="20"/>
        </w:rPr>
        <w:t>EXISTING CONTROL MEASURES</w:t>
      </w:r>
    </w:p>
    <w:p w:rsidR="006F6B32" w:rsidRPr="006F6B32" w:rsidRDefault="006F6B32" w:rsidP="006F6B32">
      <w:pPr>
        <w:spacing w:after="200"/>
        <w:rPr>
          <w:rFonts w:asciiTheme="majorHAnsi" w:eastAsiaTheme="minorHAnsi" w:hAnsiTheme="majorHAnsi" w:cstheme="minorHAnsi"/>
          <w:sz w:val="22"/>
          <w:szCs w:val="22"/>
        </w:rPr>
      </w:pPr>
    </w:p>
    <w:p w:rsidR="006F6B32" w:rsidRPr="006F6B32" w:rsidRDefault="006F6B32" w:rsidP="006F6B32">
      <w:pPr>
        <w:spacing w:after="200" w:line="276" w:lineRule="auto"/>
        <w:rPr>
          <w:rFonts w:asciiTheme="majorHAnsi" w:eastAsiaTheme="minorHAnsi" w:hAnsiTheme="majorHAnsi" w:cstheme="minorHAnsi"/>
          <w:sz w:val="22"/>
          <w:szCs w:val="22"/>
        </w:rPr>
      </w:pPr>
    </w:p>
    <w:p w:rsidR="006F6B32" w:rsidRPr="006F6B32" w:rsidRDefault="006F6B32" w:rsidP="006F6B32">
      <w:pPr>
        <w:spacing w:after="200" w:line="276" w:lineRule="auto"/>
        <w:rPr>
          <w:rFonts w:asciiTheme="majorHAnsi" w:eastAsiaTheme="minorHAnsi" w:hAnsiTheme="majorHAnsi" w:cstheme="minorHAnsi"/>
          <w:sz w:val="22"/>
          <w:szCs w:val="22"/>
        </w:rPr>
      </w:pPr>
    </w:p>
    <w:p w:rsidR="006F6B32" w:rsidRPr="006F6B32" w:rsidRDefault="006F6B32" w:rsidP="006F6B32">
      <w:pPr>
        <w:spacing w:after="200" w:line="276" w:lineRule="auto"/>
        <w:rPr>
          <w:rFonts w:asciiTheme="majorHAnsi" w:eastAsiaTheme="minorHAnsi" w:hAnsiTheme="majorHAnsi" w:cstheme="minorHAnsi"/>
          <w:sz w:val="22"/>
          <w:szCs w:val="22"/>
        </w:rPr>
      </w:pPr>
      <w:r w:rsidRPr="006F6B32">
        <w:rPr>
          <w:rFonts w:asciiTheme="majorHAnsi" w:eastAsiaTheme="minorHAnsi" w:hAnsiTheme="majorHAnsi" w:cstheme="minorHAnsi"/>
          <w:sz w:val="22"/>
          <w:szCs w:val="22"/>
        </w:rPr>
        <w:br w:type="page"/>
      </w:r>
    </w:p>
    <w:p w:rsidR="006F6B32" w:rsidRPr="006F6B32" w:rsidRDefault="006F6B32" w:rsidP="006F6B32">
      <w:pPr>
        <w:spacing w:after="200" w:line="276" w:lineRule="auto"/>
        <w:rPr>
          <w:rFonts w:asciiTheme="majorHAnsi" w:eastAsiaTheme="minorHAnsi" w:hAnsiTheme="majorHAnsi" w:cstheme="minorHAnsi"/>
          <w:sz w:val="22"/>
          <w:szCs w:val="22"/>
        </w:rPr>
      </w:pP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noProof/>
          <w:sz w:val="22"/>
          <w:szCs w:val="22"/>
          <w:lang w:eastAsia="en-GB"/>
        </w:rPr>
        <mc:AlternateContent>
          <mc:Choice Requires="wps">
            <w:drawing>
              <wp:anchor distT="0" distB="0" distL="114300" distR="114300" simplePos="0" relativeHeight="251704320" behindDoc="0" locked="0" layoutInCell="1" allowOverlap="1">
                <wp:simplePos x="0" y="0"/>
                <wp:positionH relativeFrom="column">
                  <wp:posOffset>6985</wp:posOffset>
                </wp:positionH>
                <wp:positionV relativeFrom="paragraph">
                  <wp:posOffset>248285</wp:posOffset>
                </wp:positionV>
                <wp:extent cx="6227445" cy="249555"/>
                <wp:effectExtent l="6985" t="10160" r="13970" b="5080"/>
                <wp:wrapNone/>
                <wp:docPr id="9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249555"/>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sz w:val="20"/>
                                <w:szCs w:val="20"/>
                              </w:rPr>
                            </w:pPr>
                            <w:proofErr w:type="gramStart"/>
                            <w:r w:rsidRPr="006F6B32">
                              <w:rPr>
                                <w:rFonts w:asciiTheme="majorHAnsi" w:hAnsiTheme="majorHAnsi"/>
                                <w:sz w:val="20"/>
                                <w:szCs w:val="20"/>
                              </w:rPr>
                              <w:t>Scientists decanting the liquid nitrogen and other personnel in the room at the same time.</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 o:spid="_x0000_s1037" type="#_x0000_t202" style="position:absolute;margin-left:.55pt;margin-top:19.55pt;width:490.35pt;height:19.6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">
                <v:textbox style="mso-fit-shape-to-text:t">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Scientists decanting the liquid nitrogen and other personnel in the room at the same time.</w:t>
                      </w:r>
                    </w:p>
                  </w:txbxContent>
                </v:textbox>
              </v:shape>
            </w:pict>
          </mc:Fallback>
        </mc:AlternateContent>
      </w:r>
      <w:r w:rsidR="006F6B32" w:rsidRPr="006F6B32">
        <w:rPr>
          <w:rFonts w:asciiTheme="majorHAnsi" w:eastAsiaTheme="minorHAnsi" w:hAnsiTheme="majorHAnsi" w:cstheme="minorHAnsi"/>
          <w:b/>
          <w:sz w:val="20"/>
          <w:szCs w:val="20"/>
        </w:rPr>
        <w:t>PERSONS POTENTIALLY AT RISK</w:t>
      </w:r>
    </w:p>
    <w:p w:rsidR="006F6B32" w:rsidRPr="006F6B32" w:rsidRDefault="006F6B32" w:rsidP="006F6B32">
      <w:pPr>
        <w:spacing w:after="200" w:line="276" w:lineRule="auto"/>
        <w:rPr>
          <w:rFonts w:asciiTheme="majorHAnsi" w:eastAsiaTheme="minorHAnsi" w:hAnsiTheme="majorHAnsi" w:cstheme="minorHAnsi"/>
          <w:sz w:val="22"/>
          <w:szCs w:val="22"/>
        </w:rPr>
      </w:pPr>
    </w:p>
    <w:p w:rsidR="006F6B32" w:rsidRPr="006F6B32" w:rsidRDefault="006F6B32" w:rsidP="006F6B32">
      <w:pPr>
        <w:spacing w:after="200" w:line="276" w:lineRule="auto"/>
        <w:rPr>
          <w:rFonts w:asciiTheme="majorHAnsi" w:eastAsiaTheme="minorHAnsi" w:hAnsiTheme="majorHAnsi" w:cstheme="minorHAnsi"/>
          <w:sz w:val="22"/>
          <w:szCs w:val="22"/>
        </w:rPr>
      </w:pPr>
    </w:p>
    <w:p w:rsidR="006F6B32" w:rsidRPr="006F6B32" w:rsidRDefault="006F6B32" w:rsidP="006F6B32">
      <w:pPr>
        <w:spacing w:after="200"/>
        <w:rPr>
          <w:rFonts w:asciiTheme="majorHAnsi" w:eastAsiaTheme="minorHAnsi" w:hAnsiTheme="majorHAnsi" w:cstheme="minorHAnsi"/>
          <w:b/>
          <w:sz w:val="20"/>
          <w:szCs w:val="20"/>
        </w:rPr>
      </w:pPr>
      <w:r w:rsidRPr="006F6B32">
        <w:rPr>
          <w:rFonts w:asciiTheme="majorHAnsi" w:eastAsiaTheme="minorHAnsi" w:hAnsiTheme="majorHAnsi" w:cstheme="minorHAnsi"/>
          <w:b/>
          <w:sz w:val="20"/>
          <w:szCs w:val="20"/>
        </w:rPr>
        <w:t>ACTION IN THE EVENT OF SPILLAGE, ACCIDENT OR EMERGENCY</w:t>
      </w: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b/>
          <w:noProof/>
          <w:sz w:val="20"/>
          <w:szCs w:val="20"/>
          <w:lang w:eastAsia="en-GB"/>
        </w:rPr>
        <mc:AlternateContent>
          <mc:Choice Requires="wps">
            <w:drawing>
              <wp:anchor distT="0" distB="0" distL="114300" distR="114300" simplePos="0" relativeHeight="251705344" behindDoc="0" locked="0" layoutInCell="1" allowOverlap="1">
                <wp:simplePos x="0" y="0"/>
                <wp:positionH relativeFrom="column">
                  <wp:posOffset>12065</wp:posOffset>
                </wp:positionH>
                <wp:positionV relativeFrom="paragraph">
                  <wp:posOffset>5715</wp:posOffset>
                </wp:positionV>
                <wp:extent cx="6227445" cy="756920"/>
                <wp:effectExtent l="12065" t="5715" r="8890" b="889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756920"/>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rPr>
                            </w:pPr>
                            <w:r w:rsidRPr="006F6B32">
                              <w:rPr>
                                <w:rFonts w:asciiTheme="majorHAnsi" w:hAnsiTheme="majorHAnsi"/>
                                <w:sz w:val="20"/>
                                <w:szCs w:val="20"/>
                              </w:rPr>
                              <w:t>If the oxygen alarm sounds, stop decanting immediately, turn off the flow of liquid nitrogen and leave the room immediately.  Re-enter only when the oxygen alarm has stopped sounding.  In the case of spillage, remove yourself from the area and wait for the vapour to dissipate.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8" type="#_x0000_t202" style="position:absolute;margin-left:.95pt;margin-top:.45pt;width:490.35pt;height:5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">
                <v:textbox>
                  <w:txbxContent>
                    <w:p w:rsidR="008D105A" w:rsidRPr="006F6B32" w:rsidRDefault="008D105A" w:rsidP="006F6B32">
                      <w:pPr>
                        <w:rPr>
                          <w:rFonts w:asciiTheme="majorHAnsi" w:hAnsiTheme="majorHAnsi"/>
                        </w:rPr>
                      </w:pPr>
                      <w:r w:rsidRPr="006F6B32">
                        <w:rPr>
                          <w:rFonts w:asciiTheme="majorHAnsi" w:hAnsiTheme="majorHAnsi"/>
                          <w:sz w:val="20"/>
                          <w:szCs w:val="20"/>
                        </w:rPr>
                        <w:t>If the oxygen alarm sounds, stop decanting immediately, turn off the flow of liquid nitrogen and leave the room immediately.  Re-enter only when the oxygen alarm has stopped sounding.  In the case of spillage, remove yourself from the area and wait for the vapour to dissipate.</w:t>
                      </w:r>
                    </w:p>
                  </w:txbxContent>
                </v:textbox>
              </v:shape>
            </w:pict>
          </mc:Fallback>
        </mc:AlternateContent>
      </w: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b/>
          <w:noProof/>
          <w:sz w:val="20"/>
          <w:szCs w:val="20"/>
          <w:lang w:eastAsia="en-GB"/>
        </w:rPr>
        <mc:AlternateContent>
          <mc:Choice Requires="wps">
            <w:drawing>
              <wp:anchor distT="0" distB="0" distL="114300" distR="114300" simplePos="0" relativeHeight="251706368" behindDoc="0" locked="0" layoutInCell="1" allowOverlap="1">
                <wp:simplePos x="0" y="0"/>
                <wp:positionH relativeFrom="column">
                  <wp:posOffset>12065</wp:posOffset>
                </wp:positionH>
                <wp:positionV relativeFrom="paragraph">
                  <wp:posOffset>273050</wp:posOffset>
                </wp:positionV>
                <wp:extent cx="6227445" cy="690880"/>
                <wp:effectExtent l="12065" t="6350" r="8890" b="7620"/>
                <wp:wrapNone/>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690880"/>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Excess liquid nitrogen is to be carefully decanted back into the cryostorage tank.  Pour the liquid down the inside of the tank whilst avoiding pouring over columns and samples.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9" type="#_x0000_t202" style="position:absolute;margin-left:.95pt;margin-top:21.5pt;width:490.35pt;height:5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">
                <v:textbo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Excess liquid nitrogen is to be carefully decanted back into the cryostorage tank.  Pour the liquid down the inside of the tank whilst avoiding pouring over columns and samples.</w:t>
                      </w:r>
                    </w:p>
                  </w:txbxContent>
                </v:textbox>
              </v:shape>
            </w:pict>
          </mc:Fallback>
        </mc:AlternateContent>
      </w:r>
      <w:r w:rsidR="006F6B32" w:rsidRPr="006F6B32">
        <w:rPr>
          <w:rFonts w:asciiTheme="majorHAnsi" w:eastAsiaTheme="minorHAnsi" w:hAnsiTheme="majorHAnsi" w:cstheme="minorHAnsi"/>
          <w:b/>
          <w:sz w:val="20"/>
          <w:szCs w:val="20"/>
        </w:rPr>
        <w:t>DISPOSAL OF HAZARDOUS MATERIAL</w:t>
      </w: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6F6B32" w:rsidP="006F6B32">
      <w:pPr>
        <w:spacing w:after="200"/>
        <w:rPr>
          <w:rFonts w:asciiTheme="majorHAnsi" w:eastAsiaTheme="minorHAnsi" w:hAnsiTheme="majorHAnsi" w:cstheme="minorHAnsi"/>
          <w:b/>
          <w:sz w:val="20"/>
          <w:szCs w:val="20"/>
        </w:rPr>
      </w:pPr>
    </w:p>
    <w:p w:rsidR="006F6B32" w:rsidRPr="006F6B32" w:rsidRDefault="004718C0" w:rsidP="006F6B32">
      <w:pPr>
        <w:spacing w:after="200"/>
        <w:rPr>
          <w:rFonts w:asciiTheme="majorHAnsi" w:eastAsiaTheme="minorHAnsi" w:hAnsiTheme="majorHAnsi" w:cstheme="minorHAnsi"/>
          <w:b/>
          <w:sz w:val="20"/>
          <w:szCs w:val="20"/>
        </w:rPr>
      </w:pPr>
      <w:r>
        <w:rPr>
          <w:rFonts w:asciiTheme="majorHAnsi" w:eastAsiaTheme="minorHAnsi" w:hAnsiTheme="majorHAnsi" w:cstheme="minorHAnsi"/>
          <w:noProof/>
          <w:sz w:val="22"/>
          <w:szCs w:val="22"/>
          <w:lang w:eastAsia="en-GB"/>
        </w:rPr>
        <mc:AlternateContent>
          <mc:Choice Requires="wps">
            <w:drawing>
              <wp:anchor distT="0" distB="0" distL="114300" distR="114300" simplePos="0" relativeHeight="251707392" behindDoc="0" locked="0" layoutInCell="1" allowOverlap="1">
                <wp:simplePos x="0" y="0"/>
                <wp:positionH relativeFrom="column">
                  <wp:posOffset>12065</wp:posOffset>
                </wp:positionH>
                <wp:positionV relativeFrom="paragraph">
                  <wp:posOffset>233045</wp:posOffset>
                </wp:positionV>
                <wp:extent cx="6227445" cy="739775"/>
                <wp:effectExtent l="12065" t="13970" r="8890" b="8255"/>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739775"/>
                        </a:xfrm>
                        <a:prstGeom prst="rect">
                          <a:avLst/>
                        </a:prstGeom>
                        <a:solidFill>
                          <a:srgbClr val="FFFFFF"/>
                        </a:solidFill>
                        <a:ln w="9525">
                          <a:solidFill>
                            <a:srgbClr val="000000"/>
                          </a:solidFill>
                          <a:miter lim="800000"/>
                          <a:headEnd/>
                          <a:tailEnd/>
                        </a:ln>
                      </wps:spPr>
                      <wps:txb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Ensure this procedure is undertaken with two people.  Oxygen sensors are serviced annually along with the liquid nitrogen storage vessels and supply tanks.  PPE is checked for holes or damage by user before every use and replaced as necessary.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40" type="#_x0000_t202" style="position:absolute;margin-left:.95pt;margin-top:18.35pt;width:490.35pt;height:5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">
                <v:textbox>
                  <w:txbxContent>
                    <w:p w:rsidR="008D105A" w:rsidRPr="006F6B32" w:rsidRDefault="008D105A" w:rsidP="006F6B32">
                      <w:pPr>
                        <w:rPr>
                          <w:rFonts w:asciiTheme="majorHAnsi" w:hAnsiTheme="majorHAnsi"/>
                          <w:sz w:val="20"/>
                          <w:szCs w:val="20"/>
                        </w:rPr>
                      </w:pPr>
                      <w:r w:rsidRPr="006F6B32">
                        <w:rPr>
                          <w:rFonts w:asciiTheme="majorHAnsi" w:hAnsiTheme="majorHAnsi"/>
                          <w:sz w:val="20"/>
                          <w:szCs w:val="20"/>
                        </w:rPr>
                        <w:t>Ensure this procedure is undertaken with two people.  Oxygen sensors are serviced annually along with the liquid nitrogen storage vessels and supply tanks.  PPE is checked for holes or damage by user before every use and replaced as necessary.</w:t>
                      </w:r>
                    </w:p>
                  </w:txbxContent>
                </v:textbox>
              </v:shape>
            </w:pict>
          </mc:Fallback>
        </mc:AlternateContent>
      </w:r>
      <w:r w:rsidR="006F6B32" w:rsidRPr="006F6B32">
        <w:rPr>
          <w:rFonts w:asciiTheme="majorHAnsi" w:eastAsiaTheme="minorHAnsi" w:hAnsiTheme="majorHAnsi" w:cstheme="minorHAnsi"/>
          <w:b/>
          <w:sz w:val="20"/>
          <w:szCs w:val="20"/>
        </w:rPr>
        <w:t>FURTHER ACTIONS REQUIRED/MONITORING EFFECTIVENESS OF CONTROL</w:t>
      </w:r>
    </w:p>
    <w:p w:rsidR="006F6B32" w:rsidRPr="006F6B32" w:rsidRDefault="006F6B32" w:rsidP="006F6B32">
      <w:pPr>
        <w:spacing w:after="200"/>
        <w:rPr>
          <w:rFonts w:asciiTheme="majorHAnsi" w:eastAsiaTheme="minorHAnsi" w:hAnsiTheme="majorHAnsi" w:cstheme="minorHAnsi"/>
          <w:sz w:val="22"/>
          <w:szCs w:val="22"/>
        </w:rPr>
      </w:pPr>
    </w:p>
    <w:p w:rsidR="006F6B32" w:rsidRPr="006F6B32" w:rsidRDefault="006F6B32" w:rsidP="006F6B32">
      <w:pPr>
        <w:spacing w:after="200"/>
        <w:rPr>
          <w:rFonts w:asciiTheme="majorHAnsi" w:eastAsiaTheme="minorHAnsi" w:hAnsiTheme="majorHAnsi" w:cstheme="minorHAnsi"/>
          <w:sz w:val="22"/>
          <w:szCs w:val="22"/>
        </w:rPr>
      </w:pPr>
    </w:p>
    <w:p w:rsidR="006F6B32" w:rsidRPr="006F6B32" w:rsidRDefault="006F6B32">
      <w:pPr>
        <w:spacing w:after="200" w:line="276" w:lineRule="auto"/>
        <w:rPr>
          <w:rFonts w:asciiTheme="majorHAnsi" w:hAnsiTheme="majorHAnsi" w:cstheme="minorHAnsi"/>
          <w:sz w:val="22"/>
          <w:szCs w:val="22"/>
        </w:rPr>
      </w:pPr>
      <w:r w:rsidRPr="006F6B32">
        <w:rPr>
          <w:rFonts w:asciiTheme="majorHAnsi" w:hAnsiTheme="majorHAnsi" w:cstheme="minorHAnsi"/>
          <w:sz w:val="22"/>
          <w:szCs w:val="22"/>
        </w:rPr>
        <w:br w:type="page"/>
      </w:r>
    </w:p>
    <w:p w:rsidR="00753008" w:rsidRDefault="0052641C" w:rsidP="00753008">
      <w:pPr>
        <w:spacing w:line="276" w:lineRule="auto"/>
        <w:rPr>
          <w:rFonts w:asciiTheme="majorHAnsi" w:hAnsiTheme="majorHAnsi"/>
          <w:sz w:val="22"/>
          <w:szCs w:val="22"/>
        </w:rPr>
      </w:pPr>
      <w:r>
        <w:rPr>
          <w:rFonts w:asciiTheme="majorHAnsi" w:hAnsiTheme="majorHAnsi"/>
          <w:sz w:val="22"/>
          <w:szCs w:val="22"/>
        </w:rPr>
        <w:lastRenderedPageBreak/>
        <w:t>Appendix 2</w:t>
      </w:r>
    </w:p>
    <w:p w:rsidR="0052641C" w:rsidRDefault="0052641C" w:rsidP="00753008">
      <w:pPr>
        <w:spacing w:line="276" w:lineRule="auto"/>
        <w:rPr>
          <w:rFonts w:asciiTheme="majorHAnsi" w:hAnsiTheme="majorHAnsi"/>
          <w:sz w:val="22"/>
          <w:szCs w:val="22"/>
        </w:rPr>
      </w:pPr>
    </w:p>
    <w:p w:rsidR="0052641C" w:rsidRPr="00854578" w:rsidRDefault="0052641C" w:rsidP="0052641C">
      <w:pPr>
        <w:pStyle w:val="NoSpacing"/>
        <w:jc w:val="center"/>
        <w:rPr>
          <w:rFonts w:asciiTheme="majorHAnsi" w:hAnsiTheme="majorHAnsi" w:cs="Times New Roman"/>
          <w:b/>
          <w:sz w:val="32"/>
          <w:szCs w:val="32"/>
        </w:rPr>
      </w:pPr>
      <w:r w:rsidRPr="00854578">
        <w:rPr>
          <w:rFonts w:asciiTheme="majorHAnsi" w:hAnsiTheme="majorHAnsi" w:cs="Times New Roman"/>
          <w:b/>
          <w:sz w:val="32"/>
          <w:szCs w:val="32"/>
        </w:rPr>
        <w:t>Decontamination Policy</w:t>
      </w:r>
    </w:p>
    <w:p w:rsidR="0052641C" w:rsidRPr="0049606E" w:rsidRDefault="0052641C" w:rsidP="0052641C">
      <w:pPr>
        <w:pStyle w:val="NoSpacing"/>
        <w:jc w:val="center"/>
        <w:rPr>
          <w:rFonts w:asciiTheme="majorHAnsi" w:hAnsiTheme="majorHAnsi" w:cs="Times New Roman"/>
          <w:b/>
          <w:sz w:val="22"/>
          <w:szCs w:val="22"/>
          <w:u w:val="single"/>
        </w:rPr>
      </w:pPr>
    </w:p>
    <w:p w:rsidR="0052641C" w:rsidRPr="0049606E" w:rsidRDefault="0052641C" w:rsidP="0052641C">
      <w:pPr>
        <w:pStyle w:val="NoSpacing"/>
        <w:jc w:val="center"/>
        <w:rPr>
          <w:rFonts w:asciiTheme="majorHAnsi" w:hAnsiTheme="majorHAnsi" w:cs="Times New Roman"/>
          <w:b/>
          <w:sz w:val="22"/>
          <w:szCs w:val="22"/>
          <w:u w:val="single"/>
        </w:rPr>
      </w:pPr>
    </w:p>
    <w:p w:rsidR="0052641C" w:rsidRPr="0049606E" w:rsidRDefault="0052641C" w:rsidP="0052641C">
      <w:pPr>
        <w:pStyle w:val="NoSpacing"/>
        <w:rPr>
          <w:rFonts w:asciiTheme="majorHAnsi" w:hAnsiTheme="majorHAnsi" w:cs="Times New Roman"/>
          <w:b/>
          <w:sz w:val="22"/>
          <w:szCs w:val="22"/>
        </w:rPr>
      </w:pPr>
      <w:r w:rsidRPr="0049606E">
        <w:rPr>
          <w:rFonts w:asciiTheme="majorHAnsi" w:hAnsiTheme="majorHAnsi" w:cs="Times New Roman"/>
          <w:b/>
          <w:sz w:val="22"/>
          <w:szCs w:val="22"/>
        </w:rPr>
        <w:t>Any Biological Material</w:t>
      </w:r>
    </w:p>
    <w:p w:rsidR="0052641C" w:rsidRPr="0049606E" w:rsidRDefault="0052641C" w:rsidP="0052641C">
      <w:pPr>
        <w:pStyle w:val="NoSpacing"/>
        <w:rPr>
          <w:rFonts w:asciiTheme="majorHAnsi" w:hAnsiTheme="majorHAnsi" w:cs="Times New Roman"/>
          <w:sz w:val="22"/>
          <w:szCs w:val="22"/>
        </w:rPr>
      </w:pPr>
      <w:r w:rsidRPr="0049606E">
        <w:rPr>
          <w:rFonts w:asciiTheme="majorHAnsi" w:hAnsiTheme="majorHAnsi" w:cs="Times New Roman"/>
          <w:sz w:val="22"/>
          <w:szCs w:val="22"/>
        </w:rPr>
        <w:tab/>
      </w:r>
    </w:p>
    <w:p w:rsidR="0052641C" w:rsidRPr="0049606E" w:rsidRDefault="0052641C" w:rsidP="00F727B2">
      <w:pPr>
        <w:pStyle w:val="NoSpacing"/>
        <w:ind w:firstLine="720"/>
        <w:rPr>
          <w:rFonts w:asciiTheme="majorHAnsi" w:hAnsiTheme="majorHAnsi" w:cs="Times New Roman"/>
          <w:sz w:val="22"/>
          <w:szCs w:val="22"/>
        </w:rPr>
      </w:pPr>
      <w:r w:rsidRPr="0049606E">
        <w:rPr>
          <w:rFonts w:asciiTheme="majorHAnsi" w:hAnsiTheme="majorHAnsi" w:cs="Times New Roman"/>
          <w:sz w:val="22"/>
          <w:szCs w:val="22"/>
        </w:rPr>
        <w:t>1% Virkon solution (final concentration) for 20</w:t>
      </w:r>
      <w:r w:rsidR="00E44B94">
        <w:rPr>
          <w:rFonts w:asciiTheme="majorHAnsi" w:hAnsiTheme="majorHAnsi" w:cs="Times New Roman"/>
          <w:sz w:val="22"/>
          <w:szCs w:val="22"/>
        </w:rPr>
        <w:t xml:space="preserve"> </w:t>
      </w:r>
      <w:r w:rsidRPr="0049606E">
        <w:rPr>
          <w:rFonts w:asciiTheme="majorHAnsi" w:hAnsiTheme="majorHAnsi" w:cs="Times New Roman"/>
          <w:sz w:val="22"/>
          <w:szCs w:val="22"/>
        </w:rPr>
        <w:t>minutes</w:t>
      </w:r>
    </w:p>
    <w:p w:rsidR="0052641C" w:rsidRPr="0049606E" w:rsidRDefault="0052641C" w:rsidP="0052641C">
      <w:pPr>
        <w:pStyle w:val="NoSpacing"/>
        <w:rPr>
          <w:rFonts w:asciiTheme="majorHAnsi" w:hAnsiTheme="majorHAnsi" w:cs="Times New Roman"/>
          <w:sz w:val="22"/>
          <w:szCs w:val="22"/>
        </w:rPr>
      </w:pPr>
    </w:p>
    <w:p w:rsidR="0052641C" w:rsidRPr="0049606E" w:rsidRDefault="0052641C" w:rsidP="0052641C">
      <w:pPr>
        <w:pStyle w:val="NoSpacing"/>
        <w:rPr>
          <w:rFonts w:asciiTheme="majorHAnsi" w:hAnsiTheme="majorHAnsi" w:cs="Times New Roman"/>
          <w:b/>
          <w:sz w:val="22"/>
          <w:szCs w:val="22"/>
        </w:rPr>
      </w:pPr>
      <w:r w:rsidRPr="0049606E">
        <w:rPr>
          <w:rFonts w:asciiTheme="majorHAnsi" w:hAnsiTheme="majorHAnsi" w:cs="Times New Roman"/>
          <w:b/>
          <w:sz w:val="22"/>
          <w:szCs w:val="22"/>
        </w:rPr>
        <w:t>General surfaces</w:t>
      </w:r>
    </w:p>
    <w:p w:rsidR="0052641C" w:rsidRPr="0049606E" w:rsidRDefault="0052641C" w:rsidP="0052641C">
      <w:pPr>
        <w:pStyle w:val="NoSpacing"/>
        <w:rPr>
          <w:rFonts w:asciiTheme="majorHAnsi" w:hAnsiTheme="majorHAnsi" w:cs="Times New Roman"/>
          <w:sz w:val="22"/>
          <w:szCs w:val="22"/>
        </w:rPr>
      </w:pPr>
    </w:p>
    <w:p w:rsidR="0052641C" w:rsidRPr="0049606E" w:rsidRDefault="0052641C" w:rsidP="0049606E">
      <w:pPr>
        <w:pStyle w:val="NoSpacing"/>
        <w:rPr>
          <w:rFonts w:asciiTheme="majorHAnsi" w:hAnsiTheme="majorHAnsi" w:cs="Times New Roman"/>
          <w:sz w:val="22"/>
          <w:szCs w:val="22"/>
        </w:rPr>
      </w:pPr>
      <w:r w:rsidRPr="0049606E">
        <w:rPr>
          <w:rFonts w:asciiTheme="majorHAnsi" w:hAnsiTheme="majorHAnsi" w:cs="Times New Roman"/>
          <w:sz w:val="22"/>
          <w:szCs w:val="22"/>
        </w:rPr>
        <w:tab/>
        <w:t xml:space="preserve">70% Ethanol </w:t>
      </w:r>
      <w:r w:rsidR="006F6B32">
        <w:rPr>
          <w:rFonts w:asciiTheme="majorHAnsi" w:hAnsiTheme="majorHAnsi" w:cs="Times New Roman"/>
          <w:sz w:val="22"/>
          <w:szCs w:val="22"/>
        </w:rPr>
        <w:t>or 70% Isopropanol</w:t>
      </w:r>
    </w:p>
    <w:p w:rsidR="0052641C" w:rsidRPr="0049606E" w:rsidRDefault="0052641C" w:rsidP="0052641C">
      <w:pPr>
        <w:pStyle w:val="NoSpacing"/>
        <w:rPr>
          <w:rFonts w:asciiTheme="majorHAnsi" w:hAnsiTheme="majorHAnsi" w:cs="Times New Roman"/>
          <w:sz w:val="22"/>
          <w:szCs w:val="22"/>
        </w:rPr>
      </w:pPr>
    </w:p>
    <w:p w:rsidR="0052641C" w:rsidRPr="0049606E" w:rsidRDefault="0052641C" w:rsidP="0052641C">
      <w:pPr>
        <w:pStyle w:val="NoSpacing"/>
        <w:rPr>
          <w:rFonts w:asciiTheme="majorHAnsi" w:hAnsiTheme="majorHAnsi" w:cs="Times New Roman"/>
          <w:b/>
          <w:sz w:val="22"/>
          <w:szCs w:val="22"/>
        </w:rPr>
      </w:pPr>
      <w:r w:rsidRPr="0049606E">
        <w:rPr>
          <w:rFonts w:asciiTheme="majorHAnsi" w:hAnsiTheme="majorHAnsi" w:cs="Times New Roman"/>
          <w:b/>
          <w:sz w:val="22"/>
          <w:szCs w:val="22"/>
        </w:rPr>
        <w:t>Equipment</w:t>
      </w:r>
    </w:p>
    <w:p w:rsidR="0052641C" w:rsidRPr="0049606E" w:rsidRDefault="0052641C" w:rsidP="0052641C">
      <w:pPr>
        <w:pStyle w:val="NoSpacing"/>
        <w:rPr>
          <w:rFonts w:asciiTheme="majorHAnsi" w:hAnsiTheme="majorHAnsi" w:cs="Times New Roman"/>
          <w:sz w:val="22"/>
          <w:szCs w:val="22"/>
        </w:rPr>
      </w:pPr>
    </w:p>
    <w:p w:rsidR="0052641C" w:rsidRDefault="0052641C" w:rsidP="0052641C">
      <w:pPr>
        <w:pStyle w:val="NoSpacing"/>
        <w:rPr>
          <w:rFonts w:asciiTheme="majorHAnsi" w:hAnsiTheme="majorHAnsi" w:cs="Times New Roman"/>
          <w:sz w:val="22"/>
          <w:szCs w:val="22"/>
        </w:rPr>
      </w:pPr>
      <w:r w:rsidRPr="0049606E">
        <w:rPr>
          <w:rFonts w:asciiTheme="majorHAnsi" w:hAnsiTheme="majorHAnsi" w:cs="Times New Roman"/>
          <w:sz w:val="22"/>
          <w:szCs w:val="22"/>
        </w:rPr>
        <w:tab/>
        <w:t>10% Trigene Solution</w:t>
      </w:r>
    </w:p>
    <w:p w:rsidR="00690BC1" w:rsidRPr="0049606E" w:rsidRDefault="00690BC1" w:rsidP="0052641C">
      <w:pPr>
        <w:pStyle w:val="NoSpacing"/>
        <w:rPr>
          <w:rFonts w:asciiTheme="majorHAnsi" w:hAnsiTheme="majorHAnsi" w:cs="Times New Roman"/>
          <w:sz w:val="22"/>
          <w:szCs w:val="22"/>
        </w:rPr>
      </w:pPr>
    </w:p>
    <w:p w:rsidR="0052641C" w:rsidRPr="0049606E" w:rsidRDefault="004718C0" w:rsidP="000B126F">
      <w:pPr>
        <w:pStyle w:val="NoSpacing"/>
        <w:spacing w:line="276" w:lineRule="auto"/>
        <w:rPr>
          <w:rFonts w:asciiTheme="majorHAnsi" w:hAnsiTheme="majorHAnsi" w:cs="Times New Roman"/>
          <w:sz w:val="22"/>
          <w:szCs w:val="22"/>
        </w:rPr>
      </w:pPr>
      <w:r>
        <w:rPr>
          <w:rFonts w:asciiTheme="majorHAnsi" w:hAnsiTheme="majorHAnsi" w:cs="Times New Roman"/>
          <w:noProof/>
          <w:sz w:val="22"/>
          <w:szCs w:val="22"/>
          <w:lang w:eastAsia="en-GB"/>
        </w:rPr>
        <mc:AlternateContent>
          <mc:Choice Requires="wps">
            <w:drawing>
              <wp:anchor distT="0" distB="0" distL="114300" distR="114300" simplePos="0" relativeHeight="251687936" behindDoc="0" locked="0" layoutInCell="1" allowOverlap="1">
                <wp:simplePos x="0" y="0"/>
                <wp:positionH relativeFrom="column">
                  <wp:posOffset>440055</wp:posOffset>
                </wp:positionH>
                <wp:positionV relativeFrom="paragraph">
                  <wp:posOffset>125095</wp:posOffset>
                </wp:positionV>
                <wp:extent cx="5353050" cy="855345"/>
                <wp:effectExtent l="20955" t="20320" r="17145" b="19685"/>
                <wp:wrapNone/>
                <wp:docPr id="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855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4.65pt;margin-top:9.85pt;width:421.5pt;height:6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" filled="f" strokeweight="2pt"/>
            </w:pict>
          </mc:Fallback>
        </mc:AlternateContent>
      </w:r>
    </w:p>
    <w:p w:rsidR="0052641C" w:rsidRPr="002C2E62" w:rsidRDefault="0052641C" w:rsidP="000B126F">
      <w:pPr>
        <w:pStyle w:val="NoSpacing"/>
        <w:spacing w:line="276" w:lineRule="auto"/>
        <w:jc w:val="center"/>
        <w:rPr>
          <w:rFonts w:asciiTheme="majorHAnsi" w:hAnsiTheme="majorHAnsi" w:cs="Times New Roman"/>
          <w:b/>
          <w:color w:val="C00000"/>
          <w:sz w:val="22"/>
          <w:szCs w:val="22"/>
        </w:rPr>
      </w:pPr>
      <w:r w:rsidRPr="002C2E62">
        <w:rPr>
          <w:rFonts w:asciiTheme="majorHAnsi" w:hAnsiTheme="majorHAnsi" w:cs="Times New Roman"/>
          <w:b/>
          <w:color w:val="C00000"/>
          <w:sz w:val="22"/>
          <w:szCs w:val="22"/>
        </w:rPr>
        <w:t xml:space="preserve">** In the event of spillage of </w:t>
      </w:r>
      <w:r w:rsidR="002C2E62">
        <w:rPr>
          <w:rFonts w:asciiTheme="majorHAnsi" w:hAnsiTheme="majorHAnsi" w:cs="Times New Roman"/>
          <w:b/>
          <w:color w:val="C00000"/>
          <w:sz w:val="22"/>
          <w:szCs w:val="22"/>
        </w:rPr>
        <w:t>Biological M</w:t>
      </w:r>
      <w:r w:rsidRPr="002C2E62">
        <w:rPr>
          <w:rFonts w:asciiTheme="majorHAnsi" w:hAnsiTheme="majorHAnsi" w:cs="Times New Roman"/>
          <w:b/>
          <w:color w:val="C00000"/>
          <w:sz w:val="22"/>
          <w:szCs w:val="22"/>
        </w:rPr>
        <w:t>aterial on surfaces or equipment**</w:t>
      </w:r>
    </w:p>
    <w:p w:rsidR="0052641C" w:rsidRPr="002C2E62" w:rsidRDefault="0052641C" w:rsidP="000B126F">
      <w:pPr>
        <w:pStyle w:val="NoSpacing"/>
        <w:spacing w:line="276" w:lineRule="auto"/>
        <w:jc w:val="center"/>
        <w:rPr>
          <w:rFonts w:asciiTheme="majorHAnsi" w:hAnsiTheme="majorHAnsi" w:cs="Times New Roman"/>
          <w:b/>
          <w:i/>
          <w:color w:val="C00000"/>
          <w:sz w:val="22"/>
          <w:szCs w:val="22"/>
        </w:rPr>
      </w:pPr>
    </w:p>
    <w:p w:rsidR="0052641C" w:rsidRPr="002C2E62" w:rsidRDefault="0052641C" w:rsidP="00697C3B">
      <w:pPr>
        <w:pStyle w:val="NoSpacing"/>
        <w:spacing w:line="276" w:lineRule="auto"/>
        <w:ind w:left="1440" w:firstLine="720"/>
        <w:rPr>
          <w:rFonts w:asciiTheme="majorHAnsi" w:hAnsiTheme="majorHAnsi" w:cs="Times New Roman"/>
          <w:b/>
          <w:i/>
          <w:color w:val="C00000"/>
          <w:sz w:val="22"/>
          <w:szCs w:val="22"/>
        </w:rPr>
      </w:pPr>
      <w:r w:rsidRPr="002C2E62">
        <w:rPr>
          <w:rFonts w:asciiTheme="majorHAnsi" w:hAnsiTheme="majorHAnsi" w:cs="Times New Roman"/>
          <w:b/>
          <w:i/>
          <w:color w:val="C00000"/>
          <w:sz w:val="22"/>
          <w:szCs w:val="22"/>
        </w:rPr>
        <w:t>Large spills</w:t>
      </w:r>
      <w:r w:rsidR="00E44B94" w:rsidRPr="002C2E62">
        <w:rPr>
          <w:rFonts w:asciiTheme="majorHAnsi" w:hAnsiTheme="majorHAnsi" w:cs="Times New Roman"/>
          <w:b/>
          <w:i/>
          <w:color w:val="C00000"/>
          <w:sz w:val="22"/>
          <w:szCs w:val="22"/>
        </w:rPr>
        <w:tab/>
      </w:r>
      <w:r w:rsidR="002C2E62">
        <w:rPr>
          <w:rFonts w:asciiTheme="majorHAnsi" w:hAnsiTheme="majorHAnsi" w:cs="Times New Roman"/>
          <w:b/>
          <w:i/>
          <w:color w:val="C00000"/>
          <w:sz w:val="22"/>
          <w:szCs w:val="22"/>
        </w:rPr>
        <w:tab/>
      </w:r>
      <w:r w:rsidR="00E44B94" w:rsidRPr="002C2E62">
        <w:rPr>
          <w:rFonts w:asciiTheme="majorHAnsi" w:hAnsiTheme="majorHAnsi" w:cs="Times New Roman"/>
          <w:b/>
          <w:i/>
          <w:color w:val="C00000"/>
          <w:sz w:val="22"/>
          <w:szCs w:val="22"/>
        </w:rPr>
        <w:t xml:space="preserve">Virkon granules for </w:t>
      </w:r>
      <w:r w:rsidR="00E21FAC" w:rsidRPr="002C2E62">
        <w:rPr>
          <w:rFonts w:asciiTheme="majorHAnsi" w:hAnsiTheme="majorHAnsi" w:cs="Times New Roman"/>
          <w:b/>
          <w:i/>
          <w:color w:val="C00000"/>
          <w:sz w:val="22"/>
          <w:szCs w:val="22"/>
        </w:rPr>
        <w:t>20</w:t>
      </w:r>
      <w:r w:rsidRPr="002C2E62">
        <w:rPr>
          <w:rFonts w:asciiTheme="majorHAnsi" w:hAnsiTheme="majorHAnsi" w:cs="Times New Roman"/>
          <w:b/>
          <w:i/>
          <w:color w:val="C00000"/>
          <w:sz w:val="22"/>
          <w:szCs w:val="22"/>
        </w:rPr>
        <w:t xml:space="preserve"> minutes</w:t>
      </w:r>
    </w:p>
    <w:p w:rsidR="0052641C" w:rsidRPr="002C2E62" w:rsidRDefault="0052641C" w:rsidP="00697C3B">
      <w:pPr>
        <w:pStyle w:val="NoSpacing"/>
        <w:spacing w:line="276" w:lineRule="auto"/>
        <w:ind w:left="2160"/>
        <w:rPr>
          <w:rFonts w:asciiTheme="majorHAnsi" w:hAnsiTheme="majorHAnsi" w:cs="Times New Roman"/>
          <w:b/>
          <w:color w:val="C00000"/>
          <w:sz w:val="22"/>
          <w:szCs w:val="22"/>
        </w:rPr>
      </w:pPr>
      <w:r w:rsidRPr="002C2E62">
        <w:rPr>
          <w:rFonts w:asciiTheme="majorHAnsi" w:hAnsiTheme="majorHAnsi" w:cs="Times New Roman"/>
          <w:b/>
          <w:i/>
          <w:color w:val="C00000"/>
          <w:sz w:val="22"/>
          <w:szCs w:val="22"/>
        </w:rPr>
        <w:t>Minor spills</w:t>
      </w:r>
      <w:r w:rsidRPr="002C2E62">
        <w:rPr>
          <w:rFonts w:asciiTheme="majorHAnsi" w:hAnsiTheme="majorHAnsi" w:cs="Times New Roman"/>
          <w:b/>
          <w:i/>
          <w:color w:val="C00000"/>
          <w:sz w:val="22"/>
          <w:szCs w:val="22"/>
        </w:rPr>
        <w:tab/>
      </w:r>
      <w:r w:rsidR="002C2E62">
        <w:rPr>
          <w:rFonts w:asciiTheme="majorHAnsi" w:hAnsiTheme="majorHAnsi" w:cs="Times New Roman"/>
          <w:b/>
          <w:i/>
          <w:color w:val="C00000"/>
          <w:sz w:val="22"/>
          <w:szCs w:val="22"/>
        </w:rPr>
        <w:tab/>
      </w:r>
      <w:r w:rsidRPr="002C2E62">
        <w:rPr>
          <w:rFonts w:asciiTheme="majorHAnsi" w:hAnsiTheme="majorHAnsi" w:cs="Times New Roman"/>
          <w:b/>
          <w:i/>
          <w:color w:val="C00000"/>
          <w:sz w:val="22"/>
          <w:szCs w:val="22"/>
        </w:rPr>
        <w:t>1% Virkon solution</w:t>
      </w:r>
    </w:p>
    <w:p w:rsidR="0052641C" w:rsidRPr="0049606E" w:rsidRDefault="0052641C" w:rsidP="000B126F">
      <w:pPr>
        <w:pStyle w:val="NoSpacing"/>
        <w:spacing w:line="276" w:lineRule="auto"/>
        <w:rPr>
          <w:rFonts w:asciiTheme="majorHAnsi" w:hAnsiTheme="majorHAnsi" w:cs="Times New Roman"/>
          <w:sz w:val="22"/>
          <w:szCs w:val="22"/>
        </w:rPr>
      </w:pPr>
    </w:p>
    <w:p w:rsidR="0052641C" w:rsidRDefault="0052641C" w:rsidP="000B126F">
      <w:pPr>
        <w:pStyle w:val="NoSpacing"/>
        <w:spacing w:line="276" w:lineRule="auto"/>
        <w:rPr>
          <w:rFonts w:asciiTheme="majorHAnsi" w:hAnsiTheme="majorHAnsi" w:cs="Times New Roman"/>
          <w:sz w:val="22"/>
          <w:szCs w:val="22"/>
        </w:rPr>
      </w:pPr>
    </w:p>
    <w:p w:rsidR="000B126F" w:rsidRPr="0049606E" w:rsidRDefault="000B126F" w:rsidP="000B126F">
      <w:pPr>
        <w:pStyle w:val="NoSpacing"/>
        <w:spacing w:line="276" w:lineRule="auto"/>
        <w:rPr>
          <w:rFonts w:asciiTheme="majorHAnsi" w:hAnsiTheme="majorHAnsi" w:cs="Times New Roman"/>
          <w:sz w:val="22"/>
          <w:szCs w:val="22"/>
        </w:rPr>
      </w:pPr>
    </w:p>
    <w:p w:rsidR="0052641C" w:rsidRPr="0049606E" w:rsidRDefault="0052641C" w:rsidP="004718C0">
      <w:pPr>
        <w:pStyle w:val="NoSpacing"/>
        <w:numPr>
          <w:ilvl w:val="0"/>
          <w:numId w:val="21"/>
        </w:numPr>
        <w:spacing w:line="276" w:lineRule="auto"/>
        <w:rPr>
          <w:rFonts w:asciiTheme="majorHAnsi" w:hAnsiTheme="majorHAnsi" w:cs="Times New Roman"/>
          <w:sz w:val="22"/>
          <w:szCs w:val="22"/>
        </w:rPr>
      </w:pPr>
      <w:r w:rsidRPr="0049606E">
        <w:rPr>
          <w:rFonts w:asciiTheme="majorHAnsi" w:hAnsiTheme="majorHAnsi" w:cs="Times New Roman"/>
          <w:sz w:val="22"/>
          <w:szCs w:val="22"/>
        </w:rPr>
        <w:t>Fill waste container with appropriate volume of Virkon (2% stock solution)</w:t>
      </w:r>
    </w:p>
    <w:p w:rsidR="0052641C" w:rsidRPr="0049606E" w:rsidRDefault="0052641C" w:rsidP="004718C0">
      <w:pPr>
        <w:pStyle w:val="NoSpacing"/>
        <w:numPr>
          <w:ilvl w:val="0"/>
          <w:numId w:val="21"/>
        </w:numPr>
        <w:spacing w:line="276" w:lineRule="auto"/>
        <w:rPr>
          <w:rFonts w:asciiTheme="majorHAnsi" w:hAnsiTheme="majorHAnsi" w:cs="Times New Roman"/>
          <w:sz w:val="22"/>
          <w:szCs w:val="22"/>
        </w:rPr>
      </w:pPr>
      <w:r w:rsidRPr="0049606E">
        <w:rPr>
          <w:rFonts w:asciiTheme="majorHAnsi" w:hAnsiTheme="majorHAnsi" w:cs="Times New Roman"/>
          <w:sz w:val="22"/>
          <w:szCs w:val="22"/>
        </w:rPr>
        <w:t>Label container with name, date and time</w:t>
      </w:r>
    </w:p>
    <w:p w:rsidR="0052641C" w:rsidRPr="0049606E" w:rsidRDefault="0052641C" w:rsidP="004718C0">
      <w:pPr>
        <w:pStyle w:val="NoSpacing"/>
        <w:numPr>
          <w:ilvl w:val="0"/>
          <w:numId w:val="21"/>
        </w:numPr>
        <w:spacing w:line="276" w:lineRule="auto"/>
        <w:rPr>
          <w:rFonts w:asciiTheme="majorHAnsi" w:hAnsiTheme="majorHAnsi" w:cs="Times New Roman"/>
          <w:sz w:val="22"/>
          <w:szCs w:val="22"/>
        </w:rPr>
      </w:pPr>
      <w:r w:rsidRPr="0049606E">
        <w:rPr>
          <w:rFonts w:asciiTheme="majorHAnsi" w:hAnsiTheme="majorHAnsi" w:cs="Times New Roman"/>
          <w:sz w:val="22"/>
          <w:szCs w:val="22"/>
        </w:rPr>
        <w:t>Place all solid and liquid waste into Virkon solution when working</w:t>
      </w:r>
    </w:p>
    <w:p w:rsidR="0052641C" w:rsidRPr="0049606E" w:rsidRDefault="0052641C" w:rsidP="004718C0">
      <w:pPr>
        <w:pStyle w:val="NoSpacing"/>
        <w:numPr>
          <w:ilvl w:val="0"/>
          <w:numId w:val="21"/>
        </w:numPr>
        <w:spacing w:line="276" w:lineRule="auto"/>
        <w:rPr>
          <w:rFonts w:asciiTheme="majorHAnsi" w:hAnsiTheme="majorHAnsi" w:cs="Times New Roman"/>
          <w:sz w:val="22"/>
          <w:szCs w:val="22"/>
        </w:rPr>
      </w:pPr>
      <w:r w:rsidRPr="0049606E">
        <w:rPr>
          <w:rFonts w:asciiTheme="majorHAnsi" w:hAnsiTheme="majorHAnsi" w:cs="Times New Roman"/>
          <w:sz w:val="22"/>
          <w:szCs w:val="22"/>
        </w:rPr>
        <w:t xml:space="preserve">Let waste disinfect for 20 minutes </w:t>
      </w:r>
    </w:p>
    <w:p w:rsidR="0052641C" w:rsidRPr="0049606E" w:rsidRDefault="0052641C" w:rsidP="004718C0">
      <w:pPr>
        <w:pStyle w:val="NoSpacing"/>
        <w:numPr>
          <w:ilvl w:val="0"/>
          <w:numId w:val="21"/>
        </w:numPr>
        <w:spacing w:line="276" w:lineRule="auto"/>
        <w:rPr>
          <w:rFonts w:asciiTheme="majorHAnsi" w:hAnsiTheme="majorHAnsi" w:cs="Times New Roman"/>
          <w:sz w:val="22"/>
          <w:szCs w:val="22"/>
        </w:rPr>
      </w:pPr>
      <w:r w:rsidRPr="0049606E">
        <w:rPr>
          <w:rFonts w:asciiTheme="majorHAnsi" w:hAnsiTheme="majorHAnsi" w:cs="Times New Roman"/>
          <w:sz w:val="22"/>
          <w:szCs w:val="22"/>
        </w:rPr>
        <w:t xml:space="preserve">Drain and discard solid waste into Limb bins, </w:t>
      </w:r>
      <w:r w:rsidR="00F727B2">
        <w:rPr>
          <w:rFonts w:asciiTheme="majorHAnsi" w:hAnsiTheme="majorHAnsi" w:cs="Times New Roman"/>
          <w:sz w:val="22"/>
          <w:szCs w:val="22"/>
        </w:rPr>
        <w:t xml:space="preserve">and carefully </w:t>
      </w:r>
      <w:r w:rsidR="007C714F">
        <w:rPr>
          <w:rFonts w:asciiTheme="majorHAnsi" w:hAnsiTheme="majorHAnsi" w:cs="Times New Roman"/>
          <w:sz w:val="22"/>
          <w:szCs w:val="22"/>
        </w:rPr>
        <w:t xml:space="preserve">place </w:t>
      </w:r>
      <w:r w:rsidRPr="0049606E">
        <w:rPr>
          <w:rFonts w:asciiTheme="majorHAnsi" w:hAnsiTheme="majorHAnsi" w:cs="Times New Roman"/>
          <w:sz w:val="22"/>
          <w:szCs w:val="22"/>
        </w:rPr>
        <w:t>glass or sharps in Sharps bins</w:t>
      </w:r>
    </w:p>
    <w:p w:rsidR="0052641C" w:rsidRPr="0049606E" w:rsidRDefault="0052641C" w:rsidP="0052641C">
      <w:pPr>
        <w:pStyle w:val="NoSpacing"/>
        <w:jc w:val="center"/>
        <w:rPr>
          <w:rFonts w:asciiTheme="majorHAnsi" w:hAnsiTheme="majorHAnsi" w:cs="Times New Roman"/>
          <w:b/>
        </w:rPr>
      </w:pPr>
    </w:p>
    <w:p w:rsidR="005B62DB" w:rsidRPr="0049606E" w:rsidRDefault="005B62DB">
      <w:pPr>
        <w:spacing w:after="200" w:line="276" w:lineRule="auto"/>
        <w:rPr>
          <w:rFonts w:asciiTheme="majorHAnsi" w:hAnsiTheme="majorHAnsi"/>
          <w:sz w:val="22"/>
          <w:szCs w:val="22"/>
        </w:rPr>
      </w:pPr>
      <w:r w:rsidRPr="0049606E">
        <w:rPr>
          <w:rFonts w:asciiTheme="majorHAnsi" w:hAnsiTheme="majorHAnsi"/>
          <w:sz w:val="22"/>
          <w:szCs w:val="22"/>
        </w:rPr>
        <w:br w:type="page"/>
      </w:r>
    </w:p>
    <w:p w:rsidR="00ED3AFC" w:rsidRPr="00ED3AFC" w:rsidRDefault="00ED3AFC" w:rsidP="005B62DB">
      <w:pPr>
        <w:rPr>
          <w:rFonts w:asciiTheme="majorHAnsi" w:hAnsiTheme="majorHAnsi" w:cstheme="minorHAnsi"/>
          <w:sz w:val="22"/>
          <w:szCs w:val="22"/>
        </w:rPr>
      </w:pPr>
      <w:r w:rsidRPr="00ED3AFC">
        <w:rPr>
          <w:rFonts w:asciiTheme="majorHAnsi" w:hAnsiTheme="majorHAnsi" w:cstheme="minorHAnsi"/>
          <w:sz w:val="22"/>
          <w:szCs w:val="22"/>
        </w:rPr>
        <w:lastRenderedPageBreak/>
        <w:t>Appendix 3</w:t>
      </w:r>
    </w:p>
    <w:p w:rsidR="00ED3AFC" w:rsidRDefault="00ED3AFC" w:rsidP="005B62DB">
      <w:pPr>
        <w:rPr>
          <w:rFonts w:asciiTheme="minorHAnsi" w:hAnsiTheme="minorHAnsi" w:cstheme="minorHAnsi"/>
        </w:rPr>
      </w:pPr>
    </w:p>
    <w:p w:rsidR="005B62DB" w:rsidRPr="00760870" w:rsidRDefault="005B62DB" w:rsidP="00760870">
      <w:pPr>
        <w:jc w:val="center"/>
        <w:rPr>
          <w:rFonts w:asciiTheme="majorHAnsi" w:hAnsiTheme="majorHAnsi" w:cstheme="minorHAnsi"/>
          <w:b/>
          <w:sz w:val="28"/>
          <w:szCs w:val="28"/>
        </w:rPr>
      </w:pPr>
      <w:r w:rsidRPr="00760870">
        <w:rPr>
          <w:rFonts w:asciiTheme="majorHAnsi" w:hAnsiTheme="majorHAnsi" w:cstheme="minorHAnsi"/>
          <w:b/>
          <w:sz w:val="28"/>
          <w:szCs w:val="28"/>
        </w:rPr>
        <w:t xml:space="preserve">Good Laboratory </w:t>
      </w:r>
      <w:r w:rsidR="003B51F6" w:rsidRPr="00760870">
        <w:rPr>
          <w:rFonts w:asciiTheme="majorHAnsi" w:hAnsiTheme="majorHAnsi" w:cstheme="minorHAnsi"/>
          <w:b/>
          <w:sz w:val="28"/>
          <w:szCs w:val="28"/>
        </w:rPr>
        <w:t>Practice:</w:t>
      </w:r>
      <w:r w:rsidR="00ED3AFC" w:rsidRPr="00760870">
        <w:rPr>
          <w:rFonts w:asciiTheme="majorHAnsi" w:hAnsiTheme="majorHAnsi" w:cstheme="minorHAnsi"/>
          <w:b/>
          <w:sz w:val="28"/>
          <w:szCs w:val="28"/>
        </w:rPr>
        <w:t xml:space="preserve"> Working with Class II Microbiological Safety Cabinets</w:t>
      </w:r>
    </w:p>
    <w:p w:rsidR="003B51F6" w:rsidRPr="00ED3AFC" w:rsidRDefault="003B51F6" w:rsidP="005B62DB">
      <w:pPr>
        <w:rPr>
          <w:rFonts w:asciiTheme="majorHAnsi" w:hAnsiTheme="majorHAnsi" w:cstheme="minorHAnsi"/>
          <w:sz w:val="22"/>
          <w:szCs w:val="22"/>
        </w:rPr>
      </w:pPr>
    </w:p>
    <w:p w:rsidR="005B62DB" w:rsidRDefault="005B62DB" w:rsidP="003B51F6">
      <w:pPr>
        <w:jc w:val="center"/>
      </w:pPr>
      <w:r w:rsidRPr="00325D63">
        <w:rPr>
          <w:noProof/>
          <w:lang w:eastAsia="en-GB"/>
        </w:rPr>
        <w:drawing>
          <wp:inline distT="0" distB="0" distL="0" distR="0">
            <wp:extent cx="5438775" cy="3014980"/>
            <wp:effectExtent l="19050" t="0" r="9525" b="0"/>
            <wp:docPr id="4"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l="15384" t="24784" r="4505" b="6416"/>
                    <a:stretch>
                      <a:fillRect/>
                    </a:stretch>
                  </pic:blipFill>
                  <pic:spPr bwMode="auto">
                    <a:xfrm>
                      <a:off x="0" y="0"/>
                      <a:ext cx="5438775" cy="3014980"/>
                    </a:xfrm>
                    <a:prstGeom prst="rect">
                      <a:avLst/>
                    </a:prstGeom>
                    <a:noFill/>
                    <a:ln w="9525">
                      <a:noFill/>
                      <a:miter lim="800000"/>
                      <a:headEnd/>
                      <a:tailEnd/>
                    </a:ln>
                  </pic:spPr>
                </pic:pic>
              </a:graphicData>
            </a:graphic>
          </wp:inline>
        </w:drawing>
      </w:r>
    </w:p>
    <w:p w:rsidR="00ED3AFC" w:rsidRDefault="00ED3AFC" w:rsidP="005B62DB">
      <w:pPr>
        <w:rPr>
          <w:rFonts w:asciiTheme="minorHAnsi" w:hAnsiTheme="minorHAnsi" w:cstheme="minorHAnsi"/>
          <w:sz w:val="22"/>
          <w:szCs w:val="22"/>
        </w:rPr>
      </w:pPr>
    </w:p>
    <w:p w:rsidR="005B62DB" w:rsidRPr="00ED3AFC" w:rsidRDefault="005B62DB" w:rsidP="004718C0">
      <w:pPr>
        <w:pStyle w:val="ListParagraph"/>
        <w:numPr>
          <w:ilvl w:val="0"/>
          <w:numId w:val="22"/>
        </w:numPr>
        <w:spacing w:line="276" w:lineRule="auto"/>
        <w:rPr>
          <w:rFonts w:asciiTheme="majorHAnsi" w:hAnsiTheme="majorHAnsi" w:cstheme="minorHAnsi"/>
          <w:sz w:val="22"/>
          <w:szCs w:val="22"/>
        </w:rPr>
      </w:pPr>
      <w:r w:rsidRPr="00ED3AFC">
        <w:rPr>
          <w:rFonts w:asciiTheme="majorHAnsi" w:hAnsiTheme="majorHAnsi" w:cstheme="minorHAnsi"/>
          <w:sz w:val="22"/>
          <w:szCs w:val="22"/>
        </w:rPr>
        <w:t xml:space="preserve">Before the MSC is used, the night </w:t>
      </w:r>
      <w:r w:rsidR="00F727B2">
        <w:rPr>
          <w:rFonts w:asciiTheme="majorHAnsi" w:hAnsiTheme="majorHAnsi" w:cstheme="minorHAnsi"/>
          <w:sz w:val="22"/>
          <w:szCs w:val="22"/>
        </w:rPr>
        <w:t xml:space="preserve">door </w:t>
      </w:r>
      <w:r w:rsidRPr="00ED3AFC">
        <w:rPr>
          <w:rFonts w:asciiTheme="majorHAnsi" w:hAnsiTheme="majorHAnsi" w:cstheme="minorHAnsi"/>
          <w:sz w:val="22"/>
          <w:szCs w:val="22"/>
        </w:rPr>
        <w:t xml:space="preserve">must be </w:t>
      </w:r>
      <w:r w:rsidR="00F727B2" w:rsidRPr="00ED3AFC">
        <w:rPr>
          <w:rFonts w:asciiTheme="majorHAnsi" w:hAnsiTheme="majorHAnsi" w:cstheme="minorHAnsi"/>
          <w:sz w:val="22"/>
          <w:szCs w:val="22"/>
        </w:rPr>
        <w:t>removed;</w:t>
      </w:r>
      <w:r w:rsidRPr="00ED3AFC">
        <w:rPr>
          <w:rFonts w:asciiTheme="majorHAnsi" w:hAnsiTheme="majorHAnsi" w:cstheme="minorHAnsi"/>
          <w:sz w:val="22"/>
          <w:szCs w:val="22"/>
        </w:rPr>
        <w:t xml:space="preserve"> </w:t>
      </w:r>
      <w:r w:rsidR="00F727B2">
        <w:rPr>
          <w:rFonts w:asciiTheme="majorHAnsi" w:hAnsiTheme="majorHAnsi" w:cstheme="minorHAnsi"/>
          <w:sz w:val="22"/>
          <w:szCs w:val="22"/>
        </w:rPr>
        <w:t xml:space="preserve">air flow </w:t>
      </w:r>
      <w:r w:rsidRPr="00ED3AFC">
        <w:rPr>
          <w:rFonts w:asciiTheme="majorHAnsi" w:hAnsiTheme="majorHAnsi" w:cstheme="minorHAnsi"/>
          <w:sz w:val="22"/>
          <w:szCs w:val="22"/>
        </w:rPr>
        <w:t xml:space="preserve">turned </w:t>
      </w:r>
      <w:r w:rsidR="0001350E">
        <w:rPr>
          <w:rFonts w:asciiTheme="majorHAnsi" w:hAnsiTheme="majorHAnsi" w:cstheme="minorHAnsi"/>
          <w:sz w:val="22"/>
          <w:szCs w:val="22"/>
        </w:rPr>
        <w:t>on and allowed to stabilize,</w:t>
      </w:r>
      <w:r w:rsidRPr="00ED3AFC">
        <w:rPr>
          <w:rFonts w:asciiTheme="majorHAnsi" w:hAnsiTheme="majorHAnsi" w:cstheme="minorHAnsi"/>
          <w:sz w:val="22"/>
          <w:szCs w:val="22"/>
        </w:rPr>
        <w:t xml:space="preserve"> </w:t>
      </w:r>
      <w:r w:rsidR="00F727B2">
        <w:rPr>
          <w:rFonts w:asciiTheme="majorHAnsi" w:hAnsiTheme="majorHAnsi" w:cstheme="minorHAnsi"/>
          <w:sz w:val="22"/>
          <w:szCs w:val="22"/>
        </w:rPr>
        <w:t xml:space="preserve">then </w:t>
      </w:r>
      <w:r w:rsidRPr="00ED3AFC">
        <w:rPr>
          <w:rFonts w:asciiTheme="majorHAnsi" w:hAnsiTheme="majorHAnsi" w:cstheme="minorHAnsi"/>
          <w:sz w:val="22"/>
          <w:szCs w:val="22"/>
        </w:rPr>
        <w:t>sprayed with 70% ethanol to disinfect the working area.</w:t>
      </w:r>
    </w:p>
    <w:p w:rsidR="005B62DB" w:rsidRPr="00ED3AFC" w:rsidRDefault="005B62DB" w:rsidP="004718C0">
      <w:pPr>
        <w:pStyle w:val="ListParagraph"/>
        <w:numPr>
          <w:ilvl w:val="0"/>
          <w:numId w:val="22"/>
        </w:numPr>
        <w:spacing w:line="276" w:lineRule="auto"/>
        <w:rPr>
          <w:rFonts w:asciiTheme="majorHAnsi" w:hAnsiTheme="majorHAnsi" w:cstheme="minorHAnsi"/>
          <w:sz w:val="22"/>
          <w:szCs w:val="22"/>
        </w:rPr>
      </w:pPr>
      <w:r w:rsidRPr="00ED3AFC">
        <w:rPr>
          <w:rFonts w:asciiTheme="majorHAnsi" w:hAnsiTheme="majorHAnsi" w:cstheme="minorHAnsi"/>
          <w:sz w:val="22"/>
          <w:szCs w:val="22"/>
        </w:rPr>
        <w:t xml:space="preserve">All items required for working in the MSC should be sprayed into the MSC with 70% </w:t>
      </w:r>
      <w:r w:rsidR="00F727B2">
        <w:rPr>
          <w:rFonts w:asciiTheme="majorHAnsi" w:hAnsiTheme="majorHAnsi" w:cstheme="minorHAnsi"/>
          <w:sz w:val="22"/>
          <w:szCs w:val="22"/>
        </w:rPr>
        <w:t xml:space="preserve">ethanol </w:t>
      </w:r>
      <w:r w:rsidRPr="00ED3AFC">
        <w:rPr>
          <w:rFonts w:asciiTheme="majorHAnsi" w:hAnsiTheme="majorHAnsi" w:cstheme="minorHAnsi"/>
          <w:sz w:val="22"/>
          <w:szCs w:val="22"/>
        </w:rPr>
        <w:t xml:space="preserve">and wiped </w:t>
      </w:r>
      <w:r w:rsidR="00F727B2">
        <w:rPr>
          <w:rFonts w:asciiTheme="majorHAnsi" w:hAnsiTheme="majorHAnsi" w:cstheme="minorHAnsi"/>
          <w:sz w:val="22"/>
          <w:szCs w:val="22"/>
        </w:rPr>
        <w:t xml:space="preserve">down </w:t>
      </w:r>
      <w:r w:rsidRPr="00ED3AFC">
        <w:rPr>
          <w:rFonts w:asciiTheme="majorHAnsi" w:hAnsiTheme="majorHAnsi" w:cstheme="minorHAnsi"/>
          <w:sz w:val="22"/>
          <w:szCs w:val="22"/>
        </w:rPr>
        <w:t xml:space="preserve">before work begins.  Please ensure you have a fresh </w:t>
      </w:r>
      <w:r w:rsidR="00F727B2">
        <w:rPr>
          <w:rFonts w:asciiTheme="majorHAnsi" w:hAnsiTheme="majorHAnsi" w:cstheme="minorHAnsi"/>
          <w:sz w:val="22"/>
          <w:szCs w:val="22"/>
        </w:rPr>
        <w:t xml:space="preserve">waste </w:t>
      </w:r>
      <w:r w:rsidRPr="00ED3AFC">
        <w:rPr>
          <w:rFonts w:asciiTheme="majorHAnsi" w:hAnsiTheme="majorHAnsi" w:cstheme="minorHAnsi"/>
          <w:sz w:val="22"/>
          <w:szCs w:val="22"/>
        </w:rPr>
        <w:t xml:space="preserve">container of </w:t>
      </w:r>
      <w:r w:rsidR="00ED3AFC" w:rsidRPr="00ED3AFC">
        <w:rPr>
          <w:rFonts w:asciiTheme="majorHAnsi" w:hAnsiTheme="majorHAnsi" w:cstheme="minorHAnsi"/>
          <w:sz w:val="22"/>
          <w:szCs w:val="22"/>
        </w:rPr>
        <w:t>Vi</w:t>
      </w:r>
      <w:r w:rsidRPr="00ED3AFC">
        <w:rPr>
          <w:rFonts w:asciiTheme="majorHAnsi" w:hAnsiTheme="majorHAnsi" w:cstheme="minorHAnsi"/>
          <w:sz w:val="22"/>
          <w:szCs w:val="22"/>
        </w:rPr>
        <w:t>rkon available.  This container should be labelled with your name, date and time to ensure the correct disinfection time.</w:t>
      </w:r>
    </w:p>
    <w:p w:rsidR="005B62DB" w:rsidRPr="00ED3AFC" w:rsidRDefault="005B62DB" w:rsidP="004718C0">
      <w:pPr>
        <w:pStyle w:val="ListParagraph"/>
        <w:numPr>
          <w:ilvl w:val="0"/>
          <w:numId w:val="22"/>
        </w:numPr>
        <w:spacing w:line="276" w:lineRule="auto"/>
        <w:rPr>
          <w:rFonts w:asciiTheme="majorHAnsi" w:hAnsiTheme="majorHAnsi" w:cstheme="minorHAnsi"/>
          <w:sz w:val="22"/>
          <w:szCs w:val="22"/>
        </w:rPr>
      </w:pPr>
      <w:r w:rsidRPr="00ED3AFC">
        <w:rPr>
          <w:rFonts w:asciiTheme="majorHAnsi" w:hAnsiTheme="majorHAnsi" w:cstheme="minorHAnsi"/>
          <w:sz w:val="22"/>
          <w:szCs w:val="22"/>
        </w:rPr>
        <w:t xml:space="preserve">Work within the MSC should be performed in the </w:t>
      </w:r>
      <w:r w:rsidR="00ED3AFC" w:rsidRPr="00ED3AFC">
        <w:rPr>
          <w:rFonts w:asciiTheme="majorHAnsi" w:hAnsiTheme="majorHAnsi" w:cstheme="minorHAnsi"/>
          <w:sz w:val="22"/>
          <w:szCs w:val="22"/>
        </w:rPr>
        <w:t>centre</w:t>
      </w:r>
      <w:r w:rsidRPr="00ED3AFC">
        <w:rPr>
          <w:rFonts w:asciiTheme="majorHAnsi" w:hAnsiTheme="majorHAnsi" w:cstheme="minorHAnsi"/>
          <w:sz w:val="22"/>
          <w:szCs w:val="22"/>
        </w:rPr>
        <w:t xml:space="preserve"> of the cabinet, avoiding blockage of the grills located at the front or back of the MSC.  Disruption of airflow will compromise the sterile environment within the MSC.</w:t>
      </w:r>
    </w:p>
    <w:p w:rsidR="005B62DB" w:rsidRPr="00ED3AFC" w:rsidRDefault="005B62DB" w:rsidP="004718C0">
      <w:pPr>
        <w:pStyle w:val="ListParagraph"/>
        <w:numPr>
          <w:ilvl w:val="0"/>
          <w:numId w:val="22"/>
        </w:numPr>
        <w:spacing w:line="276" w:lineRule="auto"/>
        <w:rPr>
          <w:rFonts w:asciiTheme="majorHAnsi" w:hAnsiTheme="majorHAnsi" w:cstheme="minorHAnsi"/>
          <w:sz w:val="22"/>
          <w:szCs w:val="22"/>
        </w:rPr>
      </w:pPr>
      <w:r w:rsidRPr="00ED3AFC">
        <w:rPr>
          <w:rFonts w:asciiTheme="majorHAnsi" w:hAnsiTheme="majorHAnsi" w:cstheme="minorHAnsi"/>
          <w:sz w:val="22"/>
          <w:szCs w:val="22"/>
        </w:rPr>
        <w:t>Once work has been completed</w:t>
      </w:r>
      <w:r w:rsidR="00697C3B">
        <w:rPr>
          <w:rFonts w:asciiTheme="majorHAnsi" w:hAnsiTheme="majorHAnsi" w:cstheme="minorHAnsi"/>
          <w:sz w:val="22"/>
          <w:szCs w:val="22"/>
        </w:rPr>
        <w:t>, remove all items from the MSC.  Ensure the waste disinfects for the appropriate time</w:t>
      </w:r>
      <w:r w:rsidRPr="00ED3AFC">
        <w:rPr>
          <w:rFonts w:asciiTheme="majorHAnsi" w:hAnsiTheme="majorHAnsi" w:cstheme="minorHAnsi"/>
          <w:sz w:val="22"/>
          <w:szCs w:val="22"/>
        </w:rPr>
        <w:t>.  Any sterile consumables that have been opened within the MSC but not used entirely should be taped up and labelled with the word “STERILE” across the tape so it can be used again.  Spray the inside of the MSC with 70% ethanol to disinfect.</w:t>
      </w:r>
    </w:p>
    <w:p w:rsidR="005B62DB" w:rsidRDefault="005B62DB" w:rsidP="004718C0">
      <w:pPr>
        <w:pStyle w:val="ListParagraph"/>
        <w:numPr>
          <w:ilvl w:val="0"/>
          <w:numId w:val="22"/>
        </w:numPr>
        <w:spacing w:line="276" w:lineRule="auto"/>
        <w:rPr>
          <w:rFonts w:asciiTheme="majorHAnsi" w:hAnsiTheme="majorHAnsi" w:cstheme="minorHAnsi"/>
          <w:sz w:val="22"/>
          <w:szCs w:val="22"/>
        </w:rPr>
      </w:pPr>
      <w:r w:rsidRPr="00ED3AFC">
        <w:rPr>
          <w:rFonts w:asciiTheme="majorHAnsi" w:hAnsiTheme="majorHAnsi" w:cstheme="minorHAnsi"/>
          <w:sz w:val="22"/>
          <w:szCs w:val="22"/>
        </w:rPr>
        <w:t>If you are the last individual to work in the MSC for the evening, turn off the airflow and place the night door over the opening.  The night door is held on a shelf underneath the bottom of the MSC.</w:t>
      </w:r>
    </w:p>
    <w:p w:rsidR="00824EFB" w:rsidRDefault="00824EFB" w:rsidP="004718C0">
      <w:pPr>
        <w:pStyle w:val="ListParagraph"/>
        <w:numPr>
          <w:ilvl w:val="0"/>
          <w:numId w:val="22"/>
        </w:numPr>
        <w:spacing w:line="276" w:lineRule="auto"/>
        <w:rPr>
          <w:rFonts w:asciiTheme="majorHAnsi" w:hAnsiTheme="majorHAnsi" w:cstheme="minorHAnsi"/>
          <w:sz w:val="22"/>
          <w:szCs w:val="22"/>
        </w:rPr>
      </w:pPr>
      <w:r>
        <w:rPr>
          <w:rFonts w:asciiTheme="majorHAnsi" w:hAnsiTheme="majorHAnsi" w:cstheme="minorHAnsi"/>
          <w:sz w:val="22"/>
          <w:szCs w:val="22"/>
        </w:rPr>
        <w:t>Two types of class II MSCs within the department</w:t>
      </w:r>
    </w:p>
    <w:p w:rsidR="00824EFB" w:rsidRDefault="00824EFB" w:rsidP="004718C0">
      <w:pPr>
        <w:pStyle w:val="ListParagraph"/>
        <w:numPr>
          <w:ilvl w:val="1"/>
          <w:numId w:val="22"/>
        </w:numPr>
        <w:spacing w:line="276" w:lineRule="auto"/>
        <w:rPr>
          <w:rFonts w:asciiTheme="majorHAnsi" w:hAnsiTheme="majorHAnsi" w:cstheme="minorHAnsi"/>
          <w:sz w:val="22"/>
          <w:szCs w:val="22"/>
        </w:rPr>
      </w:pPr>
      <w:r>
        <w:rPr>
          <w:rFonts w:asciiTheme="majorHAnsi" w:hAnsiTheme="majorHAnsi" w:cstheme="minorHAnsi"/>
          <w:sz w:val="22"/>
          <w:szCs w:val="22"/>
        </w:rPr>
        <w:t>Vented; Filtered air from the top of the MSC is exhausted to the external environment</w:t>
      </w:r>
    </w:p>
    <w:p w:rsidR="00824EFB" w:rsidRDefault="00824EFB" w:rsidP="004718C0">
      <w:pPr>
        <w:pStyle w:val="ListParagraph"/>
        <w:numPr>
          <w:ilvl w:val="1"/>
          <w:numId w:val="22"/>
        </w:numPr>
        <w:spacing w:line="276" w:lineRule="auto"/>
        <w:rPr>
          <w:rFonts w:asciiTheme="majorHAnsi" w:hAnsiTheme="majorHAnsi" w:cstheme="minorHAnsi"/>
          <w:sz w:val="22"/>
          <w:szCs w:val="22"/>
        </w:rPr>
      </w:pPr>
      <w:r>
        <w:rPr>
          <w:rFonts w:asciiTheme="majorHAnsi" w:hAnsiTheme="majorHAnsi" w:cstheme="minorHAnsi"/>
          <w:sz w:val="22"/>
          <w:szCs w:val="22"/>
        </w:rPr>
        <w:t>Recirculated; Filtered air re-enters the room (80% of MSCs in department are this type)</w:t>
      </w:r>
    </w:p>
    <w:p w:rsidR="005B62DB" w:rsidRPr="00325D63" w:rsidRDefault="00824EFB" w:rsidP="004718C0">
      <w:pPr>
        <w:pStyle w:val="ListParagraph"/>
        <w:numPr>
          <w:ilvl w:val="0"/>
          <w:numId w:val="22"/>
        </w:numPr>
        <w:spacing w:line="276" w:lineRule="auto"/>
      </w:pPr>
      <w:r w:rsidRPr="00824EFB">
        <w:rPr>
          <w:rFonts w:asciiTheme="majorHAnsi" w:hAnsiTheme="majorHAnsi" w:cstheme="minorHAnsi"/>
          <w:sz w:val="22"/>
          <w:szCs w:val="22"/>
        </w:rPr>
        <w:t>Servicing of MSCs is done annually and must be fully d</w:t>
      </w:r>
      <w:r w:rsidR="00C068B6">
        <w:rPr>
          <w:rFonts w:asciiTheme="majorHAnsi" w:hAnsiTheme="majorHAnsi" w:cstheme="minorHAnsi"/>
          <w:sz w:val="22"/>
          <w:szCs w:val="22"/>
        </w:rPr>
        <w:t xml:space="preserve">econtaminated before servicing when </w:t>
      </w:r>
      <w:r w:rsidRPr="00824EFB">
        <w:rPr>
          <w:rFonts w:asciiTheme="majorHAnsi" w:hAnsiTheme="majorHAnsi" w:cstheme="minorHAnsi"/>
          <w:sz w:val="22"/>
          <w:szCs w:val="22"/>
        </w:rPr>
        <w:t xml:space="preserve">hazard group 2 or above </w:t>
      </w:r>
      <w:r w:rsidR="00C068B6">
        <w:rPr>
          <w:rFonts w:asciiTheme="majorHAnsi" w:hAnsiTheme="majorHAnsi" w:cstheme="minorHAnsi"/>
          <w:sz w:val="22"/>
          <w:szCs w:val="22"/>
        </w:rPr>
        <w:t xml:space="preserve">material </w:t>
      </w:r>
      <w:r w:rsidRPr="00824EFB">
        <w:rPr>
          <w:rFonts w:asciiTheme="majorHAnsi" w:hAnsiTheme="majorHAnsi" w:cstheme="minorHAnsi"/>
          <w:sz w:val="22"/>
          <w:szCs w:val="22"/>
        </w:rPr>
        <w:t>has been used</w:t>
      </w:r>
      <w:r>
        <w:rPr>
          <w:rFonts w:asciiTheme="majorHAnsi" w:hAnsiTheme="majorHAnsi" w:cstheme="minorHAnsi"/>
          <w:sz w:val="22"/>
          <w:szCs w:val="22"/>
        </w:rPr>
        <w:t>.</w:t>
      </w:r>
    </w:p>
    <w:p w:rsidR="00ED3AFC" w:rsidRDefault="00ED3AFC">
      <w:pPr>
        <w:spacing w:after="200" w:line="276" w:lineRule="auto"/>
        <w:rPr>
          <w:rFonts w:asciiTheme="majorHAnsi" w:hAnsiTheme="majorHAnsi"/>
          <w:sz w:val="22"/>
          <w:szCs w:val="22"/>
        </w:rPr>
      </w:pPr>
      <w:r>
        <w:rPr>
          <w:rFonts w:asciiTheme="majorHAnsi" w:hAnsiTheme="majorHAnsi"/>
          <w:sz w:val="22"/>
          <w:szCs w:val="22"/>
        </w:rPr>
        <w:br w:type="page"/>
      </w:r>
    </w:p>
    <w:p w:rsidR="0052641C" w:rsidRDefault="00ED3AFC" w:rsidP="00753008">
      <w:pPr>
        <w:spacing w:line="276" w:lineRule="auto"/>
        <w:rPr>
          <w:rFonts w:asciiTheme="majorHAnsi" w:hAnsiTheme="majorHAnsi"/>
          <w:sz w:val="22"/>
          <w:szCs w:val="22"/>
        </w:rPr>
      </w:pPr>
      <w:r>
        <w:rPr>
          <w:rFonts w:asciiTheme="majorHAnsi" w:hAnsiTheme="majorHAnsi"/>
          <w:sz w:val="22"/>
          <w:szCs w:val="22"/>
        </w:rPr>
        <w:lastRenderedPageBreak/>
        <w:t>Appendix 4</w:t>
      </w:r>
    </w:p>
    <w:p w:rsidR="00ED3AFC" w:rsidRDefault="00ED3AFC" w:rsidP="00753008">
      <w:pPr>
        <w:spacing w:line="276" w:lineRule="auto"/>
        <w:rPr>
          <w:rFonts w:asciiTheme="majorHAnsi" w:hAnsiTheme="majorHAnsi"/>
          <w:sz w:val="22"/>
          <w:szCs w:val="22"/>
        </w:rPr>
      </w:pPr>
    </w:p>
    <w:p w:rsidR="00ED3AFC" w:rsidRPr="00760870" w:rsidRDefault="00ED3AFC" w:rsidP="00ED3AFC">
      <w:pPr>
        <w:jc w:val="center"/>
        <w:rPr>
          <w:rFonts w:asciiTheme="majorHAnsi" w:hAnsiTheme="majorHAnsi"/>
          <w:b/>
          <w:u w:val="single"/>
        </w:rPr>
      </w:pPr>
      <w:r w:rsidRPr="00760870">
        <w:rPr>
          <w:rFonts w:asciiTheme="majorHAnsi" w:hAnsiTheme="majorHAnsi"/>
          <w:b/>
          <w:u w:val="single"/>
        </w:rPr>
        <w:t>Guidance for Reviewing Genetically Modified Organism Assessments</w:t>
      </w:r>
    </w:p>
    <w:p w:rsidR="00ED3AFC" w:rsidRPr="00ED3AFC" w:rsidRDefault="00ED3AFC" w:rsidP="00ED3AFC">
      <w:pPr>
        <w:jc w:val="center"/>
        <w:rPr>
          <w:rFonts w:asciiTheme="majorHAnsi" w:hAnsiTheme="majorHAnsi"/>
          <w:b/>
          <w:sz w:val="22"/>
          <w:szCs w:val="22"/>
          <w:u w:val="single"/>
        </w:rPr>
      </w:pPr>
    </w:p>
    <w:p w:rsidR="00ED3AFC" w:rsidRPr="00ED3AFC" w:rsidRDefault="00ED3AFC" w:rsidP="00ED3AFC">
      <w:pPr>
        <w:rPr>
          <w:rFonts w:asciiTheme="majorHAnsi" w:hAnsiTheme="majorHAnsi"/>
          <w:sz w:val="22"/>
          <w:szCs w:val="22"/>
        </w:rPr>
      </w:pPr>
    </w:p>
    <w:p w:rsidR="00ED3AFC" w:rsidRPr="00ED3AFC" w:rsidRDefault="00ED3AFC" w:rsidP="00ED3AFC">
      <w:pPr>
        <w:spacing w:line="276" w:lineRule="auto"/>
        <w:rPr>
          <w:rFonts w:asciiTheme="majorHAnsi" w:hAnsiTheme="majorHAnsi"/>
          <w:b/>
          <w:sz w:val="22"/>
          <w:szCs w:val="22"/>
          <w:u w:val="single"/>
        </w:rPr>
      </w:pPr>
      <w:r w:rsidRPr="00ED3AFC">
        <w:rPr>
          <w:rFonts w:asciiTheme="majorHAnsi" w:hAnsiTheme="majorHAnsi"/>
          <w:b/>
          <w:sz w:val="22"/>
          <w:szCs w:val="22"/>
          <w:u w:val="single"/>
        </w:rPr>
        <w:t>Definition</w:t>
      </w:r>
    </w:p>
    <w:p w:rsidR="00ED3AFC" w:rsidRPr="00ED3AFC" w:rsidRDefault="00ED3AFC" w:rsidP="00ED3AFC">
      <w:pPr>
        <w:spacing w:line="276" w:lineRule="auto"/>
        <w:rPr>
          <w:rFonts w:asciiTheme="majorHAnsi" w:hAnsiTheme="majorHAnsi"/>
          <w:b/>
          <w:sz w:val="22"/>
          <w:szCs w:val="22"/>
          <w:u w:val="single"/>
        </w:rPr>
      </w:pPr>
    </w:p>
    <w:p w:rsidR="00ED3AFC" w:rsidRPr="00ED3AFC" w:rsidRDefault="00ED3AFC" w:rsidP="00ED3AFC">
      <w:pPr>
        <w:spacing w:line="276" w:lineRule="auto"/>
        <w:rPr>
          <w:rFonts w:asciiTheme="majorHAnsi" w:hAnsiTheme="majorHAnsi"/>
          <w:i/>
          <w:sz w:val="22"/>
          <w:szCs w:val="22"/>
        </w:rPr>
      </w:pPr>
      <w:r w:rsidRPr="00ED3AFC">
        <w:rPr>
          <w:rFonts w:asciiTheme="majorHAnsi" w:hAnsiTheme="majorHAnsi"/>
          <w:sz w:val="22"/>
          <w:szCs w:val="22"/>
        </w:rPr>
        <w:t>Genetically Modified Organisms pertaining to the Contained Use 2000 Regulations, are created by “</w:t>
      </w:r>
      <w:r w:rsidRPr="00ED3AFC">
        <w:rPr>
          <w:rFonts w:asciiTheme="majorHAnsi" w:hAnsiTheme="majorHAnsi"/>
          <w:i/>
          <w:sz w:val="22"/>
          <w:szCs w:val="22"/>
        </w:rPr>
        <w:t>the altering of the genetic material in that organisms in a way that does not occur naturally…using recombinant nucleic acid techniques involving the formation of new combinations of genetic material… and their incorporation into a host organism in which they do not naturally occur but in which they are capable of continued propagation.”</w:t>
      </w:r>
    </w:p>
    <w:p w:rsidR="00ED3AFC" w:rsidRPr="00ED3AFC" w:rsidRDefault="00ED3AFC" w:rsidP="00ED3AFC">
      <w:pPr>
        <w:spacing w:line="276" w:lineRule="auto"/>
        <w:rPr>
          <w:rFonts w:asciiTheme="majorHAnsi" w:hAnsiTheme="majorHAnsi"/>
          <w:sz w:val="22"/>
          <w:szCs w:val="22"/>
        </w:rPr>
      </w:pPr>
    </w:p>
    <w:p w:rsidR="00ED3AFC" w:rsidRPr="00ED3AFC" w:rsidRDefault="00ED3AFC" w:rsidP="00ED3AFC">
      <w:pPr>
        <w:spacing w:line="276" w:lineRule="auto"/>
        <w:rPr>
          <w:rFonts w:asciiTheme="majorHAnsi" w:hAnsiTheme="majorHAnsi"/>
          <w:b/>
          <w:sz w:val="22"/>
          <w:szCs w:val="22"/>
          <w:u w:val="single"/>
        </w:rPr>
      </w:pPr>
      <w:r w:rsidRPr="00ED3AFC">
        <w:rPr>
          <w:rFonts w:asciiTheme="majorHAnsi" w:hAnsiTheme="majorHAnsi"/>
          <w:b/>
          <w:sz w:val="22"/>
          <w:szCs w:val="22"/>
          <w:u w:val="single"/>
        </w:rPr>
        <w:t>Application</w:t>
      </w:r>
    </w:p>
    <w:p w:rsidR="00ED3AFC" w:rsidRPr="00ED3AFC" w:rsidRDefault="00ED3AFC" w:rsidP="00ED3AFC">
      <w:pPr>
        <w:spacing w:line="276" w:lineRule="auto"/>
        <w:rPr>
          <w:rFonts w:asciiTheme="majorHAnsi" w:hAnsiTheme="majorHAnsi"/>
          <w:b/>
          <w:sz w:val="22"/>
          <w:szCs w:val="22"/>
          <w:u w:val="single"/>
        </w:rPr>
      </w:pPr>
    </w:p>
    <w:p w:rsidR="00ED3AFC" w:rsidRPr="00ED3AFC" w:rsidRDefault="00ED3AFC" w:rsidP="00ED3AFC">
      <w:pPr>
        <w:spacing w:line="276" w:lineRule="auto"/>
        <w:rPr>
          <w:rFonts w:asciiTheme="majorHAnsi" w:hAnsiTheme="majorHAnsi"/>
          <w:sz w:val="22"/>
          <w:szCs w:val="22"/>
        </w:rPr>
      </w:pPr>
      <w:r w:rsidRPr="00ED3AFC">
        <w:rPr>
          <w:rFonts w:asciiTheme="majorHAnsi" w:hAnsiTheme="majorHAnsi"/>
          <w:sz w:val="22"/>
          <w:szCs w:val="22"/>
        </w:rPr>
        <w:t>The Contained Use Regulations apply to recombinant techniques using viral, bacterial plasmids or other vectors that resulted in the introduction of the recombinant into a host organism.</w:t>
      </w:r>
    </w:p>
    <w:p w:rsidR="00ED3AFC" w:rsidRPr="00ED3AFC" w:rsidRDefault="00ED3AFC" w:rsidP="004718C0">
      <w:pPr>
        <w:pStyle w:val="ListParagraph"/>
        <w:numPr>
          <w:ilvl w:val="1"/>
          <w:numId w:val="23"/>
        </w:numPr>
        <w:spacing w:line="276" w:lineRule="auto"/>
        <w:rPr>
          <w:rFonts w:asciiTheme="majorHAnsi" w:hAnsiTheme="majorHAnsi"/>
          <w:sz w:val="22"/>
          <w:szCs w:val="22"/>
        </w:rPr>
      </w:pPr>
      <w:r w:rsidRPr="00ED3AFC">
        <w:rPr>
          <w:rFonts w:asciiTheme="majorHAnsi" w:hAnsiTheme="majorHAnsi"/>
          <w:sz w:val="22"/>
          <w:szCs w:val="22"/>
        </w:rPr>
        <w:t>Recombination does not need to be integrated into the host genome.</w:t>
      </w:r>
    </w:p>
    <w:p w:rsidR="00ED3AFC" w:rsidRPr="00ED3AFC" w:rsidRDefault="00ED3AFC" w:rsidP="004718C0">
      <w:pPr>
        <w:pStyle w:val="ListParagraph"/>
        <w:numPr>
          <w:ilvl w:val="1"/>
          <w:numId w:val="23"/>
        </w:numPr>
        <w:spacing w:line="276" w:lineRule="auto"/>
        <w:rPr>
          <w:rFonts w:asciiTheme="majorHAnsi" w:hAnsiTheme="majorHAnsi"/>
          <w:sz w:val="22"/>
          <w:szCs w:val="22"/>
        </w:rPr>
      </w:pPr>
      <w:r w:rsidRPr="00ED3AFC">
        <w:rPr>
          <w:rFonts w:asciiTheme="majorHAnsi" w:hAnsiTheme="majorHAnsi"/>
          <w:sz w:val="22"/>
          <w:szCs w:val="22"/>
        </w:rPr>
        <w:t>Expression is not necessary</w:t>
      </w:r>
    </w:p>
    <w:p w:rsidR="00ED3AFC" w:rsidRPr="00ED3AFC" w:rsidRDefault="00ED3AFC" w:rsidP="004718C0">
      <w:pPr>
        <w:pStyle w:val="ListParagraph"/>
        <w:numPr>
          <w:ilvl w:val="1"/>
          <w:numId w:val="23"/>
        </w:numPr>
        <w:spacing w:line="276" w:lineRule="auto"/>
        <w:rPr>
          <w:rFonts w:asciiTheme="majorHAnsi" w:hAnsiTheme="majorHAnsi"/>
          <w:sz w:val="22"/>
          <w:szCs w:val="22"/>
        </w:rPr>
      </w:pPr>
      <w:r w:rsidRPr="00ED3AFC">
        <w:rPr>
          <w:rFonts w:asciiTheme="majorHAnsi" w:hAnsiTheme="majorHAnsi"/>
          <w:sz w:val="22"/>
          <w:szCs w:val="22"/>
        </w:rPr>
        <w:t>The ability to propagate is a requirement</w:t>
      </w:r>
    </w:p>
    <w:p w:rsidR="00ED3AFC" w:rsidRPr="00ED3AFC" w:rsidRDefault="00ED3AFC" w:rsidP="004718C0">
      <w:pPr>
        <w:pStyle w:val="ListParagraph"/>
        <w:numPr>
          <w:ilvl w:val="1"/>
          <w:numId w:val="23"/>
        </w:numPr>
        <w:spacing w:line="276" w:lineRule="auto"/>
        <w:rPr>
          <w:rFonts w:asciiTheme="majorHAnsi" w:hAnsiTheme="majorHAnsi"/>
          <w:sz w:val="22"/>
          <w:szCs w:val="22"/>
        </w:rPr>
      </w:pPr>
      <w:r w:rsidRPr="00ED3AFC">
        <w:rPr>
          <w:rFonts w:asciiTheme="majorHAnsi" w:hAnsiTheme="majorHAnsi"/>
          <w:sz w:val="22"/>
          <w:szCs w:val="22"/>
        </w:rPr>
        <w:t>Introduction of genetic material via micro-injections, macro-injection and micro-encapsulation</w:t>
      </w:r>
    </w:p>
    <w:p w:rsidR="00ED3AFC" w:rsidRPr="00ED3AFC" w:rsidRDefault="00ED3AFC" w:rsidP="004718C0">
      <w:pPr>
        <w:pStyle w:val="ListParagraph"/>
        <w:numPr>
          <w:ilvl w:val="1"/>
          <w:numId w:val="23"/>
        </w:numPr>
        <w:spacing w:line="276" w:lineRule="auto"/>
        <w:rPr>
          <w:rFonts w:asciiTheme="majorHAnsi" w:hAnsiTheme="majorHAnsi"/>
          <w:sz w:val="22"/>
          <w:szCs w:val="22"/>
        </w:rPr>
      </w:pPr>
      <w:r w:rsidRPr="00ED3AFC">
        <w:rPr>
          <w:rFonts w:asciiTheme="majorHAnsi" w:hAnsiTheme="majorHAnsi"/>
          <w:sz w:val="22"/>
          <w:szCs w:val="22"/>
        </w:rPr>
        <w:t>Formation of a transgenic animal to include homozygous gene deletions by experimental means (a gene knock-out or knock-in experiment).</w:t>
      </w:r>
    </w:p>
    <w:p w:rsidR="00ED3AFC" w:rsidRPr="00ED3AFC" w:rsidRDefault="00ED3AFC" w:rsidP="00ED3AFC">
      <w:pPr>
        <w:spacing w:line="276" w:lineRule="auto"/>
        <w:rPr>
          <w:rFonts w:asciiTheme="majorHAnsi" w:hAnsiTheme="majorHAnsi"/>
          <w:sz w:val="22"/>
          <w:szCs w:val="22"/>
        </w:rPr>
      </w:pPr>
    </w:p>
    <w:p w:rsidR="00ED3AFC" w:rsidRPr="00ED3AFC" w:rsidRDefault="00ED3AFC" w:rsidP="00ED3AFC">
      <w:pPr>
        <w:spacing w:line="276" w:lineRule="auto"/>
        <w:rPr>
          <w:rFonts w:asciiTheme="majorHAnsi" w:hAnsiTheme="majorHAnsi"/>
          <w:b/>
          <w:sz w:val="22"/>
          <w:szCs w:val="22"/>
          <w:u w:val="single"/>
        </w:rPr>
      </w:pPr>
      <w:r w:rsidRPr="00ED3AFC">
        <w:rPr>
          <w:rFonts w:asciiTheme="majorHAnsi" w:hAnsiTheme="majorHAnsi"/>
          <w:b/>
          <w:sz w:val="22"/>
          <w:szCs w:val="22"/>
          <w:u w:val="single"/>
        </w:rPr>
        <w:t xml:space="preserve"> Approval Process </w:t>
      </w:r>
    </w:p>
    <w:p w:rsidR="00ED3AFC" w:rsidRPr="00ED3AFC" w:rsidRDefault="00ED3AFC" w:rsidP="00ED3AFC">
      <w:pPr>
        <w:spacing w:line="276" w:lineRule="auto"/>
        <w:rPr>
          <w:rFonts w:asciiTheme="majorHAnsi" w:hAnsiTheme="majorHAnsi"/>
          <w:b/>
          <w:sz w:val="22"/>
          <w:szCs w:val="22"/>
          <w:u w:val="single"/>
        </w:rPr>
      </w:pPr>
    </w:p>
    <w:p w:rsidR="00ED3AFC" w:rsidRPr="00ED3AFC" w:rsidRDefault="00ED3AFC" w:rsidP="00ED3AFC">
      <w:pPr>
        <w:spacing w:line="276" w:lineRule="auto"/>
        <w:rPr>
          <w:rFonts w:asciiTheme="majorHAnsi" w:hAnsiTheme="majorHAnsi"/>
          <w:sz w:val="22"/>
          <w:szCs w:val="22"/>
        </w:rPr>
      </w:pPr>
      <w:r w:rsidRPr="00ED3AFC">
        <w:rPr>
          <w:rFonts w:asciiTheme="majorHAnsi" w:hAnsiTheme="majorHAnsi"/>
          <w:sz w:val="22"/>
          <w:szCs w:val="22"/>
        </w:rPr>
        <w:t>See appendix A.</w:t>
      </w:r>
    </w:p>
    <w:p w:rsidR="00ED3AFC" w:rsidRPr="00ED3AFC" w:rsidRDefault="00ED3AFC" w:rsidP="00ED3AFC">
      <w:pPr>
        <w:spacing w:line="276" w:lineRule="auto"/>
        <w:rPr>
          <w:rFonts w:asciiTheme="majorHAnsi" w:hAnsiTheme="majorHAnsi"/>
          <w:sz w:val="22"/>
          <w:szCs w:val="22"/>
        </w:rPr>
      </w:pPr>
    </w:p>
    <w:p w:rsidR="00ED3AFC" w:rsidRPr="00ED3AFC" w:rsidRDefault="00ED3AFC" w:rsidP="00ED3AFC">
      <w:pPr>
        <w:spacing w:line="276" w:lineRule="auto"/>
        <w:rPr>
          <w:rFonts w:asciiTheme="majorHAnsi" w:hAnsiTheme="majorHAnsi"/>
          <w:b/>
          <w:sz w:val="22"/>
          <w:szCs w:val="22"/>
          <w:u w:val="single"/>
        </w:rPr>
      </w:pPr>
      <w:r w:rsidRPr="00ED3AFC">
        <w:rPr>
          <w:rFonts w:asciiTheme="majorHAnsi" w:hAnsiTheme="majorHAnsi"/>
          <w:b/>
          <w:sz w:val="22"/>
          <w:szCs w:val="22"/>
          <w:u w:val="single"/>
        </w:rPr>
        <w:t>Building an Assessment</w:t>
      </w:r>
    </w:p>
    <w:p w:rsidR="00ED3AFC" w:rsidRPr="00ED3AFC" w:rsidRDefault="00ED3AFC" w:rsidP="00ED3AFC">
      <w:pPr>
        <w:spacing w:line="276" w:lineRule="auto"/>
        <w:rPr>
          <w:rFonts w:asciiTheme="majorHAnsi" w:hAnsiTheme="majorHAnsi"/>
          <w:b/>
          <w:sz w:val="22"/>
          <w:szCs w:val="22"/>
          <w:u w:val="single"/>
        </w:rPr>
      </w:pPr>
    </w:p>
    <w:p w:rsidR="00ED3AFC" w:rsidRPr="00ED3AFC" w:rsidRDefault="00ED3AFC" w:rsidP="00ED3AFC">
      <w:pPr>
        <w:spacing w:line="276" w:lineRule="auto"/>
        <w:rPr>
          <w:rFonts w:asciiTheme="majorHAnsi" w:hAnsiTheme="majorHAnsi"/>
          <w:sz w:val="22"/>
          <w:szCs w:val="22"/>
        </w:rPr>
      </w:pPr>
      <w:r w:rsidRPr="00ED3AFC">
        <w:rPr>
          <w:rFonts w:asciiTheme="majorHAnsi" w:hAnsiTheme="majorHAnsi"/>
          <w:sz w:val="22"/>
          <w:szCs w:val="22"/>
        </w:rPr>
        <w:t>A GMO assessment is essentially a detailed activity based risk assessment of all component parts during the creation of the GMO.</w:t>
      </w:r>
    </w:p>
    <w:p w:rsidR="00ED3AFC" w:rsidRPr="00ED3AFC" w:rsidRDefault="00ED3AFC" w:rsidP="004718C0">
      <w:pPr>
        <w:pStyle w:val="ListParagraph"/>
        <w:numPr>
          <w:ilvl w:val="0"/>
          <w:numId w:val="26"/>
        </w:numPr>
        <w:spacing w:line="276" w:lineRule="auto"/>
        <w:rPr>
          <w:rFonts w:asciiTheme="majorHAnsi" w:hAnsiTheme="majorHAnsi"/>
          <w:sz w:val="22"/>
          <w:szCs w:val="22"/>
        </w:rPr>
      </w:pPr>
      <w:r w:rsidRPr="00ED3AFC">
        <w:rPr>
          <w:rFonts w:asciiTheme="majorHAnsi" w:hAnsiTheme="majorHAnsi"/>
          <w:sz w:val="22"/>
          <w:szCs w:val="22"/>
        </w:rPr>
        <w:t>The components of a GMO are:</w:t>
      </w:r>
    </w:p>
    <w:p w:rsidR="00ED3AFC" w:rsidRPr="00ED3AFC" w:rsidRDefault="00ED3AFC" w:rsidP="004718C0">
      <w:pPr>
        <w:pStyle w:val="ListParagraph"/>
        <w:numPr>
          <w:ilvl w:val="1"/>
          <w:numId w:val="24"/>
        </w:numPr>
        <w:spacing w:line="276" w:lineRule="auto"/>
        <w:rPr>
          <w:rFonts w:asciiTheme="majorHAnsi" w:hAnsiTheme="majorHAnsi"/>
          <w:sz w:val="22"/>
          <w:szCs w:val="22"/>
        </w:rPr>
      </w:pPr>
      <w:r w:rsidRPr="00ED3AFC">
        <w:rPr>
          <w:rFonts w:asciiTheme="majorHAnsi" w:hAnsiTheme="majorHAnsi"/>
          <w:sz w:val="22"/>
          <w:szCs w:val="22"/>
        </w:rPr>
        <w:t>Donor (Organism)</w:t>
      </w:r>
    </w:p>
    <w:p w:rsidR="00ED3AFC" w:rsidRPr="00ED3AFC" w:rsidRDefault="00ED3AFC" w:rsidP="004718C0">
      <w:pPr>
        <w:pStyle w:val="ListParagraph"/>
        <w:numPr>
          <w:ilvl w:val="1"/>
          <w:numId w:val="24"/>
        </w:numPr>
        <w:spacing w:line="276" w:lineRule="auto"/>
        <w:rPr>
          <w:rFonts w:asciiTheme="majorHAnsi" w:hAnsiTheme="majorHAnsi"/>
          <w:sz w:val="22"/>
          <w:szCs w:val="22"/>
        </w:rPr>
      </w:pPr>
      <w:r w:rsidRPr="00ED3AFC">
        <w:rPr>
          <w:rFonts w:asciiTheme="majorHAnsi" w:hAnsiTheme="majorHAnsi"/>
          <w:sz w:val="22"/>
          <w:szCs w:val="22"/>
        </w:rPr>
        <w:t>Insert (Sequence, gene of interest)</w:t>
      </w:r>
    </w:p>
    <w:p w:rsidR="00ED3AFC" w:rsidRPr="00ED3AFC" w:rsidRDefault="00ED3AFC" w:rsidP="004718C0">
      <w:pPr>
        <w:pStyle w:val="ListParagraph"/>
        <w:numPr>
          <w:ilvl w:val="1"/>
          <w:numId w:val="24"/>
        </w:numPr>
        <w:spacing w:line="276" w:lineRule="auto"/>
        <w:rPr>
          <w:rFonts w:asciiTheme="majorHAnsi" w:hAnsiTheme="majorHAnsi"/>
          <w:sz w:val="22"/>
          <w:szCs w:val="22"/>
        </w:rPr>
      </w:pPr>
      <w:r w:rsidRPr="00ED3AFC">
        <w:rPr>
          <w:rFonts w:asciiTheme="majorHAnsi" w:hAnsiTheme="majorHAnsi"/>
          <w:sz w:val="22"/>
          <w:szCs w:val="22"/>
        </w:rPr>
        <w:t>Vector (Plasmid, viral vector)</w:t>
      </w:r>
    </w:p>
    <w:p w:rsidR="00ED3AFC" w:rsidRPr="00ED3AFC" w:rsidRDefault="00ED3AFC" w:rsidP="004718C0">
      <w:pPr>
        <w:pStyle w:val="ListParagraph"/>
        <w:numPr>
          <w:ilvl w:val="1"/>
          <w:numId w:val="24"/>
        </w:numPr>
        <w:spacing w:line="276" w:lineRule="auto"/>
        <w:rPr>
          <w:rFonts w:asciiTheme="majorHAnsi" w:hAnsiTheme="majorHAnsi"/>
          <w:sz w:val="22"/>
          <w:szCs w:val="22"/>
        </w:rPr>
      </w:pPr>
      <w:r w:rsidRPr="00ED3AFC">
        <w:rPr>
          <w:rFonts w:asciiTheme="majorHAnsi" w:hAnsiTheme="majorHAnsi"/>
          <w:sz w:val="22"/>
          <w:szCs w:val="22"/>
        </w:rPr>
        <w:t>Recipient (Organism)</w:t>
      </w:r>
    </w:p>
    <w:p w:rsidR="00ED3AFC" w:rsidRPr="00ED3AFC" w:rsidRDefault="00ED3AFC" w:rsidP="004718C0">
      <w:pPr>
        <w:pStyle w:val="ListParagraph"/>
        <w:numPr>
          <w:ilvl w:val="1"/>
          <w:numId w:val="24"/>
        </w:numPr>
        <w:spacing w:line="276" w:lineRule="auto"/>
        <w:rPr>
          <w:rFonts w:asciiTheme="majorHAnsi" w:hAnsiTheme="majorHAnsi"/>
          <w:sz w:val="22"/>
          <w:szCs w:val="22"/>
        </w:rPr>
      </w:pPr>
      <w:r w:rsidRPr="00ED3AFC">
        <w:rPr>
          <w:rFonts w:asciiTheme="majorHAnsi" w:hAnsiTheme="majorHAnsi"/>
          <w:sz w:val="22"/>
          <w:szCs w:val="22"/>
        </w:rPr>
        <w:t>GMO (Organism)</w:t>
      </w:r>
    </w:p>
    <w:p w:rsidR="00ED3AFC" w:rsidRPr="00ED3AFC" w:rsidRDefault="00ED3AFC" w:rsidP="00ED3AFC">
      <w:pPr>
        <w:pStyle w:val="ListParagraph"/>
        <w:spacing w:line="276" w:lineRule="auto"/>
        <w:ind w:left="1440"/>
        <w:rPr>
          <w:rFonts w:asciiTheme="majorHAnsi" w:hAnsiTheme="majorHAnsi"/>
          <w:sz w:val="22"/>
          <w:szCs w:val="22"/>
        </w:rPr>
      </w:pPr>
    </w:p>
    <w:p w:rsidR="00ED3AFC" w:rsidRPr="00ED3AFC" w:rsidRDefault="00ED3AFC" w:rsidP="004718C0">
      <w:pPr>
        <w:pStyle w:val="ListParagraph"/>
        <w:numPr>
          <w:ilvl w:val="0"/>
          <w:numId w:val="26"/>
        </w:numPr>
        <w:spacing w:line="276" w:lineRule="auto"/>
        <w:rPr>
          <w:rFonts w:asciiTheme="majorHAnsi" w:hAnsiTheme="majorHAnsi"/>
          <w:sz w:val="22"/>
          <w:szCs w:val="22"/>
        </w:rPr>
      </w:pPr>
      <w:r w:rsidRPr="00ED3AFC">
        <w:rPr>
          <w:rFonts w:asciiTheme="majorHAnsi" w:hAnsiTheme="majorHAnsi"/>
          <w:sz w:val="22"/>
          <w:szCs w:val="22"/>
        </w:rPr>
        <w:t>Components of a risk assessment are:</w:t>
      </w:r>
    </w:p>
    <w:p w:rsidR="00ED3AFC" w:rsidRPr="00ED3AFC" w:rsidRDefault="00ED3AFC" w:rsidP="004718C0">
      <w:pPr>
        <w:pStyle w:val="ListParagraph"/>
        <w:numPr>
          <w:ilvl w:val="1"/>
          <w:numId w:val="25"/>
        </w:numPr>
        <w:spacing w:line="276" w:lineRule="auto"/>
        <w:rPr>
          <w:rFonts w:asciiTheme="majorHAnsi" w:hAnsiTheme="majorHAnsi"/>
          <w:sz w:val="22"/>
          <w:szCs w:val="22"/>
        </w:rPr>
      </w:pPr>
      <w:r w:rsidRPr="00ED3AFC">
        <w:rPr>
          <w:rFonts w:asciiTheme="majorHAnsi" w:hAnsiTheme="majorHAnsi"/>
          <w:sz w:val="22"/>
          <w:szCs w:val="22"/>
        </w:rPr>
        <w:t>Identify the hazard</w:t>
      </w:r>
    </w:p>
    <w:p w:rsidR="00ED3AFC" w:rsidRPr="00ED3AFC" w:rsidRDefault="00ED3AFC" w:rsidP="004718C0">
      <w:pPr>
        <w:pStyle w:val="ListParagraph"/>
        <w:numPr>
          <w:ilvl w:val="1"/>
          <w:numId w:val="25"/>
        </w:numPr>
        <w:spacing w:line="276" w:lineRule="auto"/>
        <w:rPr>
          <w:rFonts w:asciiTheme="majorHAnsi" w:hAnsiTheme="majorHAnsi"/>
          <w:sz w:val="22"/>
          <w:szCs w:val="22"/>
        </w:rPr>
      </w:pPr>
      <w:r w:rsidRPr="00ED3AFC">
        <w:rPr>
          <w:rFonts w:asciiTheme="majorHAnsi" w:hAnsiTheme="majorHAnsi"/>
          <w:sz w:val="22"/>
          <w:szCs w:val="22"/>
        </w:rPr>
        <w:t>Identify the Who, What, Where, When (Frequency)</w:t>
      </w:r>
    </w:p>
    <w:p w:rsidR="00ED3AFC" w:rsidRPr="00ED3AFC" w:rsidRDefault="00ED3AFC" w:rsidP="004718C0">
      <w:pPr>
        <w:pStyle w:val="ListParagraph"/>
        <w:numPr>
          <w:ilvl w:val="1"/>
          <w:numId w:val="25"/>
        </w:numPr>
        <w:spacing w:line="276" w:lineRule="auto"/>
        <w:rPr>
          <w:rFonts w:asciiTheme="majorHAnsi" w:hAnsiTheme="majorHAnsi"/>
          <w:sz w:val="22"/>
          <w:szCs w:val="22"/>
        </w:rPr>
      </w:pPr>
      <w:r w:rsidRPr="00ED3AFC">
        <w:rPr>
          <w:rFonts w:asciiTheme="majorHAnsi" w:hAnsiTheme="majorHAnsi"/>
          <w:sz w:val="22"/>
          <w:szCs w:val="22"/>
        </w:rPr>
        <w:t>Identify the degree of risk</w:t>
      </w:r>
    </w:p>
    <w:p w:rsidR="00ED3AFC" w:rsidRPr="00ED3AFC" w:rsidRDefault="00ED3AFC" w:rsidP="004718C0">
      <w:pPr>
        <w:pStyle w:val="ListParagraph"/>
        <w:numPr>
          <w:ilvl w:val="1"/>
          <w:numId w:val="25"/>
        </w:numPr>
        <w:spacing w:line="276" w:lineRule="auto"/>
        <w:rPr>
          <w:rFonts w:asciiTheme="majorHAnsi" w:hAnsiTheme="majorHAnsi"/>
          <w:sz w:val="22"/>
          <w:szCs w:val="22"/>
        </w:rPr>
      </w:pPr>
      <w:r w:rsidRPr="00ED3AFC">
        <w:rPr>
          <w:rFonts w:asciiTheme="majorHAnsi" w:hAnsiTheme="majorHAnsi"/>
          <w:sz w:val="22"/>
          <w:szCs w:val="22"/>
        </w:rPr>
        <w:t>Identify how to control the risk (Eliminate, Minimize, Substitute)</w:t>
      </w:r>
    </w:p>
    <w:p w:rsidR="00ED3AFC" w:rsidRPr="00ED3AFC" w:rsidRDefault="00ED3AFC" w:rsidP="004718C0">
      <w:pPr>
        <w:pStyle w:val="ListParagraph"/>
        <w:numPr>
          <w:ilvl w:val="1"/>
          <w:numId w:val="25"/>
        </w:numPr>
        <w:spacing w:line="276" w:lineRule="auto"/>
        <w:rPr>
          <w:rFonts w:asciiTheme="majorHAnsi" w:hAnsiTheme="majorHAnsi"/>
          <w:sz w:val="22"/>
          <w:szCs w:val="22"/>
        </w:rPr>
      </w:pPr>
      <w:r w:rsidRPr="00ED3AFC">
        <w:rPr>
          <w:rFonts w:asciiTheme="majorHAnsi" w:hAnsiTheme="majorHAnsi"/>
          <w:sz w:val="22"/>
          <w:szCs w:val="22"/>
        </w:rPr>
        <w:t>Identify how work/people will be monitored.</w:t>
      </w:r>
    </w:p>
    <w:p w:rsidR="00ED3AFC" w:rsidRPr="00ED3AFC" w:rsidRDefault="00ED3AFC" w:rsidP="00ED3AFC">
      <w:pPr>
        <w:spacing w:line="276" w:lineRule="auto"/>
        <w:rPr>
          <w:rFonts w:asciiTheme="majorHAnsi" w:hAnsiTheme="majorHAnsi"/>
          <w:sz w:val="22"/>
          <w:szCs w:val="22"/>
        </w:rPr>
      </w:pPr>
    </w:p>
    <w:p w:rsidR="00ED3AFC" w:rsidRPr="00ED3AFC" w:rsidRDefault="00ED3AFC" w:rsidP="004718C0">
      <w:pPr>
        <w:pStyle w:val="ListParagraph"/>
        <w:numPr>
          <w:ilvl w:val="0"/>
          <w:numId w:val="26"/>
        </w:numPr>
        <w:spacing w:line="276" w:lineRule="auto"/>
        <w:rPr>
          <w:rFonts w:asciiTheme="majorHAnsi" w:hAnsiTheme="majorHAnsi"/>
          <w:sz w:val="22"/>
          <w:szCs w:val="22"/>
        </w:rPr>
      </w:pPr>
      <w:r w:rsidRPr="00ED3AFC">
        <w:rPr>
          <w:rFonts w:asciiTheme="majorHAnsi" w:hAnsiTheme="majorHAnsi"/>
          <w:sz w:val="22"/>
          <w:szCs w:val="22"/>
        </w:rPr>
        <w:t xml:space="preserve"> The assessment should include</w:t>
      </w:r>
    </w:p>
    <w:p w:rsidR="00ED3AFC" w:rsidRPr="00ED3AFC" w:rsidRDefault="00ED3AFC" w:rsidP="004718C0">
      <w:pPr>
        <w:pStyle w:val="ListParagraph"/>
        <w:numPr>
          <w:ilvl w:val="0"/>
          <w:numId w:val="27"/>
        </w:numPr>
        <w:spacing w:line="276" w:lineRule="auto"/>
        <w:rPr>
          <w:rFonts w:asciiTheme="majorHAnsi" w:hAnsiTheme="majorHAnsi"/>
          <w:sz w:val="22"/>
          <w:szCs w:val="22"/>
        </w:rPr>
      </w:pPr>
      <w:r w:rsidRPr="00ED3AFC">
        <w:rPr>
          <w:rFonts w:asciiTheme="majorHAnsi" w:hAnsiTheme="majorHAnsi"/>
          <w:sz w:val="22"/>
          <w:szCs w:val="22"/>
        </w:rPr>
        <w:t>Overview of the project</w:t>
      </w:r>
    </w:p>
    <w:p w:rsidR="00ED3AFC" w:rsidRPr="00ED3AFC" w:rsidRDefault="00ED3AFC" w:rsidP="004718C0">
      <w:pPr>
        <w:pStyle w:val="ListParagraph"/>
        <w:numPr>
          <w:ilvl w:val="0"/>
          <w:numId w:val="27"/>
        </w:numPr>
        <w:spacing w:line="276" w:lineRule="auto"/>
        <w:rPr>
          <w:rFonts w:asciiTheme="majorHAnsi" w:hAnsiTheme="majorHAnsi"/>
          <w:sz w:val="22"/>
          <w:szCs w:val="22"/>
        </w:rPr>
      </w:pPr>
      <w:r w:rsidRPr="00ED3AFC">
        <w:rPr>
          <w:rFonts w:asciiTheme="majorHAnsi" w:hAnsiTheme="majorHAnsi"/>
          <w:sz w:val="22"/>
          <w:szCs w:val="22"/>
        </w:rPr>
        <w:lastRenderedPageBreak/>
        <w:t>Risk assessment for human health and safety ( include information for all components for the GMO as listed above)</w:t>
      </w:r>
    </w:p>
    <w:p w:rsidR="00ED3AFC" w:rsidRPr="00ED3AFC" w:rsidRDefault="00ED3AFC" w:rsidP="004718C0">
      <w:pPr>
        <w:pStyle w:val="ListParagraph"/>
        <w:numPr>
          <w:ilvl w:val="0"/>
          <w:numId w:val="27"/>
        </w:numPr>
        <w:spacing w:line="276" w:lineRule="auto"/>
        <w:rPr>
          <w:rFonts w:asciiTheme="majorHAnsi" w:hAnsiTheme="majorHAnsi"/>
          <w:sz w:val="22"/>
          <w:szCs w:val="22"/>
        </w:rPr>
      </w:pPr>
      <w:r w:rsidRPr="00ED3AFC">
        <w:rPr>
          <w:rFonts w:asciiTheme="majorHAnsi" w:hAnsiTheme="majorHAnsi"/>
          <w:sz w:val="22"/>
          <w:szCs w:val="22"/>
        </w:rPr>
        <w:t>Nature of the work (general laboratory procedures; should cover all GMO components)</w:t>
      </w:r>
    </w:p>
    <w:p w:rsidR="00ED3AFC" w:rsidRPr="00ED3AFC" w:rsidRDefault="00ED3AFC" w:rsidP="004718C0">
      <w:pPr>
        <w:pStyle w:val="ListParagraph"/>
        <w:numPr>
          <w:ilvl w:val="0"/>
          <w:numId w:val="27"/>
        </w:numPr>
        <w:spacing w:line="276" w:lineRule="auto"/>
        <w:rPr>
          <w:rFonts w:asciiTheme="majorHAnsi" w:hAnsiTheme="majorHAnsi"/>
          <w:sz w:val="22"/>
          <w:szCs w:val="22"/>
        </w:rPr>
      </w:pPr>
      <w:r w:rsidRPr="00ED3AFC">
        <w:rPr>
          <w:rFonts w:asciiTheme="majorHAnsi" w:hAnsiTheme="majorHAnsi"/>
          <w:sz w:val="22"/>
          <w:szCs w:val="22"/>
        </w:rPr>
        <w:t>Risk assessment for environmental harm (assign control measures; cover all GMO components)</w:t>
      </w:r>
    </w:p>
    <w:p w:rsidR="00ED3AFC" w:rsidRPr="00ED3AFC" w:rsidRDefault="00ED3AFC" w:rsidP="004718C0">
      <w:pPr>
        <w:pStyle w:val="ListParagraph"/>
        <w:numPr>
          <w:ilvl w:val="0"/>
          <w:numId w:val="27"/>
        </w:numPr>
        <w:spacing w:line="276" w:lineRule="auto"/>
        <w:rPr>
          <w:rFonts w:asciiTheme="majorHAnsi" w:hAnsiTheme="majorHAnsi"/>
          <w:sz w:val="22"/>
          <w:szCs w:val="22"/>
        </w:rPr>
      </w:pPr>
      <w:r w:rsidRPr="00ED3AFC">
        <w:rPr>
          <w:rFonts w:asciiTheme="majorHAnsi" w:hAnsiTheme="majorHAnsi"/>
          <w:sz w:val="22"/>
          <w:szCs w:val="22"/>
        </w:rPr>
        <w:t>Classification and assignment of final control measures (includes completion of tables and waste management considerations)</w:t>
      </w:r>
    </w:p>
    <w:p w:rsidR="00ED3AFC" w:rsidRPr="00ED3AFC" w:rsidRDefault="00ED3AFC" w:rsidP="00ED3AFC">
      <w:pPr>
        <w:spacing w:line="276" w:lineRule="auto"/>
        <w:rPr>
          <w:rFonts w:asciiTheme="majorHAnsi" w:hAnsiTheme="majorHAnsi"/>
          <w:sz w:val="22"/>
          <w:szCs w:val="22"/>
        </w:rPr>
      </w:pPr>
    </w:p>
    <w:p w:rsidR="00ED3AFC" w:rsidRPr="00ED3AFC" w:rsidRDefault="00ED3AFC" w:rsidP="00ED3AFC">
      <w:pPr>
        <w:spacing w:line="276" w:lineRule="auto"/>
        <w:rPr>
          <w:rFonts w:asciiTheme="majorHAnsi" w:hAnsiTheme="majorHAnsi"/>
          <w:sz w:val="22"/>
          <w:szCs w:val="22"/>
        </w:rPr>
      </w:pPr>
      <w:r w:rsidRPr="00ED3AFC">
        <w:rPr>
          <w:rFonts w:asciiTheme="majorHAnsi" w:hAnsiTheme="majorHAnsi"/>
          <w:sz w:val="22"/>
          <w:szCs w:val="22"/>
        </w:rPr>
        <w:tab/>
      </w:r>
    </w:p>
    <w:p w:rsidR="00ED3AFC" w:rsidRPr="00ED3AFC" w:rsidRDefault="00ED3AFC" w:rsidP="00ED3AFC">
      <w:pPr>
        <w:spacing w:line="276" w:lineRule="auto"/>
        <w:rPr>
          <w:rFonts w:asciiTheme="majorHAnsi" w:hAnsiTheme="majorHAnsi"/>
          <w:b/>
          <w:sz w:val="22"/>
          <w:szCs w:val="22"/>
          <w:u w:val="single"/>
        </w:rPr>
      </w:pPr>
      <w:r w:rsidRPr="00ED3AFC">
        <w:rPr>
          <w:rFonts w:asciiTheme="majorHAnsi" w:hAnsiTheme="majorHAnsi"/>
          <w:b/>
          <w:sz w:val="22"/>
          <w:szCs w:val="22"/>
          <w:u w:val="single"/>
        </w:rPr>
        <w:t>Assessing the Assessment</w:t>
      </w:r>
    </w:p>
    <w:p w:rsidR="00ED3AFC" w:rsidRPr="00ED3AFC" w:rsidRDefault="00ED3AFC" w:rsidP="00ED3AFC">
      <w:pPr>
        <w:spacing w:line="276" w:lineRule="auto"/>
        <w:rPr>
          <w:rFonts w:asciiTheme="majorHAnsi" w:hAnsiTheme="majorHAnsi"/>
          <w:sz w:val="22"/>
          <w:szCs w:val="22"/>
        </w:rPr>
      </w:pPr>
    </w:p>
    <w:p w:rsidR="00ED3AFC" w:rsidRPr="00ED3AFC" w:rsidRDefault="00ED3AFC" w:rsidP="00ED3AFC">
      <w:pPr>
        <w:spacing w:line="276" w:lineRule="auto"/>
        <w:rPr>
          <w:rFonts w:asciiTheme="majorHAnsi" w:hAnsiTheme="majorHAnsi"/>
          <w:sz w:val="22"/>
          <w:szCs w:val="22"/>
        </w:rPr>
      </w:pPr>
      <w:r w:rsidRPr="00ED3AFC">
        <w:rPr>
          <w:rFonts w:asciiTheme="majorHAnsi" w:hAnsiTheme="majorHAnsi"/>
          <w:sz w:val="22"/>
          <w:szCs w:val="22"/>
        </w:rPr>
        <w:t xml:space="preserve">The GM Safety Committee will be composed of individuals who have the expertise in these areas but also individuals with limited genetic modification knowledge.  All individuals on the committee have a responsibility to review the assessments to the best of their ability. Key words to look out for include: virus, needles, sharps, injection, </w:t>
      </w:r>
      <w:proofErr w:type="gramStart"/>
      <w:r w:rsidRPr="00ED3AFC">
        <w:rPr>
          <w:rFonts w:asciiTheme="majorHAnsi" w:hAnsiTheme="majorHAnsi"/>
          <w:sz w:val="22"/>
          <w:szCs w:val="22"/>
        </w:rPr>
        <w:t>oncogene</w:t>
      </w:r>
      <w:proofErr w:type="gramEnd"/>
      <w:r w:rsidRPr="00ED3AFC">
        <w:rPr>
          <w:rFonts w:asciiTheme="majorHAnsi" w:hAnsiTheme="majorHAnsi"/>
          <w:sz w:val="22"/>
          <w:szCs w:val="22"/>
        </w:rPr>
        <w:t>, toxic. Here is a list of some main points to look for when reviewing a GMO assessment.</w:t>
      </w:r>
    </w:p>
    <w:p w:rsidR="00ED3AFC" w:rsidRPr="00ED3AFC" w:rsidRDefault="00ED3AFC" w:rsidP="00ED3AFC">
      <w:pPr>
        <w:spacing w:line="276" w:lineRule="auto"/>
        <w:rPr>
          <w:rFonts w:asciiTheme="majorHAnsi" w:hAnsiTheme="majorHAnsi"/>
          <w:sz w:val="22"/>
          <w:szCs w:val="22"/>
        </w:rPr>
      </w:pP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 xml:space="preserve"> Check the hazard grouping is appropriate for donor and recipient microorganisms. This can be found on the HSE website (http://www.hse.gov.uk/pubns/misc208.pdf)</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Regarding the inserted material, is this gene encoding for an allergen, toxin, oncogene, hormone, cytokine (more hazardous than a structural gene insert)?</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Is it possible that the recipient organism or the GMO could survive, establish or disseminate or displace other organisms? Is there a selective advantage?</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Can the GMO express a phenotype capable of producing toxic products or interfering with cellular activity?</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How are the recipients and GMOs handled?</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 xml:space="preserve">What volumes are used? </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Are viral titres high or low in the procedures?  Concentrations?</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Are some elements of the work required to be completed within a Microbiological Safety Cabinet? (Is the cabinet for sterility or safety/protection of the worker?)  Is some work done on the bench?  Is the containment level appropriate?</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Are any sharps used in the procedures?  Needles for inoculations?</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 xml:space="preserve">Any organisms during the procedures being aerosolized? An explanation of techniques used that may </w:t>
      </w:r>
      <w:proofErr w:type="gramStart"/>
      <w:r w:rsidRPr="00ED3AFC">
        <w:rPr>
          <w:rFonts w:asciiTheme="majorHAnsi" w:hAnsiTheme="majorHAnsi"/>
          <w:sz w:val="22"/>
          <w:szCs w:val="22"/>
        </w:rPr>
        <w:t>cause</w:t>
      </w:r>
      <w:proofErr w:type="gramEnd"/>
      <w:r w:rsidRPr="00ED3AFC">
        <w:rPr>
          <w:rFonts w:asciiTheme="majorHAnsi" w:hAnsiTheme="majorHAnsi"/>
          <w:sz w:val="22"/>
          <w:szCs w:val="22"/>
        </w:rPr>
        <w:t xml:space="preserve"> aerosols may benefit those who may not be familiar.</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Disinfection procedures listed?  Correspond to the correct hazard grouping?</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Are the recipient organisms/GMOs disabled?  Attenuated?</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Does the insertion material alter any existing pathogenic traits?</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What generation is the viral vector being used?  Third generation is the safest.</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Has a vector map been included?</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 xml:space="preserve">Is there the presence of WPRE sequence within the vector (mainly associated with retrovirus such as </w:t>
      </w:r>
      <w:proofErr w:type="spellStart"/>
      <w:r w:rsidRPr="00ED3AFC">
        <w:rPr>
          <w:rFonts w:asciiTheme="majorHAnsi" w:hAnsiTheme="majorHAnsi"/>
          <w:sz w:val="22"/>
          <w:szCs w:val="22"/>
        </w:rPr>
        <w:t>lentivirus</w:t>
      </w:r>
      <w:proofErr w:type="spellEnd"/>
      <w:r w:rsidRPr="00ED3AFC">
        <w:rPr>
          <w:rFonts w:asciiTheme="majorHAnsi" w:hAnsiTheme="majorHAnsi"/>
          <w:sz w:val="22"/>
          <w:szCs w:val="22"/>
        </w:rPr>
        <w:t>)?</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Are there SOP’s attached relating to non-standard procedures such as stereotaxic surgery/injection.</w:t>
      </w:r>
    </w:p>
    <w:p w:rsidR="00ED3AFC" w:rsidRPr="00ED3AFC" w:rsidRDefault="00ED3AFC" w:rsidP="004718C0">
      <w:pPr>
        <w:pStyle w:val="ListParagraph"/>
        <w:numPr>
          <w:ilvl w:val="0"/>
          <w:numId w:val="28"/>
        </w:numPr>
        <w:spacing w:line="276" w:lineRule="auto"/>
        <w:rPr>
          <w:rFonts w:asciiTheme="majorHAnsi" w:hAnsiTheme="majorHAnsi"/>
          <w:sz w:val="22"/>
          <w:szCs w:val="22"/>
        </w:rPr>
      </w:pPr>
      <w:r w:rsidRPr="00ED3AFC">
        <w:rPr>
          <w:rFonts w:asciiTheme="majorHAnsi" w:hAnsiTheme="majorHAnsi"/>
          <w:sz w:val="22"/>
          <w:szCs w:val="22"/>
        </w:rPr>
        <w:t xml:space="preserve">Are there codes of practice attached for the use of needles if they are to be </w:t>
      </w:r>
      <w:proofErr w:type="gramStart"/>
      <w:r w:rsidRPr="00ED3AFC">
        <w:rPr>
          <w:rFonts w:asciiTheme="majorHAnsi" w:hAnsiTheme="majorHAnsi"/>
          <w:sz w:val="22"/>
          <w:szCs w:val="22"/>
        </w:rPr>
        <w:t>used.</w:t>
      </w:r>
      <w:proofErr w:type="gramEnd"/>
      <w:r w:rsidRPr="00ED3AFC">
        <w:rPr>
          <w:rFonts w:asciiTheme="majorHAnsi" w:hAnsiTheme="majorHAnsi"/>
          <w:sz w:val="22"/>
          <w:szCs w:val="22"/>
        </w:rPr>
        <w:t xml:space="preserve"> This should include training procedures for staff.</w:t>
      </w:r>
    </w:p>
    <w:p w:rsidR="00ED3AFC" w:rsidRPr="00ED3AFC" w:rsidRDefault="00ED3AFC" w:rsidP="00ED3AFC">
      <w:pPr>
        <w:spacing w:line="276" w:lineRule="auto"/>
        <w:rPr>
          <w:rFonts w:asciiTheme="majorHAnsi" w:hAnsiTheme="majorHAnsi"/>
          <w:sz w:val="22"/>
          <w:szCs w:val="22"/>
        </w:rPr>
      </w:pPr>
    </w:p>
    <w:p w:rsidR="00ED3AFC" w:rsidRPr="00ED3AFC" w:rsidRDefault="00ED3AFC" w:rsidP="00ED3AFC">
      <w:pPr>
        <w:spacing w:line="276" w:lineRule="auto"/>
        <w:rPr>
          <w:rFonts w:asciiTheme="majorHAnsi" w:hAnsiTheme="majorHAnsi"/>
          <w:sz w:val="22"/>
          <w:szCs w:val="22"/>
        </w:rPr>
      </w:pPr>
    </w:p>
    <w:p w:rsidR="00ED3AFC" w:rsidRDefault="00ED3AFC" w:rsidP="00ED3AFC">
      <w:pPr>
        <w:spacing w:line="276" w:lineRule="auto"/>
        <w:rPr>
          <w:rFonts w:asciiTheme="majorHAnsi" w:hAnsiTheme="majorHAnsi"/>
          <w:sz w:val="22"/>
          <w:szCs w:val="22"/>
        </w:rPr>
      </w:pPr>
    </w:p>
    <w:p w:rsidR="00ED3AFC" w:rsidRDefault="00ED3AFC" w:rsidP="00ED3AFC">
      <w:pPr>
        <w:spacing w:line="276" w:lineRule="auto"/>
        <w:rPr>
          <w:rFonts w:asciiTheme="majorHAnsi" w:hAnsiTheme="majorHAnsi"/>
          <w:sz w:val="22"/>
          <w:szCs w:val="22"/>
        </w:rPr>
      </w:pPr>
    </w:p>
    <w:p w:rsidR="00ED3AFC" w:rsidRPr="00ED3AFC" w:rsidRDefault="00ED3AFC" w:rsidP="00ED3AFC">
      <w:pPr>
        <w:spacing w:line="276" w:lineRule="auto"/>
        <w:rPr>
          <w:rFonts w:asciiTheme="majorHAnsi" w:hAnsiTheme="majorHAnsi"/>
          <w:sz w:val="22"/>
          <w:szCs w:val="22"/>
        </w:rPr>
      </w:pPr>
      <w:r w:rsidRPr="00ED3AFC">
        <w:rPr>
          <w:rFonts w:asciiTheme="majorHAnsi" w:hAnsiTheme="majorHAnsi"/>
          <w:sz w:val="22"/>
          <w:szCs w:val="22"/>
        </w:rPr>
        <w:lastRenderedPageBreak/>
        <w:t>Appendix A</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UPS S5/09 September 2009</w:t>
      </w:r>
    </w:p>
    <w:p w:rsidR="00ED3AFC" w:rsidRPr="00ED3AFC" w:rsidRDefault="00ED3AFC" w:rsidP="00ED3AFC">
      <w:pPr>
        <w:autoSpaceDE w:val="0"/>
        <w:autoSpaceDN w:val="0"/>
        <w:adjustRightInd w:val="0"/>
        <w:rPr>
          <w:rFonts w:asciiTheme="majorHAnsi" w:eastAsiaTheme="minorHAnsi" w:hAnsiTheme="majorHAnsi" w:cs="Helvetica-Bold"/>
          <w:b/>
          <w:bCs/>
          <w:sz w:val="22"/>
          <w:szCs w:val="22"/>
          <w:lang w:val="en-US"/>
        </w:rPr>
      </w:pPr>
      <w:r w:rsidRPr="00ED3AFC">
        <w:rPr>
          <w:rFonts w:asciiTheme="majorHAnsi" w:eastAsiaTheme="minorHAnsi" w:hAnsiTheme="majorHAnsi" w:cs="Helvetica-Bold"/>
          <w:b/>
          <w:bCs/>
          <w:sz w:val="22"/>
          <w:szCs w:val="22"/>
          <w:lang w:val="en-US"/>
        </w:rPr>
        <w:t>SUMMARY OF GENETIC MODIFICATION RISK ASSESSMENT PROCESS</w:t>
      </w:r>
    </w:p>
    <w:p w:rsidR="00ED3AFC" w:rsidRPr="00ED3AFC" w:rsidRDefault="00ED3AFC" w:rsidP="00ED3AFC">
      <w:pPr>
        <w:autoSpaceDE w:val="0"/>
        <w:autoSpaceDN w:val="0"/>
        <w:adjustRightInd w:val="0"/>
        <w:rPr>
          <w:rFonts w:asciiTheme="majorHAnsi" w:eastAsiaTheme="minorHAnsi" w:hAnsiTheme="majorHAnsi" w:cs="Helvetica-Bold"/>
          <w:b/>
          <w:bCs/>
          <w:sz w:val="22"/>
          <w:szCs w:val="22"/>
          <w:lang w:val="en-US"/>
        </w:rPr>
      </w:pP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An appropriate risk assessment, approved by the departmental Genetic Modification Safety</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 xml:space="preserve">Committee, is required before </w:t>
      </w:r>
      <w:r w:rsidRPr="00ED3AFC">
        <w:rPr>
          <w:rFonts w:asciiTheme="majorHAnsi" w:eastAsiaTheme="minorHAnsi" w:hAnsiTheme="majorHAnsi" w:cs="Helvetica-Oblique"/>
          <w:i/>
          <w:iCs/>
          <w:sz w:val="22"/>
          <w:szCs w:val="22"/>
          <w:lang w:val="en-US"/>
        </w:rPr>
        <w:t xml:space="preserve">any work with or storage of </w:t>
      </w:r>
      <w:r w:rsidRPr="00ED3AFC">
        <w:rPr>
          <w:rFonts w:asciiTheme="majorHAnsi" w:eastAsiaTheme="minorHAnsi" w:hAnsiTheme="majorHAnsi" w:cs="Helvetica"/>
          <w:sz w:val="22"/>
          <w:szCs w:val="22"/>
          <w:lang w:val="en-US"/>
        </w:rPr>
        <w:t>genetically modified organisms (GMOs)</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can</w:t>
      </w:r>
      <w:proofErr w:type="gramEnd"/>
      <w:r w:rsidRPr="00ED3AFC">
        <w:rPr>
          <w:rFonts w:asciiTheme="majorHAnsi" w:eastAsiaTheme="minorHAnsi" w:hAnsiTheme="majorHAnsi" w:cs="Helvetica"/>
          <w:sz w:val="22"/>
          <w:szCs w:val="22"/>
          <w:lang w:val="en-US"/>
        </w:rPr>
        <w:t xml:space="preserve"> commence. This includes both novel modifications of micro-organisms, cell lines, or transgenic</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animals</w:t>
      </w:r>
      <w:proofErr w:type="gramEnd"/>
      <w:r w:rsidRPr="00ED3AFC">
        <w:rPr>
          <w:rFonts w:asciiTheme="majorHAnsi" w:eastAsiaTheme="minorHAnsi" w:hAnsiTheme="majorHAnsi" w:cs="Helvetica"/>
          <w:sz w:val="22"/>
          <w:szCs w:val="22"/>
          <w:lang w:val="en-US"/>
        </w:rPr>
        <w:t xml:space="preserve"> of any kind within the laboratory or the holding of and work with such GMOs generated</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elsewhere</w:t>
      </w:r>
      <w:proofErr w:type="gramEnd"/>
      <w:r w:rsidRPr="00ED3AFC">
        <w:rPr>
          <w:rFonts w:asciiTheme="majorHAnsi" w:eastAsiaTheme="minorHAnsi" w:hAnsiTheme="majorHAnsi" w:cs="Helvetica"/>
          <w:sz w:val="22"/>
          <w:szCs w:val="22"/>
          <w:lang w:val="en-US"/>
        </w:rPr>
        <w:t xml:space="preserve"> and imported into the department, laboratory, or biomedical services unit.</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NB possession of vectors such as phages, plasmids, YACs, BACs etc., will not require an</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assessment</w:t>
      </w:r>
      <w:proofErr w:type="gramEnd"/>
      <w:r w:rsidRPr="00ED3AFC">
        <w:rPr>
          <w:rFonts w:asciiTheme="majorHAnsi" w:eastAsiaTheme="minorHAnsi" w:hAnsiTheme="majorHAnsi" w:cs="Helvetica"/>
          <w:sz w:val="22"/>
          <w:szCs w:val="22"/>
          <w:lang w:val="en-US"/>
        </w:rPr>
        <w:t xml:space="preserve"> but one must be completed and approved prior to any subsequent transformation or</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transfection</w:t>
      </w:r>
      <w:proofErr w:type="gramEnd"/>
      <w:r w:rsidRPr="00ED3AFC">
        <w:rPr>
          <w:rFonts w:asciiTheme="majorHAnsi" w:eastAsiaTheme="minorHAnsi" w:hAnsiTheme="majorHAnsi" w:cs="Helvetica"/>
          <w:sz w:val="22"/>
          <w:szCs w:val="22"/>
          <w:lang w:val="en-US"/>
        </w:rPr>
        <w:t xml:space="preserve"> of cells. However, many viral vector systems are themselves considered to be GMOs</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and</w:t>
      </w:r>
      <w:proofErr w:type="gramEnd"/>
      <w:r w:rsidRPr="00ED3AFC">
        <w:rPr>
          <w:rFonts w:asciiTheme="majorHAnsi" w:eastAsiaTheme="minorHAnsi" w:hAnsiTheme="majorHAnsi" w:cs="Helvetica"/>
          <w:sz w:val="22"/>
          <w:szCs w:val="22"/>
          <w:lang w:val="en-US"/>
        </w:rPr>
        <w:t xml:space="preserve"> must be covered by an assessment before they are obtained or used.</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To expedite the process please contact the Departmental Biological Safety Officer (BSO) or Area</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Safety Officer (ASO) for advice before starting any assessment and to ensure the correct and most</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up</w:t>
      </w:r>
      <w:proofErr w:type="gramEnd"/>
      <w:r w:rsidRPr="00ED3AFC">
        <w:rPr>
          <w:rFonts w:asciiTheme="majorHAnsi" w:eastAsiaTheme="minorHAnsi" w:hAnsiTheme="majorHAnsi" w:cs="Helvetica"/>
          <w:sz w:val="22"/>
          <w:szCs w:val="22"/>
          <w:lang w:val="en-US"/>
        </w:rPr>
        <w:t xml:space="preserve"> to date pro forma is used. Also note that any significant changes to work covered by an existing</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assessment</w:t>
      </w:r>
      <w:proofErr w:type="gramEnd"/>
      <w:r w:rsidRPr="00ED3AFC">
        <w:rPr>
          <w:rFonts w:asciiTheme="majorHAnsi" w:eastAsiaTheme="minorHAnsi" w:hAnsiTheme="majorHAnsi" w:cs="Helvetica"/>
          <w:sz w:val="22"/>
          <w:szCs w:val="22"/>
          <w:lang w:val="en-US"/>
        </w:rPr>
        <w:t xml:space="preserve"> must be discussed in advance with the BSO or ASO as approval may be necessary.</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
    <w:p w:rsidR="00ED3AFC" w:rsidRPr="00ED3AFC" w:rsidRDefault="00ED3AFC" w:rsidP="00ED3AFC">
      <w:pPr>
        <w:autoSpaceDE w:val="0"/>
        <w:autoSpaceDN w:val="0"/>
        <w:adjustRightInd w:val="0"/>
        <w:rPr>
          <w:rFonts w:asciiTheme="majorHAnsi" w:eastAsiaTheme="minorHAnsi" w:hAnsiTheme="majorHAnsi" w:cs="Helvetica-Bold"/>
          <w:b/>
          <w:bCs/>
          <w:sz w:val="22"/>
          <w:szCs w:val="22"/>
          <w:lang w:val="en-US"/>
        </w:rPr>
      </w:pPr>
      <w:r w:rsidRPr="00ED3AFC">
        <w:rPr>
          <w:rFonts w:asciiTheme="majorHAnsi" w:eastAsiaTheme="minorHAnsi" w:hAnsiTheme="majorHAnsi" w:cs="Helvetica"/>
          <w:sz w:val="22"/>
          <w:szCs w:val="22"/>
          <w:lang w:val="en-US"/>
        </w:rPr>
        <w:t xml:space="preserve">1. </w:t>
      </w:r>
      <w:r w:rsidRPr="00ED3AFC">
        <w:rPr>
          <w:rFonts w:asciiTheme="majorHAnsi" w:eastAsiaTheme="minorHAnsi" w:hAnsiTheme="majorHAnsi" w:cs="Helvetica-Bold"/>
          <w:b/>
          <w:bCs/>
          <w:sz w:val="22"/>
          <w:szCs w:val="22"/>
          <w:lang w:val="en-US"/>
        </w:rPr>
        <w:t>For work using non-hazardous inserts and host micro-organisms generally handled at</w:t>
      </w:r>
    </w:p>
    <w:p w:rsidR="00ED3AFC" w:rsidRPr="00ED3AFC" w:rsidRDefault="00ED3AFC" w:rsidP="00ED3AFC">
      <w:pPr>
        <w:autoSpaceDE w:val="0"/>
        <w:autoSpaceDN w:val="0"/>
        <w:adjustRightInd w:val="0"/>
        <w:rPr>
          <w:rFonts w:asciiTheme="majorHAnsi" w:eastAsiaTheme="minorHAnsi" w:hAnsiTheme="majorHAnsi" w:cs="Helvetica-Bold"/>
          <w:b/>
          <w:bCs/>
          <w:sz w:val="22"/>
          <w:szCs w:val="22"/>
          <w:lang w:val="en-US"/>
        </w:rPr>
      </w:pPr>
      <w:r w:rsidRPr="00ED3AFC">
        <w:rPr>
          <w:rFonts w:asciiTheme="majorHAnsi" w:eastAsiaTheme="minorHAnsi" w:hAnsiTheme="majorHAnsi" w:cs="Helvetica-Bold"/>
          <w:b/>
          <w:bCs/>
          <w:sz w:val="22"/>
          <w:szCs w:val="22"/>
          <w:lang w:val="en-US"/>
        </w:rPr>
        <w:t>Containment Level 1</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(a) Researcher to undertake basic genetic modification risk assessment (use Class 1</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pro</w:t>
      </w:r>
      <w:proofErr w:type="gramEnd"/>
      <w:r w:rsidRPr="00ED3AFC">
        <w:rPr>
          <w:rFonts w:asciiTheme="majorHAnsi" w:eastAsiaTheme="minorHAnsi" w:hAnsiTheme="majorHAnsi" w:cs="Helvetica"/>
          <w:sz w:val="22"/>
          <w:szCs w:val="22"/>
          <w:lang w:val="en-US"/>
        </w:rPr>
        <w:t xml:space="preserve"> forma) for the work and forward an electronic copy to the BSO or ASO.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(b) The BSO/ASO to recommend any changes.</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(c) Finalize assessment for approval by Genetic Modification Safety Committee and</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return</w:t>
      </w:r>
      <w:proofErr w:type="gramEnd"/>
      <w:r w:rsidRPr="00ED3AFC">
        <w:rPr>
          <w:rFonts w:asciiTheme="majorHAnsi" w:eastAsiaTheme="minorHAnsi" w:hAnsiTheme="majorHAnsi" w:cs="Helvetica"/>
          <w:sz w:val="22"/>
          <w:szCs w:val="22"/>
          <w:lang w:val="en-US"/>
        </w:rPr>
        <w:t xml:space="preserve"> to the BSO/ASO.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(d) The BSO to circulate risk assessment (can be done via email) to Genetic</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Modification Safety Committee for review, amendment, and approval of</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classification</w:t>
      </w:r>
      <w:proofErr w:type="gramEnd"/>
      <w:r w:rsidRPr="00ED3AFC">
        <w:rPr>
          <w:rFonts w:asciiTheme="majorHAnsi" w:eastAsiaTheme="minorHAnsi" w:hAnsiTheme="majorHAnsi" w:cs="Helvetica"/>
          <w:sz w:val="22"/>
          <w:szCs w:val="22"/>
          <w:lang w:val="en-US"/>
        </w:rPr>
        <w:t>. The committee must comment even if it to say they have no comments.</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(e) Once committee has approved risk assessment it should be sent to the safety office for final approval. After this process (and head of department has given permission for work to proceed indicated by signing the original risk assessment) the work can commence.</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 xml:space="preserve">(f) Copies of the risk assessment must be held in the </w:t>
      </w:r>
      <w:proofErr w:type="gramStart"/>
      <w:r w:rsidRPr="00ED3AFC">
        <w:rPr>
          <w:rFonts w:asciiTheme="majorHAnsi" w:eastAsiaTheme="minorHAnsi" w:hAnsiTheme="majorHAnsi" w:cs="Helvetica"/>
          <w:sz w:val="22"/>
          <w:szCs w:val="22"/>
          <w:lang w:val="en-US"/>
        </w:rPr>
        <w:t>laboratory(</w:t>
      </w:r>
      <w:proofErr w:type="spellStart"/>
      <w:proofErr w:type="gramEnd"/>
      <w:r w:rsidRPr="00ED3AFC">
        <w:rPr>
          <w:rFonts w:asciiTheme="majorHAnsi" w:eastAsiaTheme="minorHAnsi" w:hAnsiTheme="majorHAnsi" w:cs="Helvetica"/>
          <w:sz w:val="22"/>
          <w:szCs w:val="22"/>
          <w:lang w:val="en-US"/>
        </w:rPr>
        <w:t>ies</w:t>
      </w:r>
      <w:proofErr w:type="spellEnd"/>
      <w:r w:rsidRPr="00ED3AFC">
        <w:rPr>
          <w:rFonts w:asciiTheme="majorHAnsi" w:eastAsiaTheme="minorHAnsi" w:hAnsiTheme="majorHAnsi" w:cs="Helvetica"/>
          <w:sz w:val="22"/>
          <w:szCs w:val="22"/>
          <w:lang w:val="en-US"/>
        </w:rPr>
        <w:t>) where the work</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is</w:t>
      </w:r>
      <w:proofErr w:type="gramEnd"/>
      <w:r w:rsidRPr="00ED3AFC">
        <w:rPr>
          <w:rFonts w:asciiTheme="majorHAnsi" w:eastAsiaTheme="minorHAnsi" w:hAnsiTheme="majorHAnsi" w:cs="Helvetica"/>
          <w:sz w:val="22"/>
          <w:szCs w:val="22"/>
          <w:lang w:val="en-US"/>
        </w:rPr>
        <w:t xml:space="preserve"> to take place and a departmental copy of the risk assessment should be held</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and</w:t>
      </w:r>
      <w:proofErr w:type="gramEnd"/>
      <w:r w:rsidRPr="00ED3AFC">
        <w:rPr>
          <w:rFonts w:asciiTheme="majorHAnsi" w:eastAsiaTheme="minorHAnsi" w:hAnsiTheme="majorHAnsi" w:cs="Helvetica"/>
          <w:sz w:val="22"/>
          <w:szCs w:val="22"/>
          <w:lang w:val="en-US"/>
        </w:rPr>
        <w:t xml:space="preserve"> must continue to be held for ten years after the work has finished. A copy</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should</w:t>
      </w:r>
      <w:proofErr w:type="gramEnd"/>
      <w:r w:rsidRPr="00ED3AFC">
        <w:rPr>
          <w:rFonts w:asciiTheme="majorHAnsi" w:eastAsiaTheme="minorHAnsi" w:hAnsiTheme="majorHAnsi" w:cs="Helvetica"/>
          <w:sz w:val="22"/>
          <w:szCs w:val="22"/>
          <w:lang w:val="en-US"/>
        </w:rPr>
        <w:t xml:space="preserve"> also be sent to the Safety Office for archiving.</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(g) The BSO includes details of project in annual returns to the Safety Office.</w:t>
      </w:r>
    </w:p>
    <w:p w:rsidR="00ED3AFC" w:rsidRPr="00ED3AFC" w:rsidRDefault="00ED3AFC" w:rsidP="00ED3AFC">
      <w:pPr>
        <w:autoSpaceDE w:val="0"/>
        <w:autoSpaceDN w:val="0"/>
        <w:adjustRightInd w:val="0"/>
        <w:rPr>
          <w:rFonts w:asciiTheme="majorHAnsi" w:eastAsiaTheme="minorHAnsi" w:hAnsiTheme="majorHAnsi" w:cs="Helvetica"/>
          <w:sz w:val="22"/>
          <w:szCs w:val="22"/>
          <w:lang w:val="en-US"/>
        </w:rPr>
      </w:pPr>
    </w:p>
    <w:p w:rsidR="00ED3AFC" w:rsidRPr="00ED3AFC" w:rsidRDefault="00ED3AFC" w:rsidP="00ED3AFC">
      <w:pPr>
        <w:autoSpaceDE w:val="0"/>
        <w:autoSpaceDN w:val="0"/>
        <w:adjustRightInd w:val="0"/>
        <w:rPr>
          <w:rFonts w:asciiTheme="majorHAnsi" w:eastAsiaTheme="minorHAnsi" w:hAnsiTheme="majorHAnsi" w:cs="Helvetica-Bold"/>
          <w:b/>
          <w:bCs/>
          <w:sz w:val="22"/>
          <w:szCs w:val="22"/>
          <w:lang w:val="en-US"/>
        </w:rPr>
      </w:pPr>
      <w:r w:rsidRPr="00ED3AFC">
        <w:rPr>
          <w:rFonts w:asciiTheme="majorHAnsi" w:eastAsiaTheme="minorHAnsi" w:hAnsiTheme="majorHAnsi" w:cs="Helvetica"/>
          <w:sz w:val="22"/>
          <w:szCs w:val="22"/>
          <w:lang w:val="en-US"/>
        </w:rPr>
        <w:t xml:space="preserve">2. </w:t>
      </w:r>
      <w:proofErr w:type="gramStart"/>
      <w:r w:rsidRPr="00ED3AFC">
        <w:rPr>
          <w:rFonts w:asciiTheme="majorHAnsi" w:eastAsiaTheme="minorHAnsi" w:hAnsiTheme="majorHAnsi" w:cs="Helvetica-Bold"/>
          <w:b/>
          <w:bCs/>
          <w:sz w:val="22"/>
          <w:szCs w:val="22"/>
          <w:lang w:val="en-US"/>
        </w:rPr>
        <w:t>For</w:t>
      </w:r>
      <w:proofErr w:type="gramEnd"/>
      <w:r w:rsidRPr="00ED3AFC">
        <w:rPr>
          <w:rFonts w:asciiTheme="majorHAnsi" w:eastAsiaTheme="minorHAnsi" w:hAnsiTheme="majorHAnsi" w:cs="Helvetica-Bold"/>
          <w:b/>
          <w:bCs/>
          <w:sz w:val="22"/>
          <w:szCs w:val="22"/>
          <w:lang w:val="en-US"/>
        </w:rPr>
        <w:t xml:space="preserve"> work using host micro-organisms handled at, or involving modifications requiring</w:t>
      </w:r>
    </w:p>
    <w:p w:rsidR="00ED3AFC" w:rsidRPr="00ED3AFC" w:rsidRDefault="00ED3AFC" w:rsidP="00ED3AFC">
      <w:pPr>
        <w:autoSpaceDE w:val="0"/>
        <w:autoSpaceDN w:val="0"/>
        <w:adjustRightInd w:val="0"/>
        <w:rPr>
          <w:rFonts w:asciiTheme="majorHAnsi" w:eastAsiaTheme="minorHAnsi" w:hAnsiTheme="majorHAnsi" w:cs="Helvetica-Bold"/>
          <w:b/>
          <w:bCs/>
          <w:sz w:val="22"/>
          <w:szCs w:val="22"/>
          <w:lang w:val="en-US"/>
        </w:rPr>
      </w:pPr>
      <w:proofErr w:type="gramStart"/>
      <w:r w:rsidRPr="00ED3AFC">
        <w:rPr>
          <w:rFonts w:asciiTheme="majorHAnsi" w:eastAsiaTheme="minorHAnsi" w:hAnsiTheme="majorHAnsi" w:cs="Helvetica-Bold"/>
          <w:b/>
          <w:bCs/>
          <w:sz w:val="22"/>
          <w:szCs w:val="22"/>
          <w:lang w:val="en-US"/>
        </w:rPr>
        <w:t>subsequent</w:t>
      </w:r>
      <w:proofErr w:type="gramEnd"/>
      <w:r w:rsidRPr="00ED3AFC">
        <w:rPr>
          <w:rFonts w:asciiTheme="majorHAnsi" w:eastAsiaTheme="minorHAnsi" w:hAnsiTheme="majorHAnsi" w:cs="Helvetica-Bold"/>
          <w:b/>
          <w:bCs/>
          <w:sz w:val="22"/>
          <w:szCs w:val="22"/>
          <w:lang w:val="en-US"/>
        </w:rPr>
        <w:t xml:space="preserve"> handling at Containment Levels 2 or 3</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(a) Researcher to undertake genetic modification risk assessment (use Class 2/3 pro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forma</w:t>
      </w:r>
      <w:proofErr w:type="gramEnd"/>
      <w:r w:rsidRPr="00ED3AFC">
        <w:rPr>
          <w:rFonts w:asciiTheme="majorHAnsi" w:eastAsiaTheme="minorHAnsi" w:hAnsiTheme="majorHAnsi" w:cs="Helvetica"/>
          <w:sz w:val="22"/>
          <w:szCs w:val="22"/>
          <w:lang w:val="en-US"/>
        </w:rPr>
        <w:t>) for the work and forward an electronic copy to the BSO or the ASO.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(b) Researcher to discuss with the BSO/ASO about what they want to undertake and</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to</w:t>
      </w:r>
      <w:proofErr w:type="gramEnd"/>
      <w:r w:rsidRPr="00ED3AFC">
        <w:rPr>
          <w:rFonts w:asciiTheme="majorHAnsi" w:eastAsiaTheme="minorHAnsi" w:hAnsiTheme="majorHAnsi" w:cs="Helvetica"/>
          <w:sz w:val="22"/>
          <w:szCs w:val="22"/>
          <w:lang w:val="en-US"/>
        </w:rPr>
        <w:t xml:space="preserve"> indicate any collaborations within the University or elsewhere involving this</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work</w:t>
      </w:r>
      <w:proofErr w:type="gramEnd"/>
      <w:r w:rsidRPr="00ED3AFC">
        <w:rPr>
          <w:rFonts w:asciiTheme="majorHAnsi" w:eastAsiaTheme="minorHAnsi" w:hAnsiTheme="majorHAnsi" w:cs="Helvetica"/>
          <w:sz w:val="22"/>
          <w:szCs w:val="22"/>
          <w:lang w:val="en-US"/>
        </w:rPr>
        <w:t>.</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(c) The BSO/ASO will consult with University Biological Safety Officer (UBSO) who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will</w:t>
      </w:r>
      <w:proofErr w:type="gramEnd"/>
      <w:r w:rsidRPr="00ED3AFC">
        <w:rPr>
          <w:rFonts w:asciiTheme="majorHAnsi" w:eastAsiaTheme="minorHAnsi" w:hAnsiTheme="majorHAnsi" w:cs="Helvetica"/>
          <w:sz w:val="22"/>
          <w:szCs w:val="22"/>
          <w:lang w:val="en-US"/>
        </w:rPr>
        <w:t xml:space="preserve"> advise what the notification requirements are and how to proceed.</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Page 2 of 2</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UPS S5/09 September 2009</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(d) Finalize assessment for approval by Genetic Modification Safety Committee and</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return</w:t>
      </w:r>
      <w:proofErr w:type="gramEnd"/>
      <w:r w:rsidRPr="00ED3AFC">
        <w:rPr>
          <w:rFonts w:asciiTheme="majorHAnsi" w:eastAsiaTheme="minorHAnsi" w:hAnsiTheme="majorHAnsi" w:cs="Helvetica"/>
          <w:sz w:val="22"/>
          <w:szCs w:val="22"/>
          <w:lang w:val="en-US"/>
        </w:rPr>
        <w:t xml:space="preserve"> to the BSO/ASO.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(e) The BSO to circulate risk assessment to Genetic Modification Safety</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Committee for review, amendment, and approval.</w:t>
      </w:r>
      <w:proofErr w:type="gramEnd"/>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lastRenderedPageBreak/>
        <w:t>(f) Once committee has approved risk assessment all paperwork to be sent to the UBSO.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(g) The UBSO to notify HSE of work. When HSE has given permission for work to go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ahead</w:t>
      </w:r>
      <w:proofErr w:type="gramEnd"/>
      <w:r w:rsidRPr="00ED3AFC">
        <w:rPr>
          <w:rFonts w:asciiTheme="majorHAnsi" w:eastAsiaTheme="minorHAnsi" w:hAnsiTheme="majorHAnsi" w:cs="Helvetica"/>
          <w:sz w:val="22"/>
          <w:szCs w:val="22"/>
          <w:lang w:val="en-US"/>
        </w:rPr>
        <w:t xml:space="preserve"> the UBSO to write to the BSO to confirm and the BSO have the head of department sign off that they give permission for the work to begin This can be as soon as within</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ten</w:t>
      </w:r>
      <w:proofErr w:type="gramEnd"/>
      <w:r w:rsidRPr="00ED3AFC">
        <w:rPr>
          <w:rFonts w:asciiTheme="majorHAnsi" w:eastAsiaTheme="minorHAnsi" w:hAnsiTheme="majorHAnsi" w:cs="Helvetica"/>
          <w:sz w:val="22"/>
          <w:szCs w:val="22"/>
          <w:lang w:val="en-US"/>
        </w:rPr>
        <w:t xml:space="preserve"> days of notification for Class 2 work and is typically six to eight weeks for</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Class 3 work.</w:t>
      </w:r>
      <w:proofErr w:type="gramEnd"/>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 xml:space="preserve">(h) Copies of the risk assessment must be held in the </w:t>
      </w:r>
      <w:proofErr w:type="gramStart"/>
      <w:r w:rsidRPr="00ED3AFC">
        <w:rPr>
          <w:rFonts w:asciiTheme="majorHAnsi" w:eastAsiaTheme="minorHAnsi" w:hAnsiTheme="majorHAnsi" w:cs="Helvetica"/>
          <w:sz w:val="22"/>
          <w:szCs w:val="22"/>
          <w:lang w:val="en-US"/>
        </w:rPr>
        <w:t>laboratory(</w:t>
      </w:r>
      <w:proofErr w:type="spellStart"/>
      <w:proofErr w:type="gramEnd"/>
      <w:r w:rsidRPr="00ED3AFC">
        <w:rPr>
          <w:rFonts w:asciiTheme="majorHAnsi" w:eastAsiaTheme="minorHAnsi" w:hAnsiTheme="majorHAnsi" w:cs="Helvetica"/>
          <w:sz w:val="22"/>
          <w:szCs w:val="22"/>
          <w:lang w:val="en-US"/>
        </w:rPr>
        <w:t>ies</w:t>
      </w:r>
      <w:proofErr w:type="spellEnd"/>
      <w:r w:rsidRPr="00ED3AFC">
        <w:rPr>
          <w:rFonts w:asciiTheme="majorHAnsi" w:eastAsiaTheme="minorHAnsi" w:hAnsiTheme="majorHAnsi" w:cs="Helvetica"/>
          <w:sz w:val="22"/>
          <w:szCs w:val="22"/>
          <w:lang w:val="en-US"/>
        </w:rPr>
        <w:t>) where the work</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is</w:t>
      </w:r>
      <w:proofErr w:type="gramEnd"/>
      <w:r w:rsidRPr="00ED3AFC">
        <w:rPr>
          <w:rFonts w:asciiTheme="majorHAnsi" w:eastAsiaTheme="minorHAnsi" w:hAnsiTheme="majorHAnsi" w:cs="Helvetica"/>
          <w:sz w:val="22"/>
          <w:szCs w:val="22"/>
          <w:lang w:val="en-US"/>
        </w:rPr>
        <w:t xml:space="preserve"> to take place and a departmental copy of the risk assessment should be held</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and</w:t>
      </w:r>
      <w:proofErr w:type="gramEnd"/>
      <w:r w:rsidRPr="00ED3AFC">
        <w:rPr>
          <w:rFonts w:asciiTheme="majorHAnsi" w:eastAsiaTheme="minorHAnsi" w:hAnsiTheme="majorHAnsi" w:cs="Helvetica"/>
          <w:sz w:val="22"/>
          <w:szCs w:val="22"/>
          <w:lang w:val="en-US"/>
        </w:rPr>
        <w:t xml:space="preserve"> must continue to be held for 10 years after the work has finished. A copy</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should</w:t>
      </w:r>
      <w:proofErr w:type="gramEnd"/>
      <w:r w:rsidRPr="00ED3AFC">
        <w:rPr>
          <w:rFonts w:asciiTheme="majorHAnsi" w:eastAsiaTheme="minorHAnsi" w:hAnsiTheme="majorHAnsi" w:cs="Helvetica"/>
          <w:sz w:val="22"/>
          <w:szCs w:val="22"/>
          <w:lang w:val="en-US"/>
        </w:rPr>
        <w:t xml:space="preserve"> also be sent to the Safety Office for archiving.</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w:t>
      </w:r>
      <w:proofErr w:type="spellStart"/>
      <w:r w:rsidRPr="00ED3AFC">
        <w:rPr>
          <w:rFonts w:asciiTheme="majorHAnsi" w:eastAsiaTheme="minorHAnsi" w:hAnsiTheme="majorHAnsi" w:cs="Helvetica"/>
          <w:sz w:val="22"/>
          <w:szCs w:val="22"/>
          <w:lang w:val="en-US"/>
        </w:rPr>
        <w:t>i</w:t>
      </w:r>
      <w:proofErr w:type="spellEnd"/>
      <w:r w:rsidRPr="00ED3AFC">
        <w:rPr>
          <w:rFonts w:asciiTheme="majorHAnsi" w:eastAsiaTheme="minorHAnsi" w:hAnsiTheme="majorHAnsi" w:cs="Helvetica"/>
          <w:sz w:val="22"/>
          <w:szCs w:val="22"/>
          <w:lang w:val="en-US"/>
        </w:rPr>
        <w:t>) The BSO includes details of project in annual returns to the Safety Office.</w:t>
      </w:r>
    </w:p>
    <w:p w:rsidR="00ED3AFC" w:rsidRPr="00ED3AFC" w:rsidRDefault="00ED3AFC" w:rsidP="00ED3AFC">
      <w:pPr>
        <w:autoSpaceDE w:val="0"/>
        <w:autoSpaceDN w:val="0"/>
        <w:adjustRightInd w:val="0"/>
        <w:rPr>
          <w:rFonts w:asciiTheme="majorHAnsi" w:eastAsiaTheme="minorHAnsi" w:hAnsiTheme="majorHAnsi" w:cs="Helvetica-Bold"/>
          <w:b/>
          <w:bCs/>
          <w:sz w:val="22"/>
          <w:szCs w:val="22"/>
          <w:lang w:val="en-US"/>
        </w:rPr>
      </w:pPr>
      <w:r w:rsidRPr="00ED3AFC">
        <w:rPr>
          <w:rFonts w:asciiTheme="majorHAnsi" w:eastAsiaTheme="minorHAnsi" w:hAnsiTheme="majorHAnsi" w:cs="Helvetica"/>
          <w:sz w:val="22"/>
          <w:szCs w:val="22"/>
          <w:lang w:val="en-US"/>
        </w:rPr>
        <w:t xml:space="preserve">3. </w:t>
      </w:r>
      <w:r w:rsidRPr="00ED3AFC">
        <w:rPr>
          <w:rFonts w:asciiTheme="majorHAnsi" w:eastAsiaTheme="minorHAnsi" w:hAnsiTheme="majorHAnsi" w:cs="Helvetica-Bold"/>
          <w:b/>
          <w:bCs/>
          <w:sz w:val="22"/>
          <w:szCs w:val="22"/>
          <w:lang w:val="en-US"/>
        </w:rPr>
        <w:t>In vivo work (with Genetically Modified Micro-organisms)</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(a) As above depending on Class of GMMO involved plus biological services unit</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must</w:t>
      </w:r>
      <w:proofErr w:type="gramEnd"/>
      <w:r w:rsidRPr="00ED3AFC">
        <w:rPr>
          <w:rFonts w:asciiTheme="majorHAnsi" w:eastAsiaTheme="minorHAnsi" w:hAnsiTheme="majorHAnsi" w:cs="Helvetica"/>
          <w:sz w:val="22"/>
          <w:szCs w:val="22"/>
          <w:lang w:val="en-US"/>
        </w:rPr>
        <w:t xml:space="preserve"> be informed of details.</w:t>
      </w:r>
    </w:p>
    <w:p w:rsidR="00ED3AFC" w:rsidRPr="00ED3AFC" w:rsidRDefault="00ED3AFC" w:rsidP="00ED3AFC">
      <w:pPr>
        <w:autoSpaceDE w:val="0"/>
        <w:autoSpaceDN w:val="0"/>
        <w:adjustRightInd w:val="0"/>
        <w:rPr>
          <w:rFonts w:asciiTheme="majorHAnsi" w:eastAsiaTheme="minorHAnsi" w:hAnsiTheme="majorHAnsi" w:cs="Helvetica-Bold"/>
          <w:b/>
          <w:bCs/>
          <w:sz w:val="22"/>
          <w:szCs w:val="22"/>
          <w:lang w:val="en-US"/>
        </w:rPr>
      </w:pPr>
      <w:r w:rsidRPr="00ED3AFC">
        <w:rPr>
          <w:rFonts w:asciiTheme="majorHAnsi" w:eastAsiaTheme="minorHAnsi" w:hAnsiTheme="majorHAnsi" w:cs="Helvetica"/>
          <w:sz w:val="22"/>
          <w:szCs w:val="22"/>
          <w:lang w:val="en-US"/>
        </w:rPr>
        <w:t xml:space="preserve">4. </w:t>
      </w:r>
      <w:r w:rsidRPr="00ED3AFC">
        <w:rPr>
          <w:rFonts w:asciiTheme="majorHAnsi" w:eastAsiaTheme="minorHAnsi" w:hAnsiTheme="majorHAnsi" w:cs="Helvetica-Bold"/>
          <w:b/>
          <w:bCs/>
          <w:sz w:val="22"/>
          <w:szCs w:val="22"/>
          <w:lang w:val="en-US"/>
        </w:rPr>
        <w:t>Work with transgenic where GM animal is as safe in containment facility as parental</w:t>
      </w:r>
    </w:p>
    <w:p w:rsidR="00ED3AFC" w:rsidRPr="00ED3AFC" w:rsidRDefault="00ED3AFC" w:rsidP="00ED3AFC">
      <w:pPr>
        <w:autoSpaceDE w:val="0"/>
        <w:autoSpaceDN w:val="0"/>
        <w:adjustRightInd w:val="0"/>
        <w:rPr>
          <w:rFonts w:asciiTheme="majorHAnsi" w:eastAsiaTheme="minorHAnsi" w:hAnsiTheme="majorHAnsi" w:cs="Helvetica-Bold"/>
          <w:b/>
          <w:bCs/>
          <w:sz w:val="22"/>
          <w:szCs w:val="22"/>
          <w:lang w:val="en-US"/>
        </w:rPr>
      </w:pPr>
      <w:proofErr w:type="gramStart"/>
      <w:r w:rsidRPr="00ED3AFC">
        <w:rPr>
          <w:rFonts w:asciiTheme="majorHAnsi" w:eastAsiaTheme="minorHAnsi" w:hAnsiTheme="majorHAnsi" w:cs="Helvetica-Bold"/>
          <w:b/>
          <w:bCs/>
          <w:sz w:val="22"/>
          <w:szCs w:val="22"/>
          <w:lang w:val="en-US"/>
        </w:rPr>
        <w:t>organism</w:t>
      </w:r>
      <w:proofErr w:type="gramEnd"/>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(a) Researcher to undertake transgenic risk assessment for the work and forward an</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electronic</w:t>
      </w:r>
      <w:proofErr w:type="gramEnd"/>
      <w:r w:rsidRPr="00ED3AFC">
        <w:rPr>
          <w:rFonts w:asciiTheme="majorHAnsi" w:eastAsiaTheme="minorHAnsi" w:hAnsiTheme="majorHAnsi" w:cs="Helvetica"/>
          <w:sz w:val="22"/>
          <w:szCs w:val="22"/>
          <w:lang w:val="en-US"/>
        </w:rPr>
        <w:t xml:space="preserve"> copy to the BSO or ASO.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(b) The BSO/ASO to recommend any changes.</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(c) Finalize assessment for approval by Genetic Modification Safety Committee and</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return</w:t>
      </w:r>
      <w:proofErr w:type="gramEnd"/>
      <w:r w:rsidRPr="00ED3AFC">
        <w:rPr>
          <w:rFonts w:asciiTheme="majorHAnsi" w:eastAsiaTheme="minorHAnsi" w:hAnsiTheme="majorHAnsi" w:cs="Helvetica"/>
          <w:sz w:val="22"/>
          <w:szCs w:val="22"/>
          <w:lang w:val="en-US"/>
        </w:rPr>
        <w:t xml:space="preserve"> to the BSO/ASO.</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(d) The BSO to circulate risk assessment to Genetic Modification Safety</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proofErr w:type="gramStart"/>
      <w:r w:rsidRPr="00ED3AFC">
        <w:rPr>
          <w:rFonts w:asciiTheme="majorHAnsi" w:eastAsiaTheme="minorHAnsi" w:hAnsiTheme="majorHAnsi" w:cs="Helvetica"/>
          <w:sz w:val="22"/>
          <w:szCs w:val="22"/>
          <w:lang w:val="en-US"/>
        </w:rPr>
        <w:t>Committee for review, amendment, and approval.</w:t>
      </w:r>
      <w:proofErr w:type="gramEnd"/>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(e) Once committee has approved risk assessment a copy is sent to the safety office for final approval (along with the head of department to give permission for work to proceed) before the work can commence.</w:t>
      </w:r>
    </w:p>
    <w:p w:rsidR="00ED3AFC" w:rsidRPr="00ED3AFC" w:rsidRDefault="00ED3AFC" w:rsidP="00ED3AFC">
      <w:pPr>
        <w:autoSpaceDE w:val="0"/>
        <w:autoSpaceDN w:val="0"/>
        <w:adjustRightInd w:val="0"/>
        <w:spacing w:line="276" w:lineRule="auto"/>
        <w:rPr>
          <w:rFonts w:asciiTheme="majorHAnsi" w:eastAsiaTheme="minorHAnsi" w:hAnsiTheme="majorHAnsi" w:cs="Helvetica"/>
          <w:sz w:val="22"/>
          <w:szCs w:val="22"/>
          <w:lang w:val="en-US"/>
        </w:rPr>
      </w:pPr>
      <w:r w:rsidRPr="00ED3AFC">
        <w:rPr>
          <w:rFonts w:asciiTheme="majorHAnsi" w:eastAsiaTheme="minorHAnsi" w:hAnsiTheme="majorHAnsi" w:cs="Helvetica"/>
          <w:sz w:val="22"/>
          <w:szCs w:val="22"/>
          <w:lang w:val="en-US"/>
        </w:rPr>
        <w:t xml:space="preserve">(f) Copies of the risk assessment must be held in the </w:t>
      </w:r>
      <w:proofErr w:type="gramStart"/>
      <w:r w:rsidRPr="00ED3AFC">
        <w:rPr>
          <w:rFonts w:asciiTheme="majorHAnsi" w:eastAsiaTheme="minorHAnsi" w:hAnsiTheme="majorHAnsi" w:cs="Helvetica"/>
          <w:sz w:val="22"/>
          <w:szCs w:val="22"/>
          <w:lang w:val="en-US"/>
        </w:rPr>
        <w:t>laboratory(</w:t>
      </w:r>
      <w:proofErr w:type="spellStart"/>
      <w:proofErr w:type="gramEnd"/>
      <w:r w:rsidRPr="00ED3AFC">
        <w:rPr>
          <w:rFonts w:asciiTheme="majorHAnsi" w:eastAsiaTheme="minorHAnsi" w:hAnsiTheme="majorHAnsi" w:cs="Helvetica"/>
          <w:sz w:val="22"/>
          <w:szCs w:val="22"/>
          <w:lang w:val="en-US"/>
        </w:rPr>
        <w:t>ies</w:t>
      </w:r>
      <w:proofErr w:type="spellEnd"/>
      <w:r w:rsidRPr="00ED3AFC">
        <w:rPr>
          <w:rFonts w:asciiTheme="majorHAnsi" w:eastAsiaTheme="minorHAnsi" w:hAnsiTheme="majorHAnsi" w:cs="Helvetica"/>
          <w:sz w:val="22"/>
          <w:szCs w:val="22"/>
          <w:lang w:val="en-US"/>
        </w:rPr>
        <w:t>) where the work is to take place and a departmental copy of the risk assessment should be held and must continue to be held for ten years after the work has finished. A copy should also be sent to the Safety Office for archiving.</w:t>
      </w:r>
    </w:p>
    <w:p w:rsidR="00ED3AFC" w:rsidRPr="00ED3AFC" w:rsidRDefault="00ED3AFC" w:rsidP="00ED3AFC">
      <w:pPr>
        <w:spacing w:line="276" w:lineRule="auto"/>
        <w:rPr>
          <w:rFonts w:asciiTheme="majorHAnsi" w:hAnsiTheme="majorHAnsi"/>
          <w:sz w:val="22"/>
          <w:szCs w:val="22"/>
        </w:rPr>
      </w:pPr>
      <w:r w:rsidRPr="00ED3AFC">
        <w:rPr>
          <w:rFonts w:asciiTheme="majorHAnsi" w:eastAsiaTheme="minorHAnsi" w:hAnsiTheme="majorHAnsi" w:cs="Helvetica"/>
          <w:sz w:val="22"/>
          <w:szCs w:val="22"/>
          <w:lang w:val="en-US"/>
        </w:rPr>
        <w:t>(g) The BSO includes details of project in annual returns to the Safety Office.</w:t>
      </w:r>
    </w:p>
    <w:p w:rsidR="00ED3AFC" w:rsidRPr="00ED3AFC" w:rsidRDefault="00ED3AFC" w:rsidP="00ED3AFC">
      <w:pPr>
        <w:autoSpaceDE w:val="0"/>
        <w:autoSpaceDN w:val="0"/>
        <w:adjustRightInd w:val="0"/>
        <w:rPr>
          <w:rFonts w:asciiTheme="majorHAnsi" w:hAnsiTheme="majorHAnsi" w:cs="Tunga"/>
          <w:b/>
          <w:color w:val="333399"/>
          <w:sz w:val="22"/>
          <w:szCs w:val="22"/>
          <w:lang w:val="en-US"/>
        </w:rPr>
      </w:pPr>
    </w:p>
    <w:p w:rsidR="00ED3AFC" w:rsidRDefault="00ED3AFC">
      <w:pPr>
        <w:spacing w:after="200" w:line="276" w:lineRule="auto"/>
        <w:rPr>
          <w:rFonts w:asciiTheme="majorHAnsi" w:hAnsiTheme="majorHAnsi"/>
          <w:sz w:val="22"/>
          <w:szCs w:val="22"/>
        </w:rPr>
      </w:pPr>
      <w:r>
        <w:rPr>
          <w:rFonts w:asciiTheme="majorHAnsi" w:hAnsiTheme="majorHAnsi"/>
          <w:sz w:val="22"/>
          <w:szCs w:val="22"/>
        </w:rPr>
        <w:br w:type="page"/>
      </w:r>
    </w:p>
    <w:p w:rsidR="00ED3AFC" w:rsidRDefault="006C2E51" w:rsidP="00753008">
      <w:pPr>
        <w:spacing w:line="276" w:lineRule="auto"/>
        <w:rPr>
          <w:rFonts w:asciiTheme="majorHAnsi" w:hAnsiTheme="majorHAnsi"/>
          <w:sz w:val="22"/>
          <w:szCs w:val="22"/>
        </w:rPr>
      </w:pPr>
      <w:r>
        <w:rPr>
          <w:rFonts w:asciiTheme="majorHAnsi" w:hAnsiTheme="majorHAnsi"/>
          <w:sz w:val="22"/>
          <w:szCs w:val="22"/>
        </w:rPr>
        <w:lastRenderedPageBreak/>
        <w:t>Appendix 5</w:t>
      </w:r>
    </w:p>
    <w:p w:rsidR="006C2E51" w:rsidRPr="006C2E51" w:rsidRDefault="006C2E51" w:rsidP="006C2E51">
      <w:pPr>
        <w:spacing w:line="276" w:lineRule="auto"/>
        <w:jc w:val="center"/>
        <w:rPr>
          <w:rFonts w:asciiTheme="majorHAnsi" w:hAnsiTheme="majorHAnsi"/>
          <w:b/>
        </w:rPr>
      </w:pPr>
      <w:r w:rsidRPr="006C2E51">
        <w:rPr>
          <w:rFonts w:asciiTheme="majorHAnsi" w:hAnsiTheme="majorHAnsi"/>
          <w:b/>
        </w:rPr>
        <w:t>Chemical Hazard Symbols</w:t>
      </w:r>
    </w:p>
    <w:tbl>
      <w:tblPr>
        <w:tblpPr w:leftFromText="180" w:rightFromText="180" w:vertAnchor="page" w:horzAnchor="margin" w:tblpY="20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5"/>
        <w:gridCol w:w="1605"/>
        <w:gridCol w:w="1939"/>
      </w:tblGrid>
      <w:tr w:rsidR="006C2E51" w:rsidRPr="00693102" w:rsidTr="006C2E51">
        <w:trPr>
          <w:trHeight w:val="162"/>
        </w:trPr>
        <w:tc>
          <w:tcPr>
            <w:tcW w:w="1375" w:type="dxa"/>
          </w:tcPr>
          <w:p w:rsidR="006C2E51" w:rsidRPr="00693102" w:rsidRDefault="006C2E51" w:rsidP="006C2E51">
            <w:pPr>
              <w:pStyle w:val="BodyTextIndent"/>
              <w:ind w:left="0"/>
              <w:rPr>
                <w:b/>
                <w:sz w:val="20"/>
                <w:szCs w:val="20"/>
              </w:rPr>
            </w:pPr>
            <w:r w:rsidRPr="00693102">
              <w:rPr>
                <w:b/>
                <w:sz w:val="20"/>
                <w:szCs w:val="20"/>
              </w:rPr>
              <w:t>Hazard</w:t>
            </w:r>
          </w:p>
        </w:tc>
        <w:tc>
          <w:tcPr>
            <w:tcW w:w="1605" w:type="dxa"/>
          </w:tcPr>
          <w:p w:rsidR="006C2E51" w:rsidRPr="00693102" w:rsidRDefault="006C2E51" w:rsidP="006C2E51">
            <w:pPr>
              <w:pStyle w:val="BodyTextIndent"/>
              <w:ind w:left="0"/>
              <w:rPr>
                <w:b/>
                <w:sz w:val="20"/>
                <w:szCs w:val="20"/>
              </w:rPr>
            </w:pPr>
            <w:r w:rsidRPr="00693102">
              <w:rPr>
                <w:b/>
                <w:sz w:val="20"/>
                <w:szCs w:val="20"/>
              </w:rPr>
              <w:t>OLD SYMBOL</w:t>
            </w:r>
          </w:p>
        </w:tc>
        <w:tc>
          <w:tcPr>
            <w:tcW w:w="1939" w:type="dxa"/>
          </w:tcPr>
          <w:p w:rsidR="006C2E51" w:rsidRPr="00693102" w:rsidRDefault="006C2E51" w:rsidP="006C2E51">
            <w:pPr>
              <w:pStyle w:val="BodyTextIndent"/>
              <w:ind w:left="0"/>
              <w:rPr>
                <w:b/>
                <w:sz w:val="20"/>
                <w:szCs w:val="20"/>
              </w:rPr>
            </w:pPr>
            <w:r w:rsidRPr="00693102">
              <w:rPr>
                <w:b/>
                <w:sz w:val="20"/>
                <w:szCs w:val="20"/>
              </w:rPr>
              <w:t>NEW SYMBOL</w:t>
            </w:r>
          </w:p>
        </w:tc>
      </w:tr>
      <w:tr w:rsidR="006C2E51" w:rsidRPr="00693102" w:rsidTr="006C2E51">
        <w:trPr>
          <w:trHeight w:val="976"/>
        </w:trPr>
        <w:tc>
          <w:tcPr>
            <w:tcW w:w="1375" w:type="dxa"/>
          </w:tcPr>
          <w:p w:rsidR="006C2E51" w:rsidRPr="00693102" w:rsidRDefault="006C2E51" w:rsidP="006C2E51">
            <w:pPr>
              <w:pStyle w:val="BodyTextIndent"/>
              <w:ind w:left="0"/>
              <w:rPr>
                <w:sz w:val="16"/>
                <w:szCs w:val="16"/>
              </w:rPr>
            </w:pPr>
            <w:r w:rsidRPr="00693102">
              <w:rPr>
                <w:sz w:val="16"/>
                <w:szCs w:val="16"/>
              </w:rPr>
              <w:t>Toxic</w:t>
            </w:r>
          </w:p>
        </w:tc>
        <w:tc>
          <w:tcPr>
            <w:tcW w:w="1605"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542925" cy="542925"/>
                  <wp:effectExtent l="19050" t="0" r="9525" b="0"/>
                  <wp:docPr id="27" name="Picture 932"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toxic"/>
                          <pic:cNvPicPr>
                            <a:picLocks noChangeAspect="1" noChangeArrowheads="1"/>
                          </pic:cNvPicPr>
                        </pic:nvPicPr>
                        <pic:blipFill>
                          <a:blip r:embed="rId16"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723900" cy="723900"/>
                  <wp:effectExtent l="0" t="0" r="0" b="0"/>
                  <wp:docPr id="28" name="Picture 933" descr="150px-GHS-pictogram-skull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150px-GHS-pictogram-skull_svg"/>
                          <pic:cNvPicPr>
                            <a:picLocks noChangeAspect="1" noChangeArrowheads="1"/>
                          </pic:cNvPicPr>
                        </pic:nvPicPr>
                        <pic:blipFill>
                          <a:blip r:embed="rId17"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r w:rsidR="006C2E51" w:rsidRPr="00693102" w:rsidTr="006C2E51">
        <w:trPr>
          <w:trHeight w:val="813"/>
        </w:trPr>
        <w:tc>
          <w:tcPr>
            <w:tcW w:w="1375" w:type="dxa"/>
          </w:tcPr>
          <w:p w:rsidR="006C2E51" w:rsidRPr="00693102" w:rsidRDefault="006C2E51" w:rsidP="006C2E51">
            <w:pPr>
              <w:pStyle w:val="BodyTextIndent"/>
              <w:ind w:left="0"/>
              <w:rPr>
                <w:sz w:val="16"/>
                <w:szCs w:val="16"/>
              </w:rPr>
            </w:pPr>
            <w:r w:rsidRPr="00693102">
              <w:rPr>
                <w:sz w:val="16"/>
                <w:szCs w:val="16"/>
              </w:rPr>
              <w:t>Corrosive</w:t>
            </w:r>
          </w:p>
        </w:tc>
        <w:tc>
          <w:tcPr>
            <w:tcW w:w="1605"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542925" cy="542925"/>
                  <wp:effectExtent l="19050" t="0" r="9525" b="0"/>
                  <wp:docPr id="29" name="Picture 934"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orrosive"/>
                          <pic:cNvPicPr>
                            <a:picLocks noChangeAspect="1" noChangeArrowheads="1"/>
                          </pic:cNvPicPr>
                        </pic:nvPicPr>
                        <pic:blipFill>
                          <a:blip r:embed="rId18"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723900" cy="723900"/>
                  <wp:effectExtent l="0" t="0" r="0" b="0"/>
                  <wp:docPr id="30" name="Picture 935" descr="150px-GHS-pictogram-acid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150px-GHS-pictogram-acid_svg"/>
                          <pic:cNvPicPr>
                            <a:picLocks noChangeAspect="1" noChangeArrowheads="1"/>
                          </pic:cNvPicPr>
                        </pic:nvPicPr>
                        <pic:blipFill>
                          <a:blip r:embed="rId19"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r w:rsidR="006C2E51" w:rsidRPr="00693102" w:rsidTr="006C2E51">
        <w:trPr>
          <w:trHeight w:val="803"/>
        </w:trPr>
        <w:tc>
          <w:tcPr>
            <w:tcW w:w="1375" w:type="dxa"/>
          </w:tcPr>
          <w:p w:rsidR="006C2E51" w:rsidRPr="00693102" w:rsidRDefault="006C2E51" w:rsidP="006C2E51">
            <w:pPr>
              <w:pStyle w:val="BodyTextIndent"/>
              <w:ind w:left="0"/>
              <w:rPr>
                <w:sz w:val="16"/>
                <w:szCs w:val="16"/>
              </w:rPr>
            </w:pPr>
            <w:r w:rsidRPr="00693102">
              <w:rPr>
                <w:sz w:val="16"/>
                <w:szCs w:val="16"/>
              </w:rPr>
              <w:t>Highly flammable</w:t>
            </w:r>
          </w:p>
        </w:tc>
        <w:tc>
          <w:tcPr>
            <w:tcW w:w="1605"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542925" cy="542925"/>
                  <wp:effectExtent l="19050" t="0" r="9525" b="0"/>
                  <wp:docPr id="31" name="Picture 936" descr="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flammable"/>
                          <pic:cNvPicPr>
                            <a:picLocks noChangeAspect="1" noChangeArrowheads="1"/>
                          </pic:cNvPicPr>
                        </pic:nvPicPr>
                        <pic:blipFill>
                          <a:blip r:embed="rId20"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723900" cy="723900"/>
                  <wp:effectExtent l="0" t="0" r="0" b="0"/>
                  <wp:docPr id="928" name="Picture 937" descr="150px-GHS-pictogram-flamm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150px-GHS-pictogram-flamme_svg"/>
                          <pic:cNvPicPr>
                            <a:picLocks noChangeAspect="1" noChangeArrowheads="1"/>
                          </pic:cNvPicPr>
                        </pic:nvPicPr>
                        <pic:blipFill>
                          <a:blip r:embed="rId2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r w:rsidR="006C2E51" w:rsidRPr="00693102" w:rsidTr="006C2E51">
        <w:trPr>
          <w:trHeight w:val="813"/>
        </w:trPr>
        <w:tc>
          <w:tcPr>
            <w:tcW w:w="1375" w:type="dxa"/>
          </w:tcPr>
          <w:p w:rsidR="006C2E51" w:rsidRPr="00693102" w:rsidRDefault="006C2E51" w:rsidP="006C2E51">
            <w:pPr>
              <w:pStyle w:val="BodyTextIndent"/>
              <w:ind w:left="0"/>
              <w:rPr>
                <w:sz w:val="16"/>
                <w:szCs w:val="16"/>
              </w:rPr>
            </w:pPr>
            <w:r w:rsidRPr="00693102">
              <w:rPr>
                <w:sz w:val="16"/>
                <w:szCs w:val="16"/>
              </w:rPr>
              <w:t>Oxidising</w:t>
            </w:r>
          </w:p>
        </w:tc>
        <w:tc>
          <w:tcPr>
            <w:tcW w:w="1605" w:type="dxa"/>
          </w:tcPr>
          <w:p w:rsidR="006C2E51" w:rsidRPr="00693102" w:rsidRDefault="006C2E51" w:rsidP="006C2E51">
            <w:pPr>
              <w:pStyle w:val="BodyTextIndent"/>
              <w:ind w:left="0"/>
              <w:rPr>
                <w:noProof/>
                <w:sz w:val="20"/>
                <w:szCs w:val="20"/>
                <w:lang w:val="en-US"/>
              </w:rPr>
            </w:pPr>
            <w:r>
              <w:rPr>
                <w:noProof/>
                <w:sz w:val="20"/>
                <w:szCs w:val="20"/>
                <w:lang w:eastAsia="en-GB"/>
              </w:rPr>
              <w:drawing>
                <wp:inline distT="0" distB="0" distL="0" distR="0">
                  <wp:extent cx="542925" cy="542925"/>
                  <wp:effectExtent l="19050" t="0" r="9525" b="0"/>
                  <wp:docPr id="929" name="Picture 938" descr="oxid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oxidising"/>
                          <pic:cNvPicPr>
                            <a:picLocks noChangeAspect="1" noChangeArrowheads="1"/>
                          </pic:cNvPicPr>
                        </pic:nvPicPr>
                        <pic:blipFill>
                          <a:blip r:embed="rId22"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723900" cy="723900"/>
                  <wp:effectExtent l="0" t="0" r="0" b="0"/>
                  <wp:docPr id="930" name="Picture 939" descr="150px-GHS-pictogram-rondflam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150px-GHS-pictogram-rondflam_svg"/>
                          <pic:cNvPicPr>
                            <a:picLocks noChangeAspect="1" noChangeArrowheads="1"/>
                          </pic:cNvPicPr>
                        </pic:nvPicPr>
                        <pic:blipFill>
                          <a:blip r:embed="rId23"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r w:rsidR="006C2E51" w:rsidRPr="00693102" w:rsidTr="006C2E51">
        <w:trPr>
          <w:trHeight w:val="813"/>
        </w:trPr>
        <w:tc>
          <w:tcPr>
            <w:tcW w:w="1375" w:type="dxa"/>
          </w:tcPr>
          <w:p w:rsidR="006C2E51" w:rsidRPr="00693102" w:rsidRDefault="006C2E51" w:rsidP="006C2E51">
            <w:pPr>
              <w:pStyle w:val="BodyTextIndent"/>
              <w:ind w:left="0"/>
              <w:rPr>
                <w:sz w:val="16"/>
                <w:szCs w:val="16"/>
              </w:rPr>
            </w:pPr>
            <w:r w:rsidRPr="00693102">
              <w:rPr>
                <w:sz w:val="16"/>
                <w:szCs w:val="16"/>
              </w:rPr>
              <w:t>Irritant</w:t>
            </w:r>
          </w:p>
        </w:tc>
        <w:tc>
          <w:tcPr>
            <w:tcW w:w="1605" w:type="dxa"/>
          </w:tcPr>
          <w:p w:rsidR="006C2E51" w:rsidRPr="00693102" w:rsidRDefault="006C2E51" w:rsidP="006C2E51">
            <w:pPr>
              <w:pStyle w:val="BodyTextIndent"/>
              <w:ind w:left="0"/>
              <w:rPr>
                <w:noProof/>
                <w:sz w:val="20"/>
                <w:szCs w:val="20"/>
                <w:lang w:val="en-US"/>
              </w:rPr>
            </w:pPr>
            <w:r>
              <w:rPr>
                <w:noProof/>
                <w:sz w:val="20"/>
                <w:szCs w:val="20"/>
                <w:lang w:eastAsia="en-GB"/>
              </w:rPr>
              <w:drawing>
                <wp:inline distT="0" distB="0" distL="0" distR="0">
                  <wp:extent cx="542925" cy="542925"/>
                  <wp:effectExtent l="19050" t="0" r="9525" b="0"/>
                  <wp:docPr id="931" name="Picture 940" descr="ir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irritant"/>
                          <pic:cNvPicPr>
                            <a:picLocks noChangeAspect="1" noChangeArrowheads="1"/>
                          </pic:cNvPicPr>
                        </pic:nvPicPr>
                        <pic:blipFill>
                          <a:blip r:embed="rId24"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723900" cy="762000"/>
                  <wp:effectExtent l="19050" t="0" r="0" b="0"/>
                  <wp:docPr id="944" name="Picture 941" descr="150px-GHS-pictogram-exclam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150px-GHS-pictogram-exclam_svg"/>
                          <pic:cNvPicPr>
                            <a:picLocks noChangeAspect="1" noChangeArrowheads="1"/>
                          </pic:cNvPicPr>
                        </pic:nvPicPr>
                        <pic:blipFill>
                          <a:blip r:embed="rId25" cstate="print"/>
                          <a:srcRect/>
                          <a:stretch>
                            <a:fillRect/>
                          </a:stretch>
                        </pic:blipFill>
                        <pic:spPr bwMode="auto">
                          <a:xfrm>
                            <a:off x="0" y="0"/>
                            <a:ext cx="723900" cy="762000"/>
                          </a:xfrm>
                          <a:prstGeom prst="rect">
                            <a:avLst/>
                          </a:prstGeom>
                          <a:noFill/>
                          <a:ln w="9525">
                            <a:noFill/>
                            <a:miter lim="800000"/>
                            <a:headEnd/>
                            <a:tailEnd/>
                          </a:ln>
                        </pic:spPr>
                      </pic:pic>
                    </a:graphicData>
                  </a:graphic>
                </wp:inline>
              </w:drawing>
            </w:r>
          </w:p>
        </w:tc>
      </w:tr>
      <w:tr w:rsidR="006C2E51" w:rsidRPr="00693102" w:rsidTr="006C2E51">
        <w:trPr>
          <w:trHeight w:val="813"/>
        </w:trPr>
        <w:tc>
          <w:tcPr>
            <w:tcW w:w="1375" w:type="dxa"/>
          </w:tcPr>
          <w:p w:rsidR="006C2E51" w:rsidRPr="00693102" w:rsidRDefault="006C2E51" w:rsidP="006C2E51">
            <w:pPr>
              <w:pStyle w:val="BodyTextIndent"/>
              <w:ind w:left="0"/>
              <w:rPr>
                <w:sz w:val="16"/>
                <w:szCs w:val="16"/>
              </w:rPr>
            </w:pPr>
            <w:r w:rsidRPr="00693102">
              <w:rPr>
                <w:sz w:val="16"/>
                <w:szCs w:val="16"/>
              </w:rPr>
              <w:t>Explosive</w:t>
            </w:r>
          </w:p>
        </w:tc>
        <w:tc>
          <w:tcPr>
            <w:tcW w:w="1605" w:type="dxa"/>
          </w:tcPr>
          <w:p w:rsidR="006C2E51" w:rsidRPr="00693102" w:rsidRDefault="006C2E51" w:rsidP="006C2E51">
            <w:pPr>
              <w:pStyle w:val="BodyTextIndent"/>
              <w:ind w:left="0"/>
              <w:rPr>
                <w:noProof/>
                <w:sz w:val="20"/>
                <w:szCs w:val="20"/>
                <w:lang w:val="en-US"/>
              </w:rPr>
            </w:pPr>
            <w:r>
              <w:rPr>
                <w:noProof/>
                <w:sz w:val="20"/>
                <w:szCs w:val="20"/>
                <w:lang w:eastAsia="en-GB"/>
              </w:rPr>
              <w:drawing>
                <wp:inline distT="0" distB="0" distL="0" distR="0">
                  <wp:extent cx="542925" cy="542925"/>
                  <wp:effectExtent l="19050" t="0" r="9525" b="0"/>
                  <wp:docPr id="945" name="Picture 942" descr="expl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explosive"/>
                          <pic:cNvPicPr>
                            <a:picLocks noChangeAspect="1" noChangeArrowheads="1"/>
                          </pic:cNvPicPr>
                        </pic:nvPicPr>
                        <pic:blipFill>
                          <a:blip r:embed="rId26"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723900" cy="723900"/>
                  <wp:effectExtent l="0" t="0" r="0" b="0"/>
                  <wp:docPr id="946" name="Picture 943" descr="150px-GHS-pictogram-explos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150px-GHS-pictogram-explos_svg"/>
                          <pic:cNvPicPr>
                            <a:picLocks noChangeAspect="1" noChangeArrowheads="1"/>
                          </pic:cNvPicPr>
                        </pic:nvPicPr>
                        <pic:blipFill>
                          <a:blip r:embed="rId27"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bl>
    <w:tbl>
      <w:tblPr>
        <w:tblpPr w:leftFromText="180" w:rightFromText="180" w:vertAnchor="page" w:horzAnchor="margin" w:tblpXSpec="right" w:tblpY="20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4"/>
        <w:gridCol w:w="1605"/>
        <w:gridCol w:w="1939"/>
      </w:tblGrid>
      <w:tr w:rsidR="006C2E51" w:rsidRPr="00693102" w:rsidTr="006C2E51">
        <w:trPr>
          <w:trHeight w:val="274"/>
        </w:trPr>
        <w:tc>
          <w:tcPr>
            <w:tcW w:w="1234" w:type="dxa"/>
          </w:tcPr>
          <w:p w:rsidR="006C2E51" w:rsidRPr="00693102" w:rsidRDefault="006C2E51" w:rsidP="006C2E51">
            <w:pPr>
              <w:pStyle w:val="BodyTextIndent"/>
              <w:ind w:left="0"/>
              <w:rPr>
                <w:b/>
                <w:sz w:val="20"/>
                <w:szCs w:val="20"/>
              </w:rPr>
            </w:pPr>
            <w:r w:rsidRPr="00693102">
              <w:rPr>
                <w:b/>
                <w:sz w:val="20"/>
                <w:szCs w:val="20"/>
              </w:rPr>
              <w:t>Hazard</w:t>
            </w:r>
          </w:p>
        </w:tc>
        <w:tc>
          <w:tcPr>
            <w:tcW w:w="1605" w:type="dxa"/>
          </w:tcPr>
          <w:p w:rsidR="006C2E51" w:rsidRPr="00693102" w:rsidRDefault="006C2E51" w:rsidP="006C2E51">
            <w:pPr>
              <w:pStyle w:val="BodyTextIndent"/>
              <w:ind w:left="0"/>
              <w:rPr>
                <w:b/>
                <w:sz w:val="20"/>
                <w:szCs w:val="20"/>
              </w:rPr>
            </w:pPr>
            <w:r w:rsidRPr="00693102">
              <w:rPr>
                <w:b/>
                <w:sz w:val="20"/>
                <w:szCs w:val="20"/>
              </w:rPr>
              <w:t>OLD SYMBOL</w:t>
            </w:r>
          </w:p>
        </w:tc>
        <w:tc>
          <w:tcPr>
            <w:tcW w:w="1939" w:type="dxa"/>
          </w:tcPr>
          <w:p w:rsidR="006C2E51" w:rsidRPr="00693102" w:rsidRDefault="006C2E51" w:rsidP="006C2E51">
            <w:pPr>
              <w:pStyle w:val="BodyTextIndent"/>
              <w:ind w:left="0"/>
              <w:rPr>
                <w:b/>
                <w:sz w:val="20"/>
                <w:szCs w:val="20"/>
              </w:rPr>
            </w:pPr>
            <w:r w:rsidRPr="00693102">
              <w:rPr>
                <w:b/>
                <w:sz w:val="20"/>
                <w:szCs w:val="20"/>
              </w:rPr>
              <w:t>NEW SYMBOL</w:t>
            </w:r>
          </w:p>
        </w:tc>
      </w:tr>
      <w:tr w:rsidR="006C2E51" w:rsidRPr="00693102" w:rsidTr="006C2E51">
        <w:trPr>
          <w:trHeight w:val="980"/>
        </w:trPr>
        <w:tc>
          <w:tcPr>
            <w:tcW w:w="1234" w:type="dxa"/>
          </w:tcPr>
          <w:p w:rsidR="006C2E51" w:rsidRPr="00693102" w:rsidRDefault="006C2E51" w:rsidP="006C2E51">
            <w:pPr>
              <w:pStyle w:val="BodyTextIndent"/>
              <w:ind w:left="0"/>
              <w:rPr>
                <w:sz w:val="16"/>
                <w:szCs w:val="16"/>
              </w:rPr>
            </w:pPr>
            <w:r w:rsidRPr="00693102">
              <w:rPr>
                <w:sz w:val="16"/>
                <w:szCs w:val="16"/>
              </w:rPr>
              <w:t>Dangerous to the environment</w:t>
            </w:r>
          </w:p>
        </w:tc>
        <w:tc>
          <w:tcPr>
            <w:tcW w:w="1605" w:type="dxa"/>
          </w:tcPr>
          <w:p w:rsidR="006C2E51" w:rsidRPr="00693102" w:rsidRDefault="006C2E51" w:rsidP="006C2E51">
            <w:pPr>
              <w:pStyle w:val="BodyTextIndent"/>
              <w:ind w:left="0"/>
              <w:rPr>
                <w:noProof/>
                <w:sz w:val="20"/>
                <w:szCs w:val="20"/>
                <w:lang w:val="en-US"/>
              </w:rPr>
            </w:pPr>
            <w:r>
              <w:rPr>
                <w:noProof/>
                <w:sz w:val="20"/>
                <w:szCs w:val="20"/>
                <w:lang w:eastAsia="en-GB"/>
              </w:rPr>
              <w:drawing>
                <wp:inline distT="0" distB="0" distL="0" distR="0">
                  <wp:extent cx="542925" cy="542925"/>
                  <wp:effectExtent l="19050" t="0" r="9525" b="0"/>
                  <wp:docPr id="947" name="Picture 956" descr="environment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environmental_hazard"/>
                          <pic:cNvPicPr>
                            <a:picLocks noChangeAspect="1" noChangeArrowheads="1"/>
                          </pic:cNvPicPr>
                        </pic:nvPicPr>
                        <pic:blipFill>
                          <a:blip r:embed="rId28"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723900" cy="723900"/>
                  <wp:effectExtent l="0" t="0" r="0" b="0"/>
                  <wp:docPr id="948" name="Picture 957" descr="150px-GHS-pictogram-pollu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150px-GHS-pictogram-pollu_svg"/>
                          <pic:cNvPicPr>
                            <a:picLocks noChangeAspect="1" noChangeArrowheads="1"/>
                          </pic:cNvPicPr>
                        </pic:nvPicPr>
                        <pic:blipFill>
                          <a:blip r:embed="rId29"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r w:rsidR="006C2E51" w:rsidRPr="00693102" w:rsidTr="006C2E51">
        <w:trPr>
          <w:trHeight w:val="1096"/>
        </w:trPr>
        <w:tc>
          <w:tcPr>
            <w:tcW w:w="1234"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sz w:val="16"/>
                <w:szCs w:val="16"/>
              </w:rPr>
            </w:pPr>
            <w:r w:rsidRPr="00693102">
              <w:rPr>
                <w:sz w:val="16"/>
                <w:szCs w:val="16"/>
              </w:rPr>
              <w:t>Biohazard</w:t>
            </w:r>
          </w:p>
        </w:tc>
        <w:tc>
          <w:tcPr>
            <w:tcW w:w="1605"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542925" cy="542925"/>
                  <wp:effectExtent l="19050" t="0" r="9525" b="0"/>
                  <wp:docPr id="949" name="Picture 958" descr="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biohazard"/>
                          <pic:cNvPicPr>
                            <a:picLocks noChangeAspect="1" noChangeArrowheads="1"/>
                          </pic:cNvPicPr>
                        </pic:nvPicPr>
                        <pic:blipFill>
                          <a:blip r:embed="rId30"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Borders>
              <w:top w:val="single" w:sz="4" w:space="0" w:color="000000"/>
              <w:left w:val="single" w:sz="4" w:space="0" w:color="000000"/>
              <w:right w:val="single" w:sz="4" w:space="0" w:color="000000"/>
            </w:tcBorders>
          </w:tcPr>
          <w:p w:rsidR="006C2E51" w:rsidRPr="00693102" w:rsidRDefault="006C2E51" w:rsidP="006C2E51">
            <w:pPr>
              <w:pStyle w:val="BodyTextIndent"/>
              <w:ind w:left="0"/>
              <w:rPr>
                <w:sz w:val="20"/>
                <w:szCs w:val="20"/>
              </w:rPr>
            </w:pPr>
          </w:p>
        </w:tc>
      </w:tr>
      <w:tr w:rsidR="006C2E51" w:rsidRPr="00693102" w:rsidTr="006C2E51">
        <w:trPr>
          <w:trHeight w:val="1140"/>
        </w:trPr>
        <w:tc>
          <w:tcPr>
            <w:tcW w:w="1234"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sz w:val="16"/>
                <w:szCs w:val="16"/>
              </w:rPr>
            </w:pPr>
            <w:r w:rsidRPr="00693102">
              <w:rPr>
                <w:sz w:val="16"/>
                <w:szCs w:val="16"/>
              </w:rPr>
              <w:t>Ionising radiation and / or radioactive material</w:t>
            </w:r>
          </w:p>
        </w:tc>
        <w:tc>
          <w:tcPr>
            <w:tcW w:w="1605"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542925" cy="542925"/>
                  <wp:effectExtent l="19050" t="0" r="9525" b="0"/>
                  <wp:docPr id="950" name="Picture 959" descr="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radioactive"/>
                          <pic:cNvPicPr>
                            <a:picLocks noChangeAspect="1" noChangeArrowheads="1"/>
                          </pic:cNvPicPr>
                        </pic:nvPicPr>
                        <pic:blipFill>
                          <a:blip r:embed="rId3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Borders>
              <w:left w:val="single" w:sz="4" w:space="0" w:color="000000"/>
              <w:right w:val="single" w:sz="4" w:space="0" w:color="000000"/>
            </w:tcBorders>
          </w:tcPr>
          <w:p w:rsidR="006C2E51" w:rsidRPr="00693102" w:rsidRDefault="006C2E51" w:rsidP="006C2E51">
            <w:pPr>
              <w:pStyle w:val="BodyTextIndent"/>
              <w:ind w:left="0"/>
              <w:rPr>
                <w:sz w:val="20"/>
                <w:szCs w:val="20"/>
              </w:rPr>
            </w:pPr>
          </w:p>
        </w:tc>
      </w:tr>
      <w:tr w:rsidR="006C2E51" w:rsidRPr="00693102" w:rsidTr="006C2E51">
        <w:trPr>
          <w:trHeight w:val="1114"/>
        </w:trPr>
        <w:tc>
          <w:tcPr>
            <w:tcW w:w="1234"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sz w:val="16"/>
                <w:szCs w:val="16"/>
              </w:rPr>
            </w:pPr>
            <w:r w:rsidRPr="00693102">
              <w:rPr>
                <w:sz w:val="16"/>
                <w:szCs w:val="16"/>
              </w:rPr>
              <w:t>Harmful</w:t>
            </w:r>
          </w:p>
        </w:tc>
        <w:tc>
          <w:tcPr>
            <w:tcW w:w="1605"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noProof/>
                <w:sz w:val="20"/>
                <w:szCs w:val="20"/>
                <w:lang w:val="en-US"/>
              </w:rPr>
            </w:pPr>
            <w:r>
              <w:rPr>
                <w:noProof/>
                <w:sz w:val="20"/>
                <w:szCs w:val="20"/>
                <w:lang w:eastAsia="en-GB"/>
              </w:rPr>
              <w:drawing>
                <wp:inline distT="0" distB="0" distL="0" distR="0">
                  <wp:extent cx="542925" cy="542925"/>
                  <wp:effectExtent l="19050" t="0" r="9525" b="0"/>
                  <wp:docPr id="951" name="Picture 960" descr="harm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armful"/>
                          <pic:cNvPicPr>
                            <a:picLocks noChangeAspect="1" noChangeArrowheads="1"/>
                          </pic:cNvPicPr>
                        </pic:nvPicPr>
                        <pic:blipFill>
                          <a:blip r:embed="rId32"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939" w:type="dxa"/>
            <w:tcBorders>
              <w:left w:val="single" w:sz="4" w:space="0" w:color="000000"/>
              <w:right w:val="single" w:sz="4" w:space="0" w:color="000000"/>
            </w:tcBorders>
          </w:tcPr>
          <w:p w:rsidR="006C2E51" w:rsidRPr="00693102" w:rsidRDefault="006C2E51" w:rsidP="006C2E51">
            <w:pPr>
              <w:pStyle w:val="BodyTextIndent"/>
              <w:ind w:left="0"/>
              <w:rPr>
                <w:sz w:val="20"/>
                <w:szCs w:val="20"/>
              </w:rPr>
            </w:pPr>
          </w:p>
        </w:tc>
      </w:tr>
      <w:tr w:rsidR="006C2E51" w:rsidRPr="00693102" w:rsidTr="006C2E51">
        <w:trPr>
          <w:trHeight w:val="772"/>
        </w:trPr>
        <w:tc>
          <w:tcPr>
            <w:tcW w:w="1234"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sz w:val="16"/>
                <w:szCs w:val="16"/>
              </w:rPr>
            </w:pPr>
            <w:r w:rsidRPr="00693102">
              <w:rPr>
                <w:sz w:val="16"/>
                <w:szCs w:val="16"/>
              </w:rPr>
              <w:t>Gases under pressure</w:t>
            </w:r>
          </w:p>
        </w:tc>
        <w:tc>
          <w:tcPr>
            <w:tcW w:w="1605"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noProof/>
                <w:sz w:val="20"/>
                <w:szCs w:val="20"/>
                <w:lang w:val="en-US"/>
              </w:rPr>
            </w:pPr>
          </w:p>
        </w:tc>
        <w:tc>
          <w:tcPr>
            <w:tcW w:w="1939" w:type="dxa"/>
            <w:tcBorders>
              <w:left w:val="single" w:sz="4" w:space="0" w:color="000000"/>
              <w:right w:val="single" w:sz="4" w:space="0" w:color="000000"/>
            </w:tcBorders>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723900" cy="723900"/>
                  <wp:effectExtent l="0" t="0" r="0" b="0"/>
                  <wp:docPr id="952" name="Picture 961" descr="150px-GHS-pictogram-bottl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150px-GHS-pictogram-bottle_svg"/>
                          <pic:cNvPicPr>
                            <a:picLocks noChangeAspect="1" noChangeArrowheads="1"/>
                          </pic:cNvPicPr>
                        </pic:nvPicPr>
                        <pic:blipFill>
                          <a:blip r:embed="rId33"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r w:rsidR="006C2E51" w:rsidRPr="00693102" w:rsidTr="006C2E51">
        <w:trPr>
          <w:trHeight w:val="813"/>
        </w:trPr>
        <w:tc>
          <w:tcPr>
            <w:tcW w:w="1234"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sz w:val="16"/>
                <w:szCs w:val="16"/>
              </w:rPr>
            </w:pPr>
            <w:r w:rsidRPr="00693102">
              <w:rPr>
                <w:sz w:val="16"/>
                <w:szCs w:val="16"/>
              </w:rPr>
              <w:t>Respiratory sensitisation</w:t>
            </w:r>
          </w:p>
          <w:p w:rsidR="006C2E51" w:rsidRPr="00693102" w:rsidRDefault="006C2E51" w:rsidP="006C2E51">
            <w:pPr>
              <w:pStyle w:val="BodyTextIndent"/>
              <w:ind w:left="0"/>
              <w:rPr>
                <w:sz w:val="16"/>
                <w:szCs w:val="16"/>
              </w:rPr>
            </w:pPr>
            <w:proofErr w:type="spellStart"/>
            <w:r w:rsidRPr="00693102">
              <w:rPr>
                <w:sz w:val="16"/>
                <w:szCs w:val="16"/>
              </w:rPr>
              <w:t>Germcell</w:t>
            </w:r>
            <w:proofErr w:type="spellEnd"/>
            <w:r w:rsidRPr="00693102">
              <w:rPr>
                <w:sz w:val="16"/>
                <w:szCs w:val="16"/>
              </w:rPr>
              <w:t xml:space="preserve"> mutagenicity</w:t>
            </w:r>
          </w:p>
        </w:tc>
        <w:tc>
          <w:tcPr>
            <w:tcW w:w="1605" w:type="dxa"/>
            <w:tcBorders>
              <w:top w:val="single" w:sz="4" w:space="0" w:color="000000"/>
              <w:left w:val="single" w:sz="4" w:space="0" w:color="000000"/>
              <w:bottom w:val="single" w:sz="4" w:space="0" w:color="000000"/>
              <w:right w:val="single" w:sz="4" w:space="0" w:color="000000"/>
            </w:tcBorders>
          </w:tcPr>
          <w:p w:rsidR="006C2E51" w:rsidRPr="00693102" w:rsidRDefault="006C2E51" w:rsidP="006C2E51">
            <w:pPr>
              <w:pStyle w:val="BodyTextIndent"/>
              <w:ind w:left="0"/>
              <w:rPr>
                <w:noProof/>
                <w:sz w:val="20"/>
                <w:szCs w:val="20"/>
                <w:lang w:val="en-US"/>
              </w:rPr>
            </w:pPr>
          </w:p>
        </w:tc>
        <w:tc>
          <w:tcPr>
            <w:tcW w:w="1939" w:type="dxa"/>
            <w:tcBorders>
              <w:left w:val="single" w:sz="4" w:space="0" w:color="000000"/>
              <w:bottom w:val="single" w:sz="4" w:space="0" w:color="000000"/>
              <w:right w:val="single" w:sz="4" w:space="0" w:color="000000"/>
            </w:tcBorders>
          </w:tcPr>
          <w:p w:rsidR="006C2E51" w:rsidRPr="00693102" w:rsidRDefault="006C2E51" w:rsidP="006C2E51">
            <w:pPr>
              <w:pStyle w:val="BodyTextIndent"/>
              <w:ind w:left="0"/>
              <w:rPr>
                <w:sz w:val="20"/>
                <w:szCs w:val="20"/>
              </w:rPr>
            </w:pPr>
            <w:r>
              <w:rPr>
                <w:noProof/>
                <w:sz w:val="20"/>
                <w:szCs w:val="20"/>
                <w:lang w:eastAsia="en-GB"/>
              </w:rPr>
              <w:drawing>
                <wp:inline distT="0" distB="0" distL="0" distR="0">
                  <wp:extent cx="723900" cy="723900"/>
                  <wp:effectExtent l="0" t="0" r="0" b="0"/>
                  <wp:docPr id="953" name="Picture 962" descr="150px-GHS-pictogram-silhouet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150px-GHS-pictogram-silhouete_svg"/>
                          <pic:cNvPicPr>
                            <a:picLocks noChangeAspect="1" noChangeArrowheads="1"/>
                          </pic:cNvPicPr>
                        </pic:nvPicPr>
                        <pic:blipFill>
                          <a:blip r:embed="rId34"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bl>
    <w:p w:rsidR="006C2E51" w:rsidRDefault="006C2E51" w:rsidP="00753008">
      <w:pPr>
        <w:spacing w:line="276" w:lineRule="auto"/>
        <w:rPr>
          <w:rFonts w:asciiTheme="majorHAnsi" w:hAnsiTheme="majorHAnsi"/>
          <w:sz w:val="22"/>
          <w:szCs w:val="22"/>
        </w:rPr>
      </w:pPr>
    </w:p>
    <w:p w:rsidR="006C2E51" w:rsidRDefault="006C2E51" w:rsidP="00753008">
      <w:pPr>
        <w:spacing w:line="276" w:lineRule="auto"/>
        <w:rPr>
          <w:rFonts w:asciiTheme="majorHAnsi" w:hAnsiTheme="majorHAnsi"/>
          <w:sz w:val="22"/>
          <w:szCs w:val="22"/>
        </w:rPr>
      </w:pPr>
    </w:p>
    <w:p w:rsidR="006C2E51" w:rsidRDefault="006C2E51">
      <w:pPr>
        <w:spacing w:after="200" w:line="276" w:lineRule="auto"/>
        <w:rPr>
          <w:rFonts w:asciiTheme="majorHAnsi" w:hAnsiTheme="majorHAnsi"/>
          <w:sz w:val="22"/>
          <w:szCs w:val="22"/>
        </w:rPr>
      </w:pPr>
      <w:r>
        <w:rPr>
          <w:rFonts w:asciiTheme="majorHAnsi" w:hAnsiTheme="majorHAnsi"/>
          <w:sz w:val="22"/>
          <w:szCs w:val="22"/>
        </w:rPr>
        <w:br w:type="page"/>
      </w:r>
    </w:p>
    <w:p w:rsidR="006C2E51" w:rsidRDefault="006C2E51" w:rsidP="00753008">
      <w:pPr>
        <w:spacing w:line="276" w:lineRule="auto"/>
        <w:rPr>
          <w:rFonts w:asciiTheme="majorHAnsi" w:hAnsiTheme="majorHAnsi"/>
          <w:sz w:val="22"/>
          <w:szCs w:val="22"/>
        </w:rPr>
      </w:pPr>
      <w:r>
        <w:rPr>
          <w:rFonts w:asciiTheme="majorHAnsi" w:hAnsiTheme="majorHAnsi"/>
          <w:sz w:val="22"/>
          <w:szCs w:val="22"/>
        </w:rPr>
        <w:lastRenderedPageBreak/>
        <w:t>Appendix 6</w:t>
      </w:r>
    </w:p>
    <w:p w:rsidR="006C2E51" w:rsidRPr="000B126F" w:rsidRDefault="006C2E51" w:rsidP="006C2E51">
      <w:pPr>
        <w:spacing w:line="276" w:lineRule="auto"/>
        <w:jc w:val="center"/>
        <w:rPr>
          <w:rFonts w:asciiTheme="majorHAnsi" w:hAnsiTheme="majorHAnsi" w:cstheme="minorHAnsi"/>
          <w:b/>
        </w:rPr>
      </w:pPr>
      <w:r w:rsidRPr="000B126F">
        <w:rPr>
          <w:rFonts w:asciiTheme="majorHAnsi" w:hAnsiTheme="majorHAnsi" w:cstheme="minorHAnsi"/>
          <w:b/>
        </w:rPr>
        <w:t>Risk Assessment for Handling Dry Ice</w:t>
      </w:r>
    </w:p>
    <w:p w:rsidR="006C2E51" w:rsidRPr="000B126F" w:rsidRDefault="006C2E51" w:rsidP="006C2E51">
      <w:pPr>
        <w:spacing w:line="276" w:lineRule="auto"/>
        <w:jc w:val="center"/>
        <w:rPr>
          <w:rFonts w:asciiTheme="majorHAnsi" w:hAnsiTheme="majorHAnsi" w:cstheme="minorHAnsi"/>
          <w:b/>
        </w:rPr>
      </w:pPr>
    </w:p>
    <w:p w:rsidR="006C2E51" w:rsidRPr="000B126F" w:rsidRDefault="006C2E51" w:rsidP="006C2E51">
      <w:pPr>
        <w:spacing w:after="200" w:line="276" w:lineRule="auto"/>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BRIEF OUTLINE OF PROCEDURE/ACTIVITY AND LOCATION</w:t>
      </w:r>
    </w:p>
    <w:p w:rsidR="006C2E51" w:rsidRPr="000B126F" w:rsidRDefault="004718C0" w:rsidP="006C2E51">
      <w:pPr>
        <w:spacing w:after="200" w:line="276" w:lineRule="auto"/>
        <w:rPr>
          <w:rFonts w:asciiTheme="majorHAnsi" w:eastAsiaTheme="minorHAnsi" w:hAnsiTheme="majorHAnsi" w:cstheme="minorBidi"/>
          <w:b/>
          <w:sz w:val="20"/>
          <w:szCs w:val="20"/>
        </w:rPr>
      </w:pPr>
      <w:r>
        <w:rPr>
          <w:rFonts w:asciiTheme="majorHAnsi" w:eastAsiaTheme="minorHAnsi" w:hAnsiTheme="majorHAnsi" w:cstheme="minorBidi"/>
          <w:b/>
          <w:noProof/>
          <w:sz w:val="20"/>
          <w:szCs w:val="20"/>
          <w:lang w:eastAsia="en-GB"/>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0</wp:posOffset>
                </wp:positionV>
                <wp:extent cx="6099175" cy="652780"/>
                <wp:effectExtent l="9525" t="9525" r="6350"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652780"/>
                        </a:xfrm>
                        <a:prstGeom prst="rect">
                          <a:avLst/>
                        </a:prstGeom>
                        <a:solidFill>
                          <a:srgbClr val="FFFFFF"/>
                        </a:solidFill>
                        <a:ln w="9525">
                          <a:solidFill>
                            <a:srgbClr val="000000"/>
                          </a:solidFill>
                          <a:miter lim="800000"/>
                          <a:headEnd/>
                          <a:tailEnd/>
                        </a:ln>
                      </wps:spPr>
                      <wps:txbx>
                        <w:txbxContent>
                          <w:p w:rsidR="008D105A" w:rsidRPr="000B126F" w:rsidRDefault="008D105A" w:rsidP="006C2E51">
                            <w:pPr>
                              <w:jc w:val="both"/>
                              <w:rPr>
                                <w:rFonts w:asciiTheme="majorHAnsi" w:hAnsiTheme="majorHAnsi"/>
                                <w:sz w:val="20"/>
                                <w:szCs w:val="20"/>
                              </w:rPr>
                            </w:pPr>
                            <w:r w:rsidRPr="000B126F">
                              <w:rPr>
                                <w:rFonts w:asciiTheme="majorHAnsi" w:hAnsiTheme="majorHAnsi"/>
                                <w:sz w:val="20"/>
                                <w:szCs w:val="20"/>
                              </w:rPr>
                              <w:t>Dry ice (CO2) is delivered twice a week and is left in the North Lift lobby to be picked up by the Lab Management team or scientists and emptied into the CO2 chest in laboratory 5600 and laboratory 7402.  Dry ice is also collected from this area to be used during laboratory procedures and for shipping samples.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0;margin-top:0;width:480.25pt;height:51.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">
                <v:textbox>
                  <w:txbxContent>
                    <w:p w:rsidR="008D105A" w:rsidRPr="000B126F" w:rsidRDefault="008D105A" w:rsidP="006C2E51">
                      <w:pPr>
                        <w:jc w:val="both"/>
                        <w:rPr>
                          <w:rFonts w:asciiTheme="majorHAnsi" w:hAnsiTheme="majorHAnsi"/>
                          <w:sz w:val="20"/>
                          <w:szCs w:val="20"/>
                        </w:rPr>
                      </w:pPr>
                      <w:r w:rsidRPr="000B126F">
                        <w:rPr>
                          <w:rFonts w:asciiTheme="majorHAnsi" w:hAnsiTheme="majorHAnsi"/>
                          <w:sz w:val="20"/>
                          <w:szCs w:val="20"/>
                        </w:rPr>
                        <w:t>Dry ice (CO2) is delivered twice a week and is left in the North Lift lobby to be picked up by the Lab Management team or scientists and emptied into the CO2 chest in laboratory 5600 and laboratory 7402.  Dry ice is also collected from this area to be used during laboratory procedures and for shipping samples.</w:t>
                      </w:r>
                    </w:p>
                  </w:txbxContent>
                </v:textbox>
                <w10:wrap anchorx="margin"/>
              </v:shape>
            </w:pict>
          </mc:Fallback>
        </mc:AlternateContent>
      </w:r>
    </w:p>
    <w:p w:rsidR="006C2E51" w:rsidRPr="000B126F" w:rsidRDefault="006C2E51" w:rsidP="006C2E51">
      <w:pPr>
        <w:spacing w:after="200" w:line="276" w:lineRule="auto"/>
        <w:rPr>
          <w:rFonts w:asciiTheme="majorHAnsi" w:eastAsiaTheme="minorHAnsi" w:hAnsiTheme="majorHAnsi" w:cstheme="minorBidi"/>
          <w:b/>
          <w:sz w:val="20"/>
          <w:szCs w:val="20"/>
        </w:rPr>
      </w:pPr>
    </w:p>
    <w:p w:rsidR="006C2E51" w:rsidRPr="000B126F" w:rsidRDefault="006C2E51" w:rsidP="006C2E51">
      <w:pPr>
        <w:spacing w:after="200"/>
        <w:rPr>
          <w:rFonts w:asciiTheme="majorHAnsi" w:eastAsiaTheme="minorHAnsi" w:hAnsiTheme="majorHAnsi" w:cstheme="minorBidi"/>
          <w:sz w:val="20"/>
          <w:szCs w:val="20"/>
        </w:rPr>
      </w:pPr>
    </w:p>
    <w:p w:rsidR="006C2E51" w:rsidRPr="000B126F" w:rsidRDefault="006C2E51" w:rsidP="006C2E51">
      <w:pPr>
        <w:spacing w:after="200"/>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ADVERSE EFFECTS</w:t>
      </w:r>
    </w:p>
    <w:tbl>
      <w:tblPr>
        <w:tblStyle w:val="TableGrid"/>
        <w:tblpPr w:leftFromText="180" w:rightFromText="180" w:vertAnchor="text" w:tblpX="108" w:tblpY="1"/>
        <w:tblOverlap w:val="never"/>
        <w:tblW w:w="9678" w:type="dxa"/>
        <w:tblLayout w:type="fixed"/>
        <w:tblLook w:val="04A0" w:firstRow="1" w:lastRow="0" w:firstColumn="1" w:lastColumn="0" w:noHBand="0" w:noVBand="1"/>
      </w:tblPr>
      <w:tblGrid>
        <w:gridCol w:w="2574"/>
        <w:gridCol w:w="5251"/>
        <w:gridCol w:w="1853"/>
      </w:tblGrid>
      <w:tr w:rsidR="006C2E51" w:rsidRPr="000B126F" w:rsidTr="006C2E51">
        <w:trPr>
          <w:trHeight w:val="1057"/>
        </w:trPr>
        <w:tc>
          <w:tcPr>
            <w:tcW w:w="2574" w:type="dxa"/>
            <w:vAlign w:val="center"/>
          </w:tcPr>
          <w:p w:rsidR="006C2E51" w:rsidRPr="000B126F" w:rsidRDefault="006C2E51" w:rsidP="006C2E51">
            <w:pPr>
              <w:rPr>
                <w:rFonts w:asciiTheme="majorHAnsi" w:eastAsiaTheme="minorHAnsi" w:hAnsiTheme="majorHAnsi" w:cstheme="minorBidi"/>
                <w:b/>
                <w:sz w:val="16"/>
                <w:szCs w:val="16"/>
              </w:rPr>
            </w:pPr>
          </w:p>
          <w:p w:rsidR="006C2E51" w:rsidRPr="000B126F" w:rsidRDefault="006C2E51" w:rsidP="006C2E51">
            <w:pPr>
              <w:jc w:val="center"/>
              <w:rPr>
                <w:rFonts w:asciiTheme="majorHAnsi" w:eastAsiaTheme="minorHAnsi" w:hAnsiTheme="majorHAnsi" w:cstheme="minorBidi"/>
                <w:b/>
                <w:sz w:val="16"/>
                <w:szCs w:val="16"/>
              </w:rPr>
            </w:pPr>
            <w:r w:rsidRPr="000B126F">
              <w:rPr>
                <w:rFonts w:asciiTheme="majorHAnsi" w:eastAsiaTheme="minorHAnsi" w:hAnsiTheme="majorHAnsi" w:cstheme="minorBidi"/>
                <w:b/>
                <w:sz w:val="16"/>
                <w:szCs w:val="16"/>
              </w:rPr>
              <w:t>HAZARDOUS AGENT/EQUIPMENT/PROCEDURE/LOCATION</w:t>
            </w:r>
          </w:p>
          <w:p w:rsidR="006C2E51" w:rsidRPr="000B126F" w:rsidRDefault="006C2E51" w:rsidP="006C2E51">
            <w:pPr>
              <w:rPr>
                <w:rFonts w:asciiTheme="majorHAnsi" w:eastAsiaTheme="minorHAnsi" w:hAnsiTheme="majorHAnsi" w:cstheme="minorBidi"/>
                <w:b/>
                <w:sz w:val="16"/>
                <w:szCs w:val="16"/>
              </w:rPr>
            </w:pPr>
          </w:p>
        </w:tc>
        <w:tc>
          <w:tcPr>
            <w:tcW w:w="5251" w:type="dxa"/>
            <w:vAlign w:val="center"/>
          </w:tcPr>
          <w:p w:rsidR="006C2E51" w:rsidRPr="000B126F" w:rsidRDefault="006C2E51" w:rsidP="006C2E51">
            <w:pPr>
              <w:jc w:val="center"/>
              <w:rPr>
                <w:rFonts w:asciiTheme="majorHAnsi" w:eastAsiaTheme="minorHAnsi" w:hAnsiTheme="majorHAnsi" w:cstheme="minorBidi"/>
                <w:b/>
                <w:sz w:val="16"/>
                <w:szCs w:val="16"/>
              </w:rPr>
            </w:pPr>
            <w:r w:rsidRPr="000B126F">
              <w:rPr>
                <w:rFonts w:asciiTheme="majorHAnsi" w:eastAsiaTheme="minorHAnsi" w:hAnsiTheme="majorHAnsi" w:cstheme="minorBidi"/>
                <w:b/>
                <w:sz w:val="16"/>
                <w:szCs w:val="16"/>
              </w:rPr>
              <w:t>ASSOCIATED HAZARDS</w:t>
            </w:r>
          </w:p>
        </w:tc>
        <w:tc>
          <w:tcPr>
            <w:tcW w:w="1853" w:type="dxa"/>
            <w:vAlign w:val="center"/>
          </w:tcPr>
          <w:p w:rsidR="006C2E51" w:rsidRPr="000B126F" w:rsidRDefault="006C2E51" w:rsidP="006C2E51">
            <w:pPr>
              <w:jc w:val="center"/>
              <w:rPr>
                <w:rFonts w:asciiTheme="majorHAnsi" w:eastAsiaTheme="minorHAnsi" w:hAnsiTheme="majorHAnsi" w:cstheme="minorBidi"/>
                <w:b/>
                <w:sz w:val="16"/>
                <w:szCs w:val="16"/>
              </w:rPr>
            </w:pPr>
            <w:r w:rsidRPr="000B126F">
              <w:rPr>
                <w:rFonts w:asciiTheme="majorHAnsi" w:eastAsiaTheme="minorHAnsi" w:hAnsiTheme="majorHAnsi" w:cstheme="minorBidi"/>
                <w:b/>
                <w:sz w:val="16"/>
                <w:szCs w:val="16"/>
              </w:rPr>
              <w:t>LIKELIHOOD OF HARM OCCURING</w:t>
            </w:r>
          </w:p>
        </w:tc>
      </w:tr>
      <w:tr w:rsidR="006C2E51" w:rsidRPr="000B126F" w:rsidTr="006C2E51">
        <w:trPr>
          <w:trHeight w:val="812"/>
        </w:trPr>
        <w:tc>
          <w:tcPr>
            <w:tcW w:w="2574" w:type="dxa"/>
            <w:vAlign w:val="center"/>
          </w:tcPr>
          <w:p w:rsidR="006C2E51" w:rsidRPr="000B126F" w:rsidRDefault="006C2E51" w:rsidP="006C2E51">
            <w:pPr>
              <w:rPr>
                <w:rFonts w:asciiTheme="majorHAnsi" w:eastAsiaTheme="minorHAnsi" w:hAnsiTheme="majorHAnsi" w:cstheme="minorBidi"/>
                <w:sz w:val="16"/>
                <w:szCs w:val="16"/>
              </w:rPr>
            </w:pPr>
          </w:p>
          <w:p w:rsidR="006C2E51" w:rsidRPr="000B126F" w:rsidRDefault="006C2E51" w:rsidP="006C2E51">
            <w:pPr>
              <w:rPr>
                <w:rFonts w:asciiTheme="majorHAnsi" w:eastAsiaTheme="minorHAnsi" w:hAnsiTheme="majorHAnsi" w:cstheme="minorBidi"/>
                <w:sz w:val="16"/>
                <w:szCs w:val="16"/>
              </w:rPr>
            </w:pPr>
            <w:r w:rsidRPr="000B126F">
              <w:rPr>
                <w:rFonts w:asciiTheme="majorHAnsi" w:eastAsiaTheme="minorHAnsi" w:hAnsiTheme="majorHAnsi" w:cstheme="minorBidi"/>
                <w:sz w:val="16"/>
                <w:szCs w:val="16"/>
              </w:rPr>
              <w:t>Dry ice (solid CO2 pellets)</w:t>
            </w:r>
          </w:p>
          <w:p w:rsidR="006C2E51" w:rsidRPr="000B126F" w:rsidRDefault="006C2E51" w:rsidP="006C2E51">
            <w:pPr>
              <w:rPr>
                <w:rFonts w:asciiTheme="majorHAnsi" w:eastAsiaTheme="minorHAnsi" w:hAnsiTheme="majorHAnsi" w:cstheme="minorBidi"/>
                <w:sz w:val="16"/>
                <w:szCs w:val="16"/>
              </w:rPr>
            </w:pPr>
          </w:p>
        </w:tc>
        <w:tc>
          <w:tcPr>
            <w:tcW w:w="5251" w:type="dxa"/>
            <w:vAlign w:val="center"/>
          </w:tcPr>
          <w:p w:rsidR="006C2E51" w:rsidRPr="000B126F" w:rsidRDefault="006C2E51" w:rsidP="006C2E51">
            <w:pPr>
              <w:rPr>
                <w:rFonts w:asciiTheme="majorHAnsi" w:eastAsiaTheme="minorHAnsi" w:hAnsiTheme="majorHAnsi" w:cstheme="minorBidi"/>
                <w:sz w:val="16"/>
                <w:szCs w:val="16"/>
              </w:rPr>
            </w:pPr>
            <w:r w:rsidRPr="000B126F">
              <w:rPr>
                <w:rFonts w:asciiTheme="majorHAnsi" w:eastAsiaTheme="minorHAnsi" w:hAnsiTheme="majorHAnsi" w:cstheme="minorBidi"/>
                <w:sz w:val="16"/>
                <w:szCs w:val="16"/>
              </w:rPr>
              <w:t>This substance is intensely cold and can cause burns when in contact with bare skin.  Sublimation point is -78.5</w:t>
            </w:r>
            <w:r w:rsidRPr="000B126F">
              <w:rPr>
                <w:rFonts w:asciiTheme="majorHAnsi" w:eastAsiaTheme="minorHAnsi" w:hAnsiTheme="majorHAnsi" w:cstheme="minorBidi"/>
                <w:sz w:val="16"/>
                <w:szCs w:val="16"/>
              </w:rPr>
              <w:sym w:font="Symbol" w:char="F0B0"/>
            </w:r>
            <w:r w:rsidRPr="000B126F">
              <w:rPr>
                <w:rFonts w:asciiTheme="majorHAnsi" w:eastAsiaTheme="minorHAnsi" w:hAnsiTheme="majorHAnsi" w:cstheme="minorBidi"/>
                <w:sz w:val="16"/>
                <w:szCs w:val="16"/>
              </w:rPr>
              <w:t xml:space="preserve">C to produce CO2 vapours so it should be stored and used in a </w:t>
            </w:r>
            <w:proofErr w:type="spellStart"/>
            <w:r w:rsidRPr="000B126F">
              <w:rPr>
                <w:rFonts w:asciiTheme="majorHAnsi" w:eastAsiaTheme="minorHAnsi" w:hAnsiTheme="majorHAnsi" w:cstheme="minorBidi"/>
                <w:sz w:val="16"/>
                <w:szCs w:val="16"/>
              </w:rPr>
              <w:t>well ventilated</w:t>
            </w:r>
            <w:proofErr w:type="spellEnd"/>
            <w:r w:rsidRPr="000B126F">
              <w:rPr>
                <w:rFonts w:asciiTheme="majorHAnsi" w:eastAsiaTheme="minorHAnsi" w:hAnsiTheme="majorHAnsi" w:cstheme="minorBidi"/>
                <w:sz w:val="16"/>
                <w:szCs w:val="16"/>
              </w:rPr>
              <w:t xml:space="preserve"> area to prevent asphyxiation.  Expansion of the gas from solid increases by 900 times so this substance should not be used in sealed containers or sealed rooms.</w:t>
            </w:r>
          </w:p>
        </w:tc>
        <w:tc>
          <w:tcPr>
            <w:tcW w:w="1853" w:type="dxa"/>
            <w:vAlign w:val="center"/>
          </w:tcPr>
          <w:p w:rsidR="006C2E51" w:rsidRPr="000B126F" w:rsidRDefault="006C2E51" w:rsidP="006C2E51">
            <w:pPr>
              <w:rPr>
                <w:rFonts w:asciiTheme="majorHAnsi" w:eastAsiaTheme="minorHAnsi" w:hAnsiTheme="majorHAnsi" w:cstheme="minorBidi"/>
                <w:sz w:val="16"/>
                <w:szCs w:val="16"/>
              </w:rPr>
            </w:pPr>
            <w:r w:rsidRPr="000B126F">
              <w:rPr>
                <w:rFonts w:asciiTheme="majorHAnsi" w:eastAsiaTheme="minorHAnsi" w:hAnsiTheme="majorHAnsi" w:cstheme="minorBidi"/>
                <w:sz w:val="16"/>
                <w:szCs w:val="16"/>
              </w:rPr>
              <w:t>Medium</w:t>
            </w:r>
          </w:p>
        </w:tc>
      </w:tr>
    </w:tbl>
    <w:p w:rsidR="006C2E51" w:rsidRPr="000B126F" w:rsidRDefault="006C2E51" w:rsidP="006C2E51">
      <w:pPr>
        <w:spacing w:after="200"/>
        <w:rPr>
          <w:rFonts w:asciiTheme="majorHAnsi" w:eastAsiaTheme="minorHAnsi" w:hAnsiTheme="majorHAnsi" w:cstheme="minorBidi"/>
          <w:b/>
          <w:sz w:val="20"/>
          <w:szCs w:val="20"/>
        </w:rPr>
      </w:pPr>
    </w:p>
    <w:p w:rsidR="006C2E51" w:rsidRPr="000B126F" w:rsidRDefault="006C2E51" w:rsidP="006C2E51">
      <w:pPr>
        <w:spacing w:after="200"/>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ELIMINATION / SUBSTITUTION OF HAZARD</w:t>
      </w:r>
    </w:p>
    <w:p w:rsidR="006C2E51" w:rsidRPr="000B126F" w:rsidRDefault="004718C0" w:rsidP="006C2E51">
      <w:pPr>
        <w:spacing w:after="200"/>
        <w:rPr>
          <w:rFonts w:asciiTheme="majorHAnsi" w:eastAsiaTheme="minorHAnsi" w:hAnsiTheme="majorHAnsi" w:cstheme="minorBidi"/>
          <w:b/>
          <w:sz w:val="20"/>
          <w:szCs w:val="20"/>
        </w:rPr>
      </w:pPr>
      <w:r>
        <w:rPr>
          <w:rFonts w:asciiTheme="majorHAnsi" w:eastAsiaTheme="minorHAnsi" w:hAnsiTheme="majorHAnsi" w:cstheme="minorBidi"/>
          <w:b/>
          <w:noProof/>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9525</wp:posOffset>
                </wp:positionH>
                <wp:positionV relativeFrom="paragraph">
                  <wp:posOffset>227330</wp:posOffset>
                </wp:positionV>
                <wp:extent cx="6260465" cy="436880"/>
                <wp:effectExtent l="9525" t="8255" r="6985" b="120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436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105A" w:rsidRPr="000B126F" w:rsidRDefault="008D105A" w:rsidP="006C2E51">
                            <w:pPr>
                              <w:rPr>
                                <w:rFonts w:asciiTheme="majorHAnsi" w:hAnsiTheme="majorHAnsi"/>
                                <w:sz w:val="20"/>
                                <w:szCs w:val="20"/>
                              </w:rPr>
                            </w:pPr>
                            <w:proofErr w:type="gramStart"/>
                            <w:r w:rsidRPr="000B126F">
                              <w:rPr>
                                <w:rFonts w:asciiTheme="majorHAnsi" w:hAnsiTheme="majorHAnsi"/>
                                <w:sz w:val="20"/>
                                <w:szCs w:val="20"/>
                              </w:rPr>
                              <w:t>Must be used as a refrigerant to achieve certain temperatures.</w:t>
                            </w:r>
                            <w:proofErr w:type="gramEnd"/>
                            <w:r w:rsidRPr="000B126F">
                              <w:rPr>
                                <w:rFonts w:asciiTheme="majorHAnsi" w:hAnsiTheme="majorHAnsi"/>
                                <w:sz w:val="20"/>
                                <w:szCs w:val="20"/>
                              </w:rPr>
                              <w:t xml:space="preserve">  Amounts entering the department are controlled by Laboratory Management and are stored in designated areas.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75pt;margin-top:17.9pt;width:492.95pt;height:3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" filled="f">
                <v:textbox>
                  <w:txbxContent>
                    <w:p w:rsidR="008D105A" w:rsidRPr="000B126F" w:rsidRDefault="008D105A" w:rsidP="006C2E51">
                      <w:pPr>
                        <w:rPr>
                          <w:rFonts w:asciiTheme="majorHAnsi" w:hAnsiTheme="majorHAnsi"/>
                          <w:sz w:val="20"/>
                          <w:szCs w:val="20"/>
                        </w:rPr>
                      </w:pPr>
                      <w:r w:rsidRPr="000B126F">
                        <w:rPr>
                          <w:rFonts w:asciiTheme="majorHAnsi" w:hAnsiTheme="majorHAnsi"/>
                          <w:sz w:val="20"/>
                          <w:szCs w:val="20"/>
                        </w:rPr>
                        <w:t xml:space="preserve">Must be used as a refrigerant to achieve certain temperatures.  Amounts entering the department are controlled by Laboratory Management and are stored in designated areas.  </w:t>
                      </w:r>
                    </w:p>
                  </w:txbxContent>
                </v:textbox>
              </v:shape>
            </w:pict>
          </mc:Fallback>
        </mc:AlternateContent>
      </w:r>
      <w:r w:rsidR="006C2E51" w:rsidRPr="000B126F">
        <w:rPr>
          <w:rFonts w:asciiTheme="majorHAnsi" w:eastAsiaTheme="minorHAnsi" w:hAnsiTheme="majorHAnsi" w:cstheme="minorBidi"/>
          <w:b/>
          <w:sz w:val="22"/>
          <w:szCs w:val="22"/>
        </w:rPr>
        <w:t>Can this hazard be eliminated or substituted with one less hazardous?</w:t>
      </w:r>
      <w:r w:rsidR="006C2E51" w:rsidRPr="000B126F">
        <w:rPr>
          <w:rFonts w:asciiTheme="majorHAnsi" w:eastAsiaTheme="minorHAnsi" w:hAnsiTheme="majorHAnsi" w:cstheme="minorBidi"/>
          <w:b/>
          <w:sz w:val="20"/>
          <w:szCs w:val="20"/>
        </w:rPr>
        <w:t xml:space="preserve"> </w:t>
      </w:r>
      <w:r w:rsidR="006C2E51" w:rsidRPr="000B126F">
        <w:rPr>
          <w:rFonts w:asciiTheme="majorHAnsi" w:eastAsiaTheme="minorHAnsi" w:hAnsiTheme="majorHAnsi" w:cstheme="minorBidi"/>
          <w:b/>
          <w:sz w:val="20"/>
          <w:szCs w:val="20"/>
        </w:rPr>
        <w:tab/>
      </w:r>
      <w:r w:rsidR="006C2E51" w:rsidRPr="000B126F">
        <w:rPr>
          <w:rFonts w:asciiTheme="majorHAnsi" w:eastAsiaTheme="minorHAnsi" w:hAnsiTheme="majorHAnsi" w:cstheme="minorBidi"/>
          <w:b/>
          <w:sz w:val="20"/>
          <w:szCs w:val="20"/>
        </w:rPr>
        <w:tab/>
      </w:r>
      <w:r w:rsidR="006C2E51" w:rsidRPr="000B126F">
        <w:rPr>
          <w:rFonts w:asciiTheme="majorHAnsi" w:eastAsiaTheme="minorHAnsi" w:hAnsiTheme="majorHAnsi" w:cstheme="minorBidi"/>
          <w:b/>
          <w:sz w:val="20"/>
          <w:szCs w:val="20"/>
        </w:rPr>
        <w:tab/>
      </w:r>
      <w:r w:rsidR="006C2E51" w:rsidRPr="000B126F">
        <w:rPr>
          <w:rFonts w:asciiTheme="majorHAnsi" w:eastAsiaTheme="minorHAnsi" w:hAnsiTheme="majorHAnsi" w:cstheme="minorBidi"/>
          <w:b/>
          <w:sz w:val="20"/>
          <w:szCs w:val="20"/>
        </w:rPr>
        <w:tab/>
        <w:t xml:space="preserve">NO </w:t>
      </w:r>
    </w:p>
    <w:p w:rsidR="006C2E51" w:rsidRPr="000B126F" w:rsidRDefault="006C2E51" w:rsidP="006C2E51">
      <w:pPr>
        <w:spacing w:after="200" w:line="276" w:lineRule="auto"/>
        <w:rPr>
          <w:rFonts w:asciiTheme="majorHAnsi" w:eastAsiaTheme="minorHAnsi" w:hAnsiTheme="majorHAnsi" w:cstheme="minorBidi"/>
          <w:b/>
          <w:sz w:val="20"/>
          <w:szCs w:val="20"/>
        </w:rPr>
      </w:pPr>
    </w:p>
    <w:p w:rsidR="00210A9B" w:rsidRPr="000B126F" w:rsidRDefault="00210A9B" w:rsidP="006C2E51">
      <w:pPr>
        <w:spacing w:after="200" w:line="276" w:lineRule="auto"/>
        <w:rPr>
          <w:rFonts w:asciiTheme="majorHAnsi" w:eastAsiaTheme="minorHAnsi" w:hAnsiTheme="majorHAnsi" w:cstheme="minorBidi"/>
          <w:b/>
          <w:sz w:val="20"/>
          <w:szCs w:val="20"/>
        </w:rPr>
      </w:pPr>
    </w:p>
    <w:p w:rsidR="006C2E51" w:rsidRPr="000B126F" w:rsidRDefault="004718C0" w:rsidP="006C2E51">
      <w:pPr>
        <w:spacing w:after="200"/>
        <w:rPr>
          <w:rFonts w:asciiTheme="majorHAnsi" w:eastAsiaTheme="minorHAnsi" w:hAnsiTheme="majorHAnsi" w:cstheme="minorBidi"/>
          <w:b/>
          <w:sz w:val="20"/>
          <w:szCs w:val="20"/>
        </w:rPr>
      </w:pPr>
      <w:r>
        <w:rPr>
          <w:rFonts w:asciiTheme="majorHAnsi" w:eastAsiaTheme="minorHAnsi" w:hAnsiTheme="majorHAnsi" w:cstheme="minorBidi"/>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-50165</wp:posOffset>
                </wp:positionH>
                <wp:positionV relativeFrom="paragraph">
                  <wp:posOffset>261620</wp:posOffset>
                </wp:positionV>
                <wp:extent cx="6260465" cy="589915"/>
                <wp:effectExtent l="6985" t="13970" r="9525" b="5715"/>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5899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D105A" w:rsidRPr="000B126F" w:rsidRDefault="008D105A" w:rsidP="006C2E51">
                            <w:pPr>
                              <w:rPr>
                                <w:rFonts w:asciiTheme="majorHAnsi" w:hAnsiTheme="majorHAnsi"/>
                              </w:rPr>
                            </w:pPr>
                            <w:r w:rsidRPr="000B126F">
                              <w:rPr>
                                <w:rFonts w:asciiTheme="majorHAnsi" w:hAnsiTheme="majorHAnsi"/>
                                <w:sz w:val="20"/>
                                <w:szCs w:val="20"/>
                              </w:rPr>
                              <w:t>Dry ice is handled with care whilst wearing a lab coat, safety glasses and insulated gloves.  The substance is stored in well ventilated areas in specialist storage chests.  Users are made aware of risks and are advised of the proper packing procedure when this substance is used as a refrigerant for sample shipping.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margin-left:-3.95pt;margin-top:20.6pt;width:492.95pt;height:4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" filled="f" strokecolor="black [3213]">
                <v:textbox>
                  <w:txbxContent>
                    <w:p w:rsidR="008D105A" w:rsidRPr="000B126F" w:rsidRDefault="008D105A" w:rsidP="006C2E51">
                      <w:pPr>
                        <w:rPr>
                          <w:rFonts w:asciiTheme="majorHAnsi" w:hAnsiTheme="majorHAnsi"/>
                        </w:rPr>
                      </w:pPr>
                      <w:r w:rsidRPr="000B126F">
                        <w:rPr>
                          <w:rFonts w:asciiTheme="majorHAnsi" w:hAnsiTheme="majorHAnsi"/>
                          <w:sz w:val="20"/>
                          <w:szCs w:val="20"/>
                        </w:rPr>
                        <w:t>Dry ice is handled with care whilst wearing a lab coat, safety glasses and insulated gloves.  The substance is stored in well ventilated areas in specialist storage chests.  Users are made aware of risks and are advised of the proper packing procedure when this substance is used as a refrigerant for sample shipping.</w:t>
                      </w:r>
                    </w:p>
                  </w:txbxContent>
                </v:textbox>
              </v:shape>
            </w:pict>
          </mc:Fallback>
        </mc:AlternateContent>
      </w:r>
      <w:r w:rsidR="006C2E51" w:rsidRPr="000B126F">
        <w:rPr>
          <w:rFonts w:asciiTheme="majorHAnsi" w:eastAsiaTheme="minorHAnsi" w:hAnsiTheme="majorHAnsi" w:cstheme="minorBidi"/>
          <w:b/>
          <w:sz w:val="20"/>
          <w:szCs w:val="20"/>
        </w:rPr>
        <w:t>EXISTING CONTROL MEASURES</w:t>
      </w:r>
    </w:p>
    <w:p w:rsidR="006C2E51" w:rsidRPr="000B126F" w:rsidRDefault="006C2E51" w:rsidP="006C2E51">
      <w:pPr>
        <w:spacing w:after="200"/>
        <w:rPr>
          <w:rFonts w:asciiTheme="majorHAnsi" w:eastAsiaTheme="minorHAnsi" w:hAnsiTheme="majorHAnsi" w:cstheme="minorBidi"/>
          <w:sz w:val="22"/>
          <w:szCs w:val="22"/>
        </w:rPr>
      </w:pPr>
    </w:p>
    <w:p w:rsidR="006C2E51" w:rsidRPr="000B126F" w:rsidRDefault="006C2E51" w:rsidP="006C2E51">
      <w:pPr>
        <w:spacing w:after="200" w:line="276" w:lineRule="auto"/>
        <w:rPr>
          <w:rFonts w:asciiTheme="majorHAnsi" w:eastAsiaTheme="minorHAnsi" w:hAnsiTheme="majorHAnsi" w:cstheme="minorBidi"/>
          <w:sz w:val="22"/>
          <w:szCs w:val="22"/>
        </w:rPr>
      </w:pPr>
    </w:p>
    <w:p w:rsidR="006C2E51" w:rsidRPr="000B126F" w:rsidRDefault="004718C0" w:rsidP="006C2E51">
      <w:pPr>
        <w:spacing w:after="200"/>
        <w:rPr>
          <w:rFonts w:asciiTheme="majorHAnsi" w:eastAsiaTheme="minorHAnsi" w:hAnsiTheme="majorHAnsi" w:cstheme="minorBidi"/>
          <w:b/>
          <w:sz w:val="20"/>
          <w:szCs w:val="20"/>
        </w:rPr>
      </w:pPr>
      <w:r>
        <w:rPr>
          <w:rFonts w:asciiTheme="majorHAnsi" w:eastAsiaTheme="minorHAnsi" w:hAnsiTheme="majorHAnsi" w:cstheme="minorBidi"/>
          <w:noProof/>
          <w:sz w:val="22"/>
          <w:szCs w:val="22"/>
          <w:lang w:eastAsia="en-GB"/>
        </w:rPr>
        <mc:AlternateContent>
          <mc:Choice Requires="wps">
            <w:drawing>
              <wp:anchor distT="0" distB="0" distL="114300" distR="114300" simplePos="0" relativeHeight="251674624" behindDoc="0" locked="0" layoutInCell="1" allowOverlap="1">
                <wp:simplePos x="0" y="0"/>
                <wp:positionH relativeFrom="column">
                  <wp:posOffset>6985</wp:posOffset>
                </wp:positionH>
                <wp:positionV relativeFrom="paragraph">
                  <wp:posOffset>248285</wp:posOffset>
                </wp:positionV>
                <wp:extent cx="6227445" cy="249555"/>
                <wp:effectExtent l="6985" t="10160" r="13970" b="5080"/>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249555"/>
                        </a:xfrm>
                        <a:prstGeom prst="rect">
                          <a:avLst/>
                        </a:prstGeom>
                        <a:solidFill>
                          <a:srgbClr val="FFFFFF"/>
                        </a:solidFill>
                        <a:ln w="9525">
                          <a:solidFill>
                            <a:srgbClr val="000000"/>
                          </a:solidFill>
                          <a:miter lim="800000"/>
                          <a:headEnd/>
                          <a:tailEnd/>
                        </a:ln>
                      </wps:spPr>
                      <wps:txbx>
                        <w:txbxContent>
                          <w:p w:rsidR="008D105A" w:rsidRPr="000B126F" w:rsidRDefault="008D105A" w:rsidP="006C2E51">
                            <w:pPr>
                              <w:rPr>
                                <w:rFonts w:asciiTheme="majorHAnsi" w:hAnsiTheme="majorHAnsi"/>
                                <w:sz w:val="20"/>
                                <w:szCs w:val="20"/>
                              </w:rPr>
                            </w:pPr>
                            <w:proofErr w:type="gramStart"/>
                            <w:r w:rsidRPr="000B126F">
                              <w:rPr>
                                <w:rFonts w:asciiTheme="majorHAnsi" w:hAnsiTheme="majorHAnsi"/>
                                <w:sz w:val="20"/>
                                <w:szCs w:val="20"/>
                              </w:rPr>
                              <w:t>Scientists and personnel handling the substance as well as personnel in the vicinity of the storage chests.</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44" type="#_x0000_t202" style="position:absolute;margin-left:.55pt;margin-top:19.55pt;width:490.35pt;height:19.6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">
                <v:textbox style="mso-fit-shape-to-text:t">
                  <w:txbxContent>
                    <w:p w:rsidR="008D105A" w:rsidRPr="000B126F" w:rsidRDefault="008D105A" w:rsidP="006C2E51">
                      <w:pPr>
                        <w:rPr>
                          <w:rFonts w:asciiTheme="majorHAnsi" w:hAnsiTheme="majorHAnsi"/>
                          <w:sz w:val="20"/>
                          <w:szCs w:val="20"/>
                        </w:rPr>
                      </w:pPr>
                      <w:r w:rsidRPr="000B126F">
                        <w:rPr>
                          <w:rFonts w:asciiTheme="majorHAnsi" w:hAnsiTheme="majorHAnsi"/>
                          <w:sz w:val="20"/>
                          <w:szCs w:val="20"/>
                        </w:rPr>
                        <w:t>Scientists and personnel handling the substance as well as personnel in the vicinity of the storage chests.</w:t>
                      </w:r>
                    </w:p>
                  </w:txbxContent>
                </v:textbox>
              </v:shape>
            </w:pict>
          </mc:Fallback>
        </mc:AlternateContent>
      </w:r>
      <w:r w:rsidR="006C2E51" w:rsidRPr="000B126F">
        <w:rPr>
          <w:rFonts w:asciiTheme="majorHAnsi" w:eastAsiaTheme="minorHAnsi" w:hAnsiTheme="majorHAnsi" w:cstheme="minorBidi"/>
          <w:b/>
          <w:sz w:val="20"/>
          <w:szCs w:val="20"/>
        </w:rPr>
        <w:t>PERSONS POTENTIALLY AT RISK</w:t>
      </w:r>
    </w:p>
    <w:p w:rsidR="006C2E51" w:rsidRPr="000B126F" w:rsidRDefault="006C2E51" w:rsidP="006C2E51">
      <w:pPr>
        <w:spacing w:after="200" w:line="276" w:lineRule="auto"/>
        <w:rPr>
          <w:rFonts w:asciiTheme="majorHAnsi" w:eastAsiaTheme="minorHAnsi" w:hAnsiTheme="majorHAnsi" w:cstheme="minorBidi"/>
          <w:sz w:val="22"/>
          <w:szCs w:val="22"/>
        </w:rPr>
      </w:pPr>
    </w:p>
    <w:p w:rsidR="006C2E51" w:rsidRPr="000B126F" w:rsidRDefault="006C2E51" w:rsidP="006C2E51">
      <w:pPr>
        <w:spacing w:after="200"/>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ACTION IN THE EVENT OF SPILLAGE, ACCIDENT OR EMERGENCY</w:t>
      </w:r>
    </w:p>
    <w:p w:rsidR="006C2E51" w:rsidRPr="000B126F" w:rsidRDefault="004718C0" w:rsidP="006C2E51">
      <w:pPr>
        <w:spacing w:after="200"/>
        <w:rPr>
          <w:rFonts w:asciiTheme="majorHAnsi" w:eastAsiaTheme="minorHAnsi" w:hAnsiTheme="majorHAnsi" w:cstheme="minorBidi"/>
          <w:b/>
          <w:sz w:val="20"/>
          <w:szCs w:val="20"/>
        </w:rPr>
      </w:pPr>
      <w:r>
        <w:rPr>
          <w:rFonts w:asciiTheme="majorHAnsi" w:eastAsiaTheme="minorHAnsi" w:hAnsiTheme="majorHAnsi" w:cstheme="minorBidi"/>
          <w:b/>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12065</wp:posOffset>
                </wp:positionH>
                <wp:positionV relativeFrom="paragraph">
                  <wp:posOffset>5715</wp:posOffset>
                </wp:positionV>
                <wp:extent cx="6227445" cy="756920"/>
                <wp:effectExtent l="12065" t="5715" r="8890" b="889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756920"/>
                        </a:xfrm>
                        <a:prstGeom prst="rect">
                          <a:avLst/>
                        </a:prstGeom>
                        <a:solidFill>
                          <a:srgbClr val="FFFFFF"/>
                        </a:solidFill>
                        <a:ln w="9525">
                          <a:solidFill>
                            <a:srgbClr val="000000"/>
                          </a:solidFill>
                          <a:miter lim="800000"/>
                          <a:headEnd/>
                          <a:tailEnd/>
                        </a:ln>
                      </wps:spPr>
                      <wps:txbx>
                        <w:txbxContent>
                          <w:p w:rsidR="008D105A" w:rsidRPr="000B126F" w:rsidRDefault="008D105A" w:rsidP="006C2E51">
                            <w:pPr>
                              <w:rPr>
                                <w:rFonts w:asciiTheme="majorHAnsi" w:hAnsiTheme="majorHAnsi"/>
                                <w:sz w:val="20"/>
                                <w:szCs w:val="20"/>
                              </w:rPr>
                            </w:pPr>
                            <w:r w:rsidRPr="000B126F">
                              <w:rPr>
                                <w:rFonts w:asciiTheme="majorHAnsi" w:hAnsiTheme="majorHAnsi"/>
                                <w:sz w:val="20"/>
                                <w:szCs w:val="20"/>
                              </w:rPr>
                              <w:t>In the case of contact with the skin, warm the skin gently by immersion in tepid water and cover with a clean dressing – seek medical attention.</w:t>
                            </w:r>
                          </w:p>
                          <w:p w:rsidR="008D105A" w:rsidRPr="000B126F" w:rsidRDefault="008D105A" w:rsidP="006C2E51">
                            <w:pPr>
                              <w:rPr>
                                <w:rFonts w:asciiTheme="majorHAnsi" w:hAnsiTheme="majorHAnsi"/>
                              </w:rPr>
                            </w:pPr>
                            <w:r w:rsidRPr="000B126F">
                              <w:rPr>
                                <w:rFonts w:asciiTheme="majorHAnsi" w:hAnsiTheme="majorHAnsi"/>
                                <w:sz w:val="20"/>
                                <w:szCs w:val="20"/>
                              </w:rPr>
                              <w:t>In the case of inhalation, remove from exposure – if recovery is not rapid then seek medical attention immediately.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5" type="#_x0000_t202" style="position:absolute;margin-left:.95pt;margin-top:.45pt;width:490.35pt;height:5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">
                <v:textbox>
                  <w:txbxContent>
                    <w:p w:rsidR="008D105A" w:rsidRPr="000B126F" w:rsidRDefault="008D105A" w:rsidP="006C2E51">
                      <w:pPr>
                        <w:rPr>
                          <w:rFonts w:asciiTheme="majorHAnsi" w:hAnsiTheme="majorHAnsi"/>
                          <w:sz w:val="20"/>
                          <w:szCs w:val="20"/>
                        </w:rPr>
                      </w:pPr>
                      <w:r w:rsidRPr="000B126F">
                        <w:rPr>
                          <w:rFonts w:asciiTheme="majorHAnsi" w:hAnsiTheme="majorHAnsi"/>
                          <w:sz w:val="20"/>
                          <w:szCs w:val="20"/>
                        </w:rPr>
                        <w:t>In the case of contact with the skin, warm the skin gently by immersion in tepid water and cover with a clean dressing – seek medical attention.</w:t>
                      </w:r>
                    </w:p>
                    <w:p w:rsidR="008D105A" w:rsidRPr="000B126F" w:rsidRDefault="008D105A" w:rsidP="006C2E51">
                      <w:pPr>
                        <w:rPr>
                          <w:rFonts w:asciiTheme="majorHAnsi" w:hAnsiTheme="majorHAnsi"/>
                        </w:rPr>
                      </w:pPr>
                      <w:r w:rsidRPr="000B126F">
                        <w:rPr>
                          <w:rFonts w:asciiTheme="majorHAnsi" w:hAnsiTheme="majorHAnsi"/>
                          <w:sz w:val="20"/>
                          <w:szCs w:val="20"/>
                        </w:rPr>
                        <w:t>In the case of inhalation, remove from exposure – if recovery is not rapid then seek medical attention immediately.</w:t>
                      </w:r>
                    </w:p>
                  </w:txbxContent>
                </v:textbox>
              </v:shape>
            </w:pict>
          </mc:Fallback>
        </mc:AlternateContent>
      </w:r>
    </w:p>
    <w:p w:rsidR="006C2E51" w:rsidRPr="000B126F" w:rsidRDefault="006C2E51" w:rsidP="006C2E51">
      <w:pPr>
        <w:spacing w:after="200"/>
        <w:rPr>
          <w:rFonts w:asciiTheme="majorHAnsi" w:eastAsiaTheme="minorHAnsi" w:hAnsiTheme="majorHAnsi" w:cstheme="minorBidi"/>
          <w:b/>
          <w:sz w:val="20"/>
          <w:szCs w:val="20"/>
        </w:rPr>
      </w:pPr>
    </w:p>
    <w:p w:rsidR="006C2E51" w:rsidRPr="000B126F" w:rsidRDefault="006C2E51" w:rsidP="006C2E51">
      <w:pPr>
        <w:spacing w:after="200"/>
        <w:rPr>
          <w:rFonts w:asciiTheme="majorHAnsi" w:eastAsiaTheme="minorHAnsi" w:hAnsiTheme="majorHAnsi" w:cstheme="minorBidi"/>
          <w:b/>
          <w:sz w:val="20"/>
          <w:szCs w:val="20"/>
        </w:rPr>
      </w:pPr>
    </w:p>
    <w:p w:rsidR="006C2E51" w:rsidRPr="000B126F" w:rsidRDefault="006C2E51" w:rsidP="006C2E51">
      <w:pPr>
        <w:spacing w:after="200"/>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DISPOSAL OF HAZARDOUS MATERIAL</w:t>
      </w:r>
    </w:p>
    <w:p w:rsidR="006C2E51" w:rsidRPr="000B126F" w:rsidRDefault="004718C0" w:rsidP="006C2E51">
      <w:pPr>
        <w:spacing w:after="200"/>
        <w:rPr>
          <w:rFonts w:asciiTheme="majorHAnsi" w:eastAsiaTheme="minorHAnsi" w:hAnsiTheme="majorHAnsi" w:cstheme="minorBidi"/>
          <w:b/>
          <w:sz w:val="20"/>
          <w:szCs w:val="20"/>
        </w:rPr>
      </w:pPr>
      <w:r>
        <w:rPr>
          <w:rFonts w:asciiTheme="majorHAnsi" w:eastAsiaTheme="minorHAnsi" w:hAnsiTheme="majorHAnsi" w:cstheme="minorBidi"/>
          <w:b/>
          <w:noProof/>
          <w:sz w:val="20"/>
          <w:szCs w:val="20"/>
          <w:lang w:eastAsia="en-GB"/>
        </w:rPr>
        <mc:AlternateContent>
          <mc:Choice Requires="wps">
            <w:drawing>
              <wp:anchor distT="0" distB="0" distL="114300" distR="114300" simplePos="0" relativeHeight="251676672" behindDoc="0" locked="0" layoutInCell="1" allowOverlap="1">
                <wp:simplePos x="0" y="0"/>
                <wp:positionH relativeFrom="column">
                  <wp:posOffset>12065</wp:posOffset>
                </wp:positionH>
                <wp:positionV relativeFrom="paragraph">
                  <wp:posOffset>-8890</wp:posOffset>
                </wp:positionV>
                <wp:extent cx="6227445" cy="328930"/>
                <wp:effectExtent l="12065" t="10160" r="8890" b="1333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28930"/>
                        </a:xfrm>
                        <a:prstGeom prst="rect">
                          <a:avLst/>
                        </a:prstGeom>
                        <a:solidFill>
                          <a:srgbClr val="FFFFFF"/>
                        </a:solidFill>
                        <a:ln w="9525">
                          <a:solidFill>
                            <a:srgbClr val="000000"/>
                          </a:solidFill>
                          <a:miter lim="800000"/>
                          <a:headEnd/>
                          <a:tailEnd/>
                        </a:ln>
                      </wps:spPr>
                      <wps:txbx>
                        <w:txbxContent>
                          <w:p w:rsidR="008D105A" w:rsidRPr="000B126F" w:rsidRDefault="008D105A" w:rsidP="006C2E51">
                            <w:pPr>
                              <w:rPr>
                                <w:rFonts w:asciiTheme="majorHAnsi" w:hAnsiTheme="majorHAnsi"/>
                                <w:sz w:val="20"/>
                                <w:szCs w:val="20"/>
                              </w:rPr>
                            </w:pPr>
                            <w:r w:rsidRPr="000B126F">
                              <w:rPr>
                                <w:rFonts w:asciiTheme="majorHAnsi" w:hAnsiTheme="majorHAnsi"/>
                                <w:sz w:val="20"/>
                                <w:szCs w:val="20"/>
                              </w:rPr>
                              <w:t xml:space="preserve">Leave in storage container in </w:t>
                            </w:r>
                            <w:proofErr w:type="spellStart"/>
                            <w:r w:rsidRPr="000B126F">
                              <w:rPr>
                                <w:rFonts w:asciiTheme="majorHAnsi" w:hAnsiTheme="majorHAnsi"/>
                                <w:sz w:val="20"/>
                                <w:szCs w:val="20"/>
                              </w:rPr>
                              <w:t>well ventilated</w:t>
                            </w:r>
                            <w:proofErr w:type="spellEnd"/>
                            <w:r w:rsidRPr="000B126F">
                              <w:rPr>
                                <w:rFonts w:asciiTheme="majorHAnsi" w:hAnsiTheme="majorHAnsi"/>
                                <w:sz w:val="20"/>
                                <w:szCs w:val="20"/>
                              </w:rPr>
                              <w:t xml:space="preserve"> area to evaporate.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margin-left:.95pt;margin-top:-.7pt;width:490.35pt;height:2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">
                <v:textbox>
                  <w:txbxContent>
                    <w:p w:rsidR="008D105A" w:rsidRPr="000B126F" w:rsidRDefault="008D105A" w:rsidP="006C2E51">
                      <w:pPr>
                        <w:rPr>
                          <w:rFonts w:asciiTheme="majorHAnsi" w:hAnsiTheme="majorHAnsi"/>
                          <w:sz w:val="20"/>
                          <w:szCs w:val="20"/>
                        </w:rPr>
                      </w:pPr>
                      <w:r w:rsidRPr="000B126F">
                        <w:rPr>
                          <w:rFonts w:asciiTheme="majorHAnsi" w:hAnsiTheme="majorHAnsi"/>
                          <w:sz w:val="20"/>
                          <w:szCs w:val="20"/>
                        </w:rPr>
                        <w:t>Leave in storage container in well ventilated area to evaporate.</w:t>
                      </w:r>
                    </w:p>
                  </w:txbxContent>
                </v:textbox>
              </v:shape>
            </w:pict>
          </mc:Fallback>
        </mc:AlternateContent>
      </w:r>
    </w:p>
    <w:p w:rsidR="006C2E51" w:rsidRPr="000B126F" w:rsidRDefault="006C2E51" w:rsidP="006C2E51">
      <w:pPr>
        <w:spacing w:after="200"/>
        <w:rPr>
          <w:rFonts w:asciiTheme="majorHAnsi" w:eastAsiaTheme="minorHAnsi" w:hAnsiTheme="majorHAnsi" w:cstheme="minorBidi"/>
          <w:b/>
          <w:sz w:val="20"/>
          <w:szCs w:val="20"/>
        </w:rPr>
      </w:pPr>
    </w:p>
    <w:p w:rsidR="006C2E51" w:rsidRPr="000B126F" w:rsidRDefault="004718C0" w:rsidP="006C2E51">
      <w:pPr>
        <w:spacing w:after="200"/>
        <w:rPr>
          <w:rFonts w:asciiTheme="majorHAnsi" w:eastAsiaTheme="minorHAnsi" w:hAnsiTheme="majorHAnsi" w:cstheme="minorBidi"/>
          <w:b/>
          <w:sz w:val="20"/>
          <w:szCs w:val="20"/>
        </w:rPr>
      </w:pPr>
      <w:r>
        <w:rPr>
          <w:rFonts w:asciiTheme="majorHAnsi" w:eastAsiaTheme="minorHAnsi" w:hAnsiTheme="majorHAnsi" w:cstheme="minorBidi"/>
          <w:noProof/>
          <w:sz w:val="22"/>
          <w:szCs w:val="22"/>
          <w:lang w:eastAsia="en-GB"/>
        </w:rPr>
        <mc:AlternateContent>
          <mc:Choice Requires="wps">
            <w:drawing>
              <wp:anchor distT="0" distB="0" distL="114300" distR="114300" simplePos="0" relativeHeight="251677696" behindDoc="0" locked="0" layoutInCell="1" allowOverlap="1">
                <wp:simplePos x="0" y="0"/>
                <wp:positionH relativeFrom="column">
                  <wp:posOffset>12065</wp:posOffset>
                </wp:positionH>
                <wp:positionV relativeFrom="paragraph">
                  <wp:posOffset>233045</wp:posOffset>
                </wp:positionV>
                <wp:extent cx="6227445" cy="546100"/>
                <wp:effectExtent l="12065" t="13970" r="8890" b="1143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546100"/>
                        </a:xfrm>
                        <a:prstGeom prst="rect">
                          <a:avLst/>
                        </a:prstGeom>
                        <a:solidFill>
                          <a:srgbClr val="FFFFFF"/>
                        </a:solidFill>
                        <a:ln w="9525">
                          <a:solidFill>
                            <a:srgbClr val="000000"/>
                          </a:solidFill>
                          <a:miter lim="800000"/>
                          <a:headEnd/>
                          <a:tailEnd/>
                        </a:ln>
                      </wps:spPr>
                      <wps:txbx>
                        <w:txbxContent>
                          <w:p w:rsidR="008D105A" w:rsidRPr="000B126F" w:rsidRDefault="008D105A" w:rsidP="006C2E51">
                            <w:pPr>
                              <w:rPr>
                                <w:rFonts w:asciiTheme="majorHAnsi" w:hAnsiTheme="majorHAnsi"/>
                                <w:sz w:val="20"/>
                                <w:szCs w:val="20"/>
                              </w:rPr>
                            </w:pPr>
                            <w:r w:rsidRPr="000B126F">
                              <w:rPr>
                                <w:rFonts w:asciiTheme="majorHAnsi" w:hAnsiTheme="majorHAnsi"/>
                                <w:sz w:val="20"/>
                                <w:szCs w:val="20"/>
                              </w:rPr>
                              <w:t>Check insulated gloves and record.  Train users and advise of risks.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7" type="#_x0000_t202" style="position:absolute;margin-left:.95pt;margin-top:18.35pt;width:490.35pt;height: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">
                <v:textbox>
                  <w:txbxContent>
                    <w:p w:rsidR="008D105A" w:rsidRPr="000B126F" w:rsidRDefault="008D105A" w:rsidP="006C2E51">
                      <w:pPr>
                        <w:rPr>
                          <w:rFonts w:asciiTheme="majorHAnsi" w:hAnsiTheme="majorHAnsi"/>
                          <w:sz w:val="20"/>
                          <w:szCs w:val="20"/>
                        </w:rPr>
                      </w:pPr>
                      <w:r w:rsidRPr="000B126F">
                        <w:rPr>
                          <w:rFonts w:asciiTheme="majorHAnsi" w:hAnsiTheme="majorHAnsi"/>
                          <w:sz w:val="20"/>
                          <w:szCs w:val="20"/>
                        </w:rPr>
                        <w:t>Check insulated gloves and record.  Train users and advise of risks.</w:t>
                      </w:r>
                    </w:p>
                  </w:txbxContent>
                </v:textbox>
              </v:shape>
            </w:pict>
          </mc:Fallback>
        </mc:AlternateContent>
      </w:r>
      <w:r w:rsidR="006C2E51" w:rsidRPr="000B126F">
        <w:rPr>
          <w:rFonts w:asciiTheme="majorHAnsi" w:eastAsiaTheme="minorHAnsi" w:hAnsiTheme="majorHAnsi" w:cstheme="minorBidi"/>
          <w:b/>
          <w:sz w:val="20"/>
          <w:szCs w:val="20"/>
        </w:rPr>
        <w:t>FURTHER ACTIONS REQUIRED/MONITORING EFFECTIVENESS OF CONTROL</w:t>
      </w:r>
    </w:p>
    <w:p w:rsidR="006C2E51" w:rsidRPr="000B126F" w:rsidRDefault="006C2E51" w:rsidP="006C2E51">
      <w:pPr>
        <w:spacing w:after="200"/>
        <w:rPr>
          <w:rFonts w:asciiTheme="majorHAnsi" w:eastAsiaTheme="minorHAnsi" w:hAnsiTheme="majorHAnsi" w:cstheme="minorBidi"/>
          <w:sz w:val="22"/>
          <w:szCs w:val="22"/>
        </w:rPr>
      </w:pPr>
    </w:p>
    <w:p w:rsidR="006C2E51" w:rsidRPr="000B126F" w:rsidRDefault="006C2E51" w:rsidP="006C2E51">
      <w:pPr>
        <w:spacing w:after="200"/>
        <w:rPr>
          <w:rFonts w:asciiTheme="majorHAnsi" w:eastAsiaTheme="minorHAnsi" w:hAnsiTheme="majorHAnsi" w:cstheme="minorBidi"/>
          <w:sz w:val="22"/>
          <w:szCs w:val="22"/>
        </w:rPr>
      </w:pPr>
    </w:p>
    <w:p w:rsidR="000B126F" w:rsidRDefault="000B126F" w:rsidP="00753008">
      <w:pPr>
        <w:spacing w:line="276" w:lineRule="auto"/>
        <w:rPr>
          <w:rFonts w:asciiTheme="majorHAnsi" w:hAnsiTheme="majorHAnsi"/>
          <w:sz w:val="22"/>
          <w:szCs w:val="22"/>
        </w:rPr>
      </w:pPr>
    </w:p>
    <w:p w:rsidR="006C2E51" w:rsidRPr="000B126F" w:rsidRDefault="00210A9B" w:rsidP="00753008">
      <w:pPr>
        <w:spacing w:line="276" w:lineRule="auto"/>
        <w:rPr>
          <w:rFonts w:asciiTheme="majorHAnsi" w:hAnsiTheme="majorHAnsi"/>
          <w:sz w:val="22"/>
          <w:szCs w:val="22"/>
        </w:rPr>
      </w:pPr>
      <w:r w:rsidRPr="000B126F">
        <w:rPr>
          <w:rFonts w:asciiTheme="majorHAnsi" w:hAnsiTheme="majorHAnsi"/>
          <w:sz w:val="22"/>
          <w:szCs w:val="22"/>
        </w:rPr>
        <w:lastRenderedPageBreak/>
        <w:t xml:space="preserve">Appendix 7 </w:t>
      </w:r>
    </w:p>
    <w:p w:rsidR="00210A9B" w:rsidRDefault="00210A9B" w:rsidP="00210A9B">
      <w:pPr>
        <w:spacing w:line="276" w:lineRule="auto"/>
        <w:jc w:val="center"/>
        <w:rPr>
          <w:rFonts w:asciiTheme="majorHAnsi" w:hAnsiTheme="majorHAnsi"/>
          <w:b/>
        </w:rPr>
      </w:pPr>
      <w:r w:rsidRPr="000B126F">
        <w:rPr>
          <w:rFonts w:asciiTheme="majorHAnsi" w:hAnsiTheme="majorHAnsi"/>
          <w:b/>
        </w:rPr>
        <w:t>Risk Assessment for Using UV Transilluminators</w:t>
      </w:r>
    </w:p>
    <w:p w:rsidR="000B126F" w:rsidRPr="000B126F" w:rsidRDefault="000B126F" w:rsidP="00210A9B">
      <w:pPr>
        <w:spacing w:line="276" w:lineRule="auto"/>
        <w:jc w:val="center"/>
        <w:rPr>
          <w:rFonts w:asciiTheme="majorHAnsi" w:hAnsiTheme="majorHAnsi"/>
          <w:b/>
        </w:rPr>
      </w:pPr>
    </w:p>
    <w:p w:rsidR="00CE46D7" w:rsidRPr="000B126F" w:rsidRDefault="00CE46D7" w:rsidP="00CE46D7">
      <w:pPr>
        <w:spacing w:after="200" w:line="276" w:lineRule="auto"/>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BRIEF OUTLINE OF PROCEDURE/ACTIVITY AND LOCATION</w:t>
      </w:r>
    </w:p>
    <w:p w:rsidR="00CE46D7" w:rsidRPr="000B126F" w:rsidRDefault="004718C0" w:rsidP="00CE46D7">
      <w:pPr>
        <w:spacing w:after="200" w:line="276" w:lineRule="auto"/>
        <w:rPr>
          <w:rFonts w:asciiTheme="majorHAnsi" w:eastAsiaTheme="minorHAnsi" w:hAnsiTheme="majorHAnsi" w:cstheme="minorBidi"/>
          <w:b/>
          <w:sz w:val="20"/>
          <w:szCs w:val="20"/>
        </w:rPr>
      </w:pPr>
      <w:r>
        <w:rPr>
          <w:rFonts w:asciiTheme="majorHAnsi" w:eastAsiaTheme="minorHAnsi" w:hAnsiTheme="majorHAnsi" w:cstheme="minorBidi"/>
          <w:b/>
          <w:noProof/>
          <w:sz w:val="20"/>
          <w:szCs w:val="20"/>
          <w:lang w:eastAsia="en-GB"/>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0</wp:posOffset>
                </wp:positionV>
                <wp:extent cx="6099175" cy="834390"/>
                <wp:effectExtent l="9525" t="9525" r="6350" b="13335"/>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834390"/>
                        </a:xfrm>
                        <a:prstGeom prst="rect">
                          <a:avLst/>
                        </a:prstGeom>
                        <a:solidFill>
                          <a:srgbClr val="FFFFFF"/>
                        </a:solidFill>
                        <a:ln w="9525">
                          <a:solidFill>
                            <a:srgbClr val="000000"/>
                          </a:solidFill>
                          <a:miter lim="800000"/>
                          <a:headEnd/>
                          <a:tailEnd/>
                        </a:ln>
                      </wps:spPr>
                      <wps:txbx>
                        <w:txbxContent>
                          <w:p w:rsidR="008D105A" w:rsidRPr="000B126F" w:rsidRDefault="008D105A" w:rsidP="00CE46D7">
                            <w:pPr>
                              <w:jc w:val="both"/>
                              <w:rPr>
                                <w:rFonts w:asciiTheme="majorHAnsi" w:hAnsiTheme="majorHAnsi"/>
                                <w:sz w:val="20"/>
                                <w:szCs w:val="20"/>
                              </w:rPr>
                            </w:pPr>
                            <w:r w:rsidRPr="000B126F">
                              <w:rPr>
                                <w:rFonts w:asciiTheme="majorHAnsi" w:hAnsiTheme="majorHAnsi"/>
                                <w:sz w:val="20"/>
                                <w:szCs w:val="20"/>
                              </w:rPr>
                              <w:t>The use of transilluminators within the department are enclosed and operate with an interlock in place so if the door is open, the UV source is not on.  However, due to particular laboratory activities, it is occasionally required to override the interlock or use a transilluminator which is not enclosed for</w:t>
                            </w:r>
                            <w:r w:rsidRPr="000B126F">
                              <w:rPr>
                                <w:rFonts w:asciiTheme="majorHAnsi" w:hAnsiTheme="majorHAnsi"/>
                                <w:sz w:val="22"/>
                                <w:szCs w:val="22"/>
                              </w:rPr>
                              <w:t xml:space="preserve"> </w:t>
                            </w:r>
                            <w:r w:rsidRPr="000B126F">
                              <w:rPr>
                                <w:rFonts w:asciiTheme="majorHAnsi" w:hAnsiTheme="majorHAnsi"/>
                                <w:sz w:val="20"/>
                                <w:szCs w:val="20"/>
                              </w:rPr>
                              <w:t>cutting bands out of electrophoresis gels for downstream molecular biology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0;margin-top:0;width:480.25pt;height:65.7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5pkLwIAAFoEAAAOAAAAZHJzL2Uyb0RvYy54bWysVNtu2zAMfR+wfxD0vthxk7Y2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">
                <v:textbox>
                  <w:txbxContent>
                    <w:p w:rsidR="008D105A" w:rsidRPr="000B126F" w:rsidRDefault="008D105A" w:rsidP="00CE46D7">
                      <w:pPr>
                        <w:jc w:val="both"/>
                        <w:rPr>
                          <w:rFonts w:asciiTheme="majorHAnsi" w:hAnsiTheme="majorHAnsi"/>
                          <w:sz w:val="20"/>
                          <w:szCs w:val="20"/>
                        </w:rPr>
                      </w:pPr>
                      <w:r w:rsidRPr="000B126F">
                        <w:rPr>
                          <w:rFonts w:asciiTheme="majorHAnsi" w:hAnsiTheme="majorHAnsi"/>
                          <w:sz w:val="20"/>
                          <w:szCs w:val="20"/>
                        </w:rPr>
                        <w:t>The use of transilluminators within the department are enclosed and operate with an interlock in place so if the door is open, the UV source is not on.  However, due to particular laboratory activities, it is occasionally required to override the interlock or use a transilluminator which is not enclosed for</w:t>
                      </w:r>
                      <w:r w:rsidRPr="000B126F">
                        <w:rPr>
                          <w:rFonts w:asciiTheme="majorHAnsi" w:hAnsiTheme="majorHAnsi"/>
                          <w:sz w:val="22"/>
                          <w:szCs w:val="22"/>
                        </w:rPr>
                        <w:t xml:space="preserve"> </w:t>
                      </w:r>
                      <w:r w:rsidRPr="000B126F">
                        <w:rPr>
                          <w:rFonts w:asciiTheme="majorHAnsi" w:hAnsiTheme="majorHAnsi"/>
                          <w:sz w:val="20"/>
                          <w:szCs w:val="20"/>
                        </w:rPr>
                        <w:t>cutting bands out of electrophoresis gels for downstream molecular biology procedures.</w:t>
                      </w:r>
                    </w:p>
                  </w:txbxContent>
                </v:textbox>
                <w10:wrap anchorx="margin"/>
              </v:shape>
            </w:pict>
          </mc:Fallback>
        </mc:AlternateContent>
      </w:r>
    </w:p>
    <w:p w:rsidR="00CE46D7" w:rsidRPr="000B126F" w:rsidRDefault="00CE46D7" w:rsidP="00CE46D7">
      <w:pPr>
        <w:spacing w:after="200" w:line="276" w:lineRule="auto"/>
        <w:rPr>
          <w:rFonts w:asciiTheme="majorHAnsi" w:eastAsiaTheme="minorHAnsi" w:hAnsiTheme="majorHAnsi" w:cstheme="minorBidi"/>
          <w:b/>
          <w:sz w:val="20"/>
          <w:szCs w:val="20"/>
        </w:rPr>
      </w:pPr>
    </w:p>
    <w:p w:rsidR="00CE46D7" w:rsidRPr="000B126F" w:rsidRDefault="00CE46D7" w:rsidP="00CE46D7">
      <w:pPr>
        <w:spacing w:after="200"/>
        <w:rPr>
          <w:rFonts w:asciiTheme="majorHAnsi" w:eastAsiaTheme="minorHAnsi" w:hAnsiTheme="majorHAnsi" w:cstheme="minorBidi"/>
          <w:sz w:val="20"/>
          <w:szCs w:val="20"/>
        </w:rPr>
      </w:pPr>
    </w:p>
    <w:p w:rsidR="00CE46D7" w:rsidRPr="000B126F" w:rsidRDefault="00CE46D7" w:rsidP="00CE46D7">
      <w:pPr>
        <w:spacing w:after="200"/>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ADVERSE EFFECTS</w:t>
      </w:r>
    </w:p>
    <w:tbl>
      <w:tblPr>
        <w:tblStyle w:val="TableGrid"/>
        <w:tblpPr w:leftFromText="180" w:rightFromText="180" w:vertAnchor="text" w:tblpX="108" w:tblpY="1"/>
        <w:tblOverlap w:val="never"/>
        <w:tblW w:w="9678" w:type="dxa"/>
        <w:tblLayout w:type="fixed"/>
        <w:tblLook w:val="04A0" w:firstRow="1" w:lastRow="0" w:firstColumn="1" w:lastColumn="0" w:noHBand="0" w:noVBand="1"/>
      </w:tblPr>
      <w:tblGrid>
        <w:gridCol w:w="2574"/>
        <w:gridCol w:w="5251"/>
        <w:gridCol w:w="1853"/>
      </w:tblGrid>
      <w:tr w:rsidR="00CE46D7" w:rsidRPr="000B126F" w:rsidTr="00CE46D7">
        <w:trPr>
          <w:trHeight w:val="1057"/>
        </w:trPr>
        <w:tc>
          <w:tcPr>
            <w:tcW w:w="2574" w:type="dxa"/>
            <w:vAlign w:val="center"/>
          </w:tcPr>
          <w:p w:rsidR="00CE46D7" w:rsidRPr="000B126F" w:rsidRDefault="00CE46D7" w:rsidP="00CE46D7">
            <w:pPr>
              <w:rPr>
                <w:rFonts w:asciiTheme="majorHAnsi" w:eastAsiaTheme="minorHAnsi" w:hAnsiTheme="majorHAnsi" w:cstheme="minorBidi"/>
                <w:b/>
                <w:sz w:val="16"/>
                <w:szCs w:val="16"/>
              </w:rPr>
            </w:pPr>
          </w:p>
          <w:p w:rsidR="00CE46D7" w:rsidRPr="000B126F" w:rsidRDefault="00CE46D7" w:rsidP="00CE46D7">
            <w:pPr>
              <w:jc w:val="center"/>
              <w:rPr>
                <w:rFonts w:asciiTheme="majorHAnsi" w:eastAsiaTheme="minorHAnsi" w:hAnsiTheme="majorHAnsi" w:cstheme="minorBidi"/>
                <w:b/>
                <w:sz w:val="16"/>
                <w:szCs w:val="16"/>
              </w:rPr>
            </w:pPr>
            <w:r w:rsidRPr="000B126F">
              <w:rPr>
                <w:rFonts w:asciiTheme="majorHAnsi" w:eastAsiaTheme="minorHAnsi" w:hAnsiTheme="majorHAnsi" w:cstheme="minorBidi"/>
                <w:b/>
                <w:sz w:val="16"/>
                <w:szCs w:val="16"/>
              </w:rPr>
              <w:t>HAZARDOUS AGENT/EQUIPMENT/PROCEDURE/LOCATION</w:t>
            </w:r>
          </w:p>
          <w:p w:rsidR="00CE46D7" w:rsidRPr="000B126F" w:rsidRDefault="00CE46D7" w:rsidP="00CE46D7">
            <w:pPr>
              <w:rPr>
                <w:rFonts w:asciiTheme="majorHAnsi" w:eastAsiaTheme="minorHAnsi" w:hAnsiTheme="majorHAnsi" w:cstheme="minorBidi"/>
                <w:b/>
                <w:sz w:val="16"/>
                <w:szCs w:val="16"/>
              </w:rPr>
            </w:pPr>
          </w:p>
        </w:tc>
        <w:tc>
          <w:tcPr>
            <w:tcW w:w="5251" w:type="dxa"/>
            <w:vAlign w:val="center"/>
          </w:tcPr>
          <w:p w:rsidR="00CE46D7" w:rsidRPr="000B126F" w:rsidRDefault="00CE46D7" w:rsidP="00CE46D7">
            <w:pPr>
              <w:jc w:val="center"/>
              <w:rPr>
                <w:rFonts w:asciiTheme="majorHAnsi" w:eastAsiaTheme="minorHAnsi" w:hAnsiTheme="majorHAnsi" w:cstheme="minorBidi"/>
                <w:b/>
                <w:sz w:val="16"/>
                <w:szCs w:val="16"/>
              </w:rPr>
            </w:pPr>
            <w:r w:rsidRPr="000B126F">
              <w:rPr>
                <w:rFonts w:asciiTheme="majorHAnsi" w:eastAsiaTheme="minorHAnsi" w:hAnsiTheme="majorHAnsi" w:cstheme="minorBidi"/>
                <w:b/>
                <w:sz w:val="16"/>
                <w:szCs w:val="16"/>
              </w:rPr>
              <w:t>ASSOCIATED HAZARDS</w:t>
            </w:r>
          </w:p>
        </w:tc>
        <w:tc>
          <w:tcPr>
            <w:tcW w:w="1853" w:type="dxa"/>
            <w:vAlign w:val="center"/>
          </w:tcPr>
          <w:p w:rsidR="00CE46D7" w:rsidRPr="000B126F" w:rsidRDefault="00CE46D7" w:rsidP="00CE46D7">
            <w:pPr>
              <w:jc w:val="center"/>
              <w:rPr>
                <w:rFonts w:asciiTheme="majorHAnsi" w:eastAsiaTheme="minorHAnsi" w:hAnsiTheme="majorHAnsi" w:cstheme="minorBidi"/>
                <w:b/>
                <w:sz w:val="16"/>
                <w:szCs w:val="16"/>
              </w:rPr>
            </w:pPr>
            <w:r w:rsidRPr="000B126F">
              <w:rPr>
                <w:rFonts w:asciiTheme="majorHAnsi" w:eastAsiaTheme="minorHAnsi" w:hAnsiTheme="majorHAnsi" w:cstheme="minorBidi"/>
                <w:b/>
                <w:sz w:val="16"/>
                <w:szCs w:val="16"/>
              </w:rPr>
              <w:t>LIKELIHOOD OF HARM OCCURING</w:t>
            </w:r>
          </w:p>
        </w:tc>
      </w:tr>
      <w:tr w:rsidR="00CE46D7" w:rsidRPr="000B126F" w:rsidTr="00CE46D7">
        <w:trPr>
          <w:trHeight w:val="812"/>
        </w:trPr>
        <w:tc>
          <w:tcPr>
            <w:tcW w:w="2574" w:type="dxa"/>
            <w:vAlign w:val="center"/>
          </w:tcPr>
          <w:p w:rsidR="00CE46D7" w:rsidRPr="000B126F" w:rsidRDefault="00CE46D7" w:rsidP="00CE46D7">
            <w:pPr>
              <w:rPr>
                <w:rFonts w:asciiTheme="majorHAnsi" w:eastAsiaTheme="minorHAnsi" w:hAnsiTheme="majorHAnsi" w:cstheme="minorBidi"/>
                <w:sz w:val="16"/>
                <w:szCs w:val="16"/>
              </w:rPr>
            </w:pPr>
          </w:p>
          <w:p w:rsidR="00CE46D7" w:rsidRPr="000B126F" w:rsidRDefault="00CE46D7" w:rsidP="00CE46D7">
            <w:pPr>
              <w:rPr>
                <w:rFonts w:asciiTheme="majorHAnsi" w:eastAsiaTheme="minorHAnsi" w:hAnsiTheme="majorHAnsi" w:cstheme="minorBidi"/>
                <w:sz w:val="16"/>
                <w:szCs w:val="16"/>
              </w:rPr>
            </w:pPr>
            <w:r w:rsidRPr="000B126F">
              <w:rPr>
                <w:rFonts w:asciiTheme="majorHAnsi" w:eastAsiaTheme="minorHAnsi" w:hAnsiTheme="majorHAnsi" w:cstheme="minorBidi"/>
                <w:sz w:val="16"/>
                <w:szCs w:val="16"/>
              </w:rPr>
              <w:t>UV light source</w:t>
            </w:r>
          </w:p>
          <w:p w:rsidR="00CE46D7" w:rsidRPr="000B126F" w:rsidRDefault="00CE46D7" w:rsidP="00CE46D7">
            <w:pPr>
              <w:rPr>
                <w:rFonts w:asciiTheme="majorHAnsi" w:eastAsiaTheme="minorHAnsi" w:hAnsiTheme="majorHAnsi" w:cstheme="minorBidi"/>
                <w:sz w:val="16"/>
                <w:szCs w:val="16"/>
              </w:rPr>
            </w:pPr>
          </w:p>
        </w:tc>
        <w:tc>
          <w:tcPr>
            <w:tcW w:w="5251" w:type="dxa"/>
            <w:vAlign w:val="center"/>
          </w:tcPr>
          <w:p w:rsidR="00CE46D7" w:rsidRPr="000B126F" w:rsidRDefault="00CE46D7" w:rsidP="00CE46D7">
            <w:pPr>
              <w:rPr>
                <w:rFonts w:asciiTheme="majorHAnsi" w:eastAsiaTheme="minorHAnsi" w:hAnsiTheme="majorHAnsi" w:cstheme="minorBidi"/>
                <w:sz w:val="16"/>
                <w:szCs w:val="16"/>
              </w:rPr>
            </w:pPr>
            <w:r w:rsidRPr="000B126F">
              <w:rPr>
                <w:rFonts w:asciiTheme="majorHAnsi" w:eastAsiaTheme="minorHAnsi" w:hAnsiTheme="majorHAnsi" w:cstheme="minorBidi"/>
                <w:sz w:val="16"/>
                <w:szCs w:val="16"/>
              </w:rPr>
              <w:t xml:space="preserve">Ultra-violet light sources can cause </w:t>
            </w:r>
            <w:proofErr w:type="spellStart"/>
            <w:r w:rsidRPr="000B126F">
              <w:rPr>
                <w:rFonts w:asciiTheme="majorHAnsi" w:eastAsiaTheme="minorHAnsi" w:hAnsiTheme="majorHAnsi" w:cstheme="minorBidi"/>
                <w:sz w:val="16"/>
                <w:szCs w:val="16"/>
              </w:rPr>
              <w:t>photokeratitis</w:t>
            </w:r>
            <w:proofErr w:type="spellEnd"/>
            <w:r w:rsidRPr="000B126F">
              <w:rPr>
                <w:rFonts w:asciiTheme="majorHAnsi" w:eastAsiaTheme="minorHAnsi" w:hAnsiTheme="majorHAnsi" w:cstheme="minorBidi"/>
                <w:sz w:val="16"/>
                <w:szCs w:val="16"/>
              </w:rPr>
              <w:t xml:space="preserve"> and photochemical cataracts in the eye and erythema (sun-burn), accelerated aging, increased pigmentation, skin darkening and photosensitive reactions</w:t>
            </w:r>
          </w:p>
        </w:tc>
        <w:tc>
          <w:tcPr>
            <w:tcW w:w="1853" w:type="dxa"/>
            <w:vAlign w:val="center"/>
          </w:tcPr>
          <w:p w:rsidR="00CE46D7" w:rsidRPr="000B126F" w:rsidRDefault="00CE46D7" w:rsidP="00CE46D7">
            <w:pPr>
              <w:rPr>
                <w:rFonts w:asciiTheme="majorHAnsi" w:eastAsiaTheme="minorHAnsi" w:hAnsiTheme="majorHAnsi" w:cstheme="minorBidi"/>
                <w:sz w:val="16"/>
                <w:szCs w:val="16"/>
              </w:rPr>
            </w:pPr>
            <w:r w:rsidRPr="000B126F">
              <w:rPr>
                <w:rFonts w:asciiTheme="majorHAnsi" w:eastAsiaTheme="minorHAnsi" w:hAnsiTheme="majorHAnsi" w:cstheme="minorBidi"/>
                <w:sz w:val="16"/>
                <w:szCs w:val="16"/>
              </w:rPr>
              <w:t>low</w:t>
            </w:r>
          </w:p>
        </w:tc>
      </w:tr>
    </w:tbl>
    <w:p w:rsidR="00CE46D7" w:rsidRPr="000B126F" w:rsidRDefault="00CE46D7" w:rsidP="00CE46D7">
      <w:pPr>
        <w:spacing w:after="200"/>
        <w:rPr>
          <w:rFonts w:asciiTheme="majorHAnsi" w:eastAsiaTheme="minorHAnsi" w:hAnsiTheme="majorHAnsi" w:cstheme="minorBidi"/>
          <w:b/>
          <w:sz w:val="20"/>
          <w:szCs w:val="20"/>
        </w:rPr>
      </w:pPr>
    </w:p>
    <w:p w:rsidR="00CE46D7" w:rsidRPr="000B126F" w:rsidRDefault="00CE46D7" w:rsidP="00CE46D7">
      <w:pPr>
        <w:spacing w:after="200"/>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ELIMINATION / SUBSTITUTION OF HAZARD</w:t>
      </w:r>
    </w:p>
    <w:p w:rsidR="00CE46D7" w:rsidRPr="000B126F" w:rsidRDefault="004718C0" w:rsidP="00CE46D7">
      <w:pPr>
        <w:spacing w:after="200"/>
        <w:rPr>
          <w:rFonts w:asciiTheme="majorHAnsi" w:eastAsiaTheme="minorHAnsi" w:hAnsiTheme="majorHAnsi" w:cstheme="minorBidi"/>
          <w:b/>
          <w:sz w:val="20"/>
          <w:szCs w:val="20"/>
        </w:rPr>
      </w:pPr>
      <w:r>
        <w:rPr>
          <w:rFonts w:asciiTheme="majorHAnsi" w:eastAsiaTheme="minorHAnsi" w:hAnsiTheme="majorHAnsi" w:cstheme="minorBidi"/>
          <w:b/>
          <w:noProof/>
          <w:sz w:val="20"/>
          <w:szCs w:val="20"/>
          <w:lang w:eastAsia="en-GB"/>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227330</wp:posOffset>
                </wp:positionV>
                <wp:extent cx="6260465" cy="436880"/>
                <wp:effectExtent l="9525" t="8255" r="6985" b="1206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436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105A" w:rsidRPr="000B126F" w:rsidRDefault="008D105A" w:rsidP="00CE46D7">
                            <w:pPr>
                              <w:rPr>
                                <w:rFonts w:asciiTheme="majorHAnsi" w:hAnsiTheme="majorHAnsi"/>
                                <w:sz w:val="20"/>
                                <w:szCs w:val="20"/>
                              </w:rPr>
                            </w:pPr>
                            <w:r w:rsidRPr="000B126F">
                              <w:rPr>
                                <w:rFonts w:asciiTheme="majorHAnsi" w:hAnsiTheme="majorHAnsi"/>
                                <w:sz w:val="20"/>
                                <w:szCs w:val="20"/>
                              </w:rPr>
                              <w:t xml:space="preserve">Frequent use of transilluminators are done with the UV source made safe by the enclosure, but at times, the physical barrier of the enclosure prevents removal of the appropriate section of gel and cannot be avoided.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margin-left:.75pt;margin-top:17.9pt;width:492.95pt;height:3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" filled="f">
                <v:textbox>
                  <w:txbxContent>
                    <w:p w:rsidR="008D105A" w:rsidRPr="000B126F" w:rsidRDefault="008D105A" w:rsidP="00CE46D7">
                      <w:pPr>
                        <w:rPr>
                          <w:rFonts w:asciiTheme="majorHAnsi" w:hAnsiTheme="majorHAnsi"/>
                          <w:sz w:val="20"/>
                          <w:szCs w:val="20"/>
                        </w:rPr>
                      </w:pPr>
                      <w:r w:rsidRPr="000B126F">
                        <w:rPr>
                          <w:rFonts w:asciiTheme="majorHAnsi" w:hAnsiTheme="majorHAnsi"/>
                          <w:sz w:val="20"/>
                          <w:szCs w:val="20"/>
                        </w:rPr>
                        <w:t xml:space="preserve">Frequent use of transilluminators are done with the UV source made safe by the enclosure, but at times, the physical barrier of the enclosure prevents removal of the appropriate section of gel and cannot be avoided.  </w:t>
                      </w:r>
                    </w:p>
                  </w:txbxContent>
                </v:textbox>
              </v:shape>
            </w:pict>
          </mc:Fallback>
        </mc:AlternateContent>
      </w:r>
      <w:r w:rsidR="00CE46D7" w:rsidRPr="000B126F">
        <w:rPr>
          <w:rFonts w:asciiTheme="majorHAnsi" w:eastAsiaTheme="minorHAnsi" w:hAnsiTheme="majorHAnsi" w:cstheme="minorBidi"/>
          <w:b/>
          <w:sz w:val="22"/>
          <w:szCs w:val="22"/>
        </w:rPr>
        <w:t>Can this hazard be eliminated or substituted with one less hazardous?</w:t>
      </w:r>
      <w:r w:rsidR="00CE46D7" w:rsidRPr="000B126F">
        <w:rPr>
          <w:rFonts w:asciiTheme="majorHAnsi" w:eastAsiaTheme="minorHAnsi" w:hAnsiTheme="majorHAnsi" w:cstheme="minorBidi"/>
          <w:b/>
          <w:sz w:val="20"/>
          <w:szCs w:val="20"/>
        </w:rPr>
        <w:t xml:space="preserve"> </w:t>
      </w:r>
      <w:r w:rsidR="00CE46D7" w:rsidRPr="000B126F">
        <w:rPr>
          <w:rFonts w:asciiTheme="majorHAnsi" w:eastAsiaTheme="minorHAnsi" w:hAnsiTheme="majorHAnsi" w:cstheme="minorBidi"/>
          <w:b/>
          <w:sz w:val="20"/>
          <w:szCs w:val="20"/>
        </w:rPr>
        <w:tab/>
      </w:r>
      <w:r w:rsidR="00CE46D7" w:rsidRPr="000B126F">
        <w:rPr>
          <w:rFonts w:asciiTheme="majorHAnsi" w:eastAsiaTheme="minorHAnsi" w:hAnsiTheme="majorHAnsi" w:cstheme="minorBidi"/>
          <w:b/>
          <w:sz w:val="20"/>
          <w:szCs w:val="20"/>
        </w:rPr>
        <w:tab/>
      </w:r>
      <w:r w:rsidR="00CE46D7" w:rsidRPr="000B126F">
        <w:rPr>
          <w:rFonts w:asciiTheme="majorHAnsi" w:eastAsiaTheme="minorHAnsi" w:hAnsiTheme="majorHAnsi" w:cstheme="minorBidi"/>
          <w:b/>
          <w:sz w:val="20"/>
          <w:szCs w:val="20"/>
        </w:rPr>
        <w:tab/>
      </w:r>
      <w:r w:rsidR="00CE46D7" w:rsidRPr="000B126F">
        <w:rPr>
          <w:rFonts w:asciiTheme="majorHAnsi" w:eastAsiaTheme="minorHAnsi" w:hAnsiTheme="majorHAnsi" w:cstheme="minorBidi"/>
          <w:b/>
          <w:sz w:val="20"/>
          <w:szCs w:val="20"/>
        </w:rPr>
        <w:tab/>
        <w:t xml:space="preserve">NO </w:t>
      </w:r>
    </w:p>
    <w:p w:rsidR="00CE46D7" w:rsidRPr="000B126F" w:rsidRDefault="00CE46D7" w:rsidP="00CE46D7">
      <w:pPr>
        <w:spacing w:after="200" w:line="276" w:lineRule="auto"/>
        <w:rPr>
          <w:rFonts w:asciiTheme="majorHAnsi" w:eastAsiaTheme="minorHAnsi" w:hAnsiTheme="majorHAnsi" w:cstheme="minorBidi"/>
          <w:b/>
          <w:sz w:val="20"/>
          <w:szCs w:val="20"/>
        </w:rPr>
      </w:pPr>
    </w:p>
    <w:p w:rsidR="00CE46D7" w:rsidRPr="000B126F" w:rsidRDefault="00CE46D7" w:rsidP="00CE46D7">
      <w:pPr>
        <w:spacing w:after="200" w:line="276" w:lineRule="auto"/>
        <w:rPr>
          <w:rFonts w:asciiTheme="majorHAnsi" w:eastAsiaTheme="minorHAnsi" w:hAnsiTheme="majorHAnsi" w:cstheme="minorBidi"/>
          <w:b/>
          <w:sz w:val="20"/>
          <w:szCs w:val="20"/>
        </w:rPr>
      </w:pPr>
    </w:p>
    <w:p w:rsidR="00CE46D7" w:rsidRPr="000B126F" w:rsidRDefault="004718C0" w:rsidP="00CE46D7">
      <w:pPr>
        <w:spacing w:after="200"/>
        <w:rPr>
          <w:rFonts w:asciiTheme="majorHAnsi" w:eastAsiaTheme="minorHAnsi" w:hAnsiTheme="majorHAnsi" w:cstheme="minorBidi"/>
          <w:b/>
          <w:sz w:val="20"/>
          <w:szCs w:val="20"/>
        </w:rPr>
      </w:pPr>
      <w:r>
        <w:rPr>
          <w:rFonts w:asciiTheme="majorHAnsi" w:eastAsiaTheme="minorHAnsi" w:hAnsiTheme="majorHAnsi" w:cstheme="minorBidi"/>
          <w:noProof/>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-50165</wp:posOffset>
                </wp:positionH>
                <wp:positionV relativeFrom="paragraph">
                  <wp:posOffset>261620</wp:posOffset>
                </wp:positionV>
                <wp:extent cx="6260465" cy="764540"/>
                <wp:effectExtent l="6985" t="13970" r="9525" b="1206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7645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D105A" w:rsidRPr="000B126F" w:rsidRDefault="008D105A" w:rsidP="00CE46D7">
                            <w:pPr>
                              <w:rPr>
                                <w:rFonts w:asciiTheme="majorHAnsi" w:hAnsiTheme="majorHAnsi"/>
                              </w:rPr>
                            </w:pPr>
                            <w:r w:rsidRPr="000B126F">
                              <w:rPr>
                                <w:rFonts w:asciiTheme="majorHAnsi" w:hAnsiTheme="majorHAnsi"/>
                                <w:sz w:val="20"/>
                                <w:szCs w:val="20"/>
                              </w:rPr>
                              <w:t>Users performing this activity must place a sign on the door notifying others of the open UV source.  Lab coat must completely cover all of forearms and wrists and fully fastened.  Gloves must be worn and pulled over the cuff of the lab coat.  A face</w:t>
                            </w:r>
                            <w:r>
                              <w:rPr>
                                <w:rFonts w:asciiTheme="majorHAnsi" w:hAnsiTheme="majorHAnsi"/>
                                <w:sz w:val="20"/>
                                <w:szCs w:val="20"/>
                              </w:rPr>
                              <w:t xml:space="preserve"> </w:t>
                            </w:r>
                            <w:r w:rsidRPr="000B126F">
                              <w:rPr>
                                <w:rFonts w:asciiTheme="majorHAnsi" w:hAnsiTheme="majorHAnsi"/>
                                <w:sz w:val="20"/>
                                <w:szCs w:val="20"/>
                              </w:rPr>
                              <w:t xml:space="preserve">shield must be worn to cover the face and neck.  Perspex cover should be positioned between the </w:t>
                            </w:r>
                            <w:r>
                              <w:rPr>
                                <w:rFonts w:asciiTheme="majorHAnsi" w:hAnsiTheme="majorHAnsi"/>
                                <w:sz w:val="20"/>
                                <w:szCs w:val="20"/>
                              </w:rPr>
                              <w:t xml:space="preserve">light </w:t>
                            </w:r>
                            <w:r w:rsidRPr="000B126F">
                              <w:rPr>
                                <w:rFonts w:asciiTheme="majorHAnsi" w:hAnsiTheme="majorHAnsi"/>
                                <w:sz w:val="20"/>
                                <w:szCs w:val="20"/>
                              </w:rPr>
                              <w:t>source and the individual.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0" type="#_x0000_t202" style="position:absolute;margin-left:-3.95pt;margin-top:20.6pt;width:492.95pt;height:6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" filled="f" strokecolor="black [3213]">
                <v:textbox>
                  <w:txbxContent>
                    <w:p w:rsidR="008D105A" w:rsidRPr="000B126F" w:rsidRDefault="008D105A" w:rsidP="00CE46D7">
                      <w:pPr>
                        <w:rPr>
                          <w:rFonts w:asciiTheme="majorHAnsi" w:hAnsiTheme="majorHAnsi"/>
                        </w:rPr>
                      </w:pPr>
                      <w:r w:rsidRPr="000B126F">
                        <w:rPr>
                          <w:rFonts w:asciiTheme="majorHAnsi" w:hAnsiTheme="majorHAnsi"/>
                          <w:sz w:val="20"/>
                          <w:szCs w:val="20"/>
                        </w:rPr>
                        <w:t>Users performing this activity must place a sign on the door notifying others of the open UV source.  Lab coat must completely cover all of forearms and wrists and fully fastened.  Gloves must be worn and pulled over the cuff of the lab coat.  A face</w:t>
                      </w:r>
                      <w:r>
                        <w:rPr>
                          <w:rFonts w:asciiTheme="majorHAnsi" w:hAnsiTheme="majorHAnsi"/>
                          <w:sz w:val="20"/>
                          <w:szCs w:val="20"/>
                        </w:rPr>
                        <w:t xml:space="preserve"> </w:t>
                      </w:r>
                      <w:r w:rsidRPr="000B126F">
                        <w:rPr>
                          <w:rFonts w:asciiTheme="majorHAnsi" w:hAnsiTheme="majorHAnsi"/>
                          <w:sz w:val="20"/>
                          <w:szCs w:val="20"/>
                        </w:rPr>
                        <w:t xml:space="preserve">shield must be worn to cover the face and neck.  Perspex cover should be positioned between the </w:t>
                      </w:r>
                      <w:r>
                        <w:rPr>
                          <w:rFonts w:asciiTheme="majorHAnsi" w:hAnsiTheme="majorHAnsi"/>
                          <w:sz w:val="20"/>
                          <w:szCs w:val="20"/>
                        </w:rPr>
                        <w:t xml:space="preserve">light </w:t>
                      </w:r>
                      <w:r w:rsidRPr="000B126F">
                        <w:rPr>
                          <w:rFonts w:asciiTheme="majorHAnsi" w:hAnsiTheme="majorHAnsi"/>
                          <w:sz w:val="20"/>
                          <w:szCs w:val="20"/>
                        </w:rPr>
                        <w:t>source and the individual.</w:t>
                      </w:r>
                    </w:p>
                  </w:txbxContent>
                </v:textbox>
              </v:shape>
            </w:pict>
          </mc:Fallback>
        </mc:AlternateContent>
      </w:r>
      <w:r w:rsidR="00CE46D7" w:rsidRPr="000B126F">
        <w:rPr>
          <w:rFonts w:asciiTheme="majorHAnsi" w:eastAsiaTheme="minorHAnsi" w:hAnsiTheme="majorHAnsi" w:cstheme="minorBidi"/>
          <w:b/>
          <w:sz w:val="20"/>
          <w:szCs w:val="20"/>
        </w:rPr>
        <w:t>EXISTING CONTROL MEASURES</w:t>
      </w:r>
    </w:p>
    <w:p w:rsidR="00CE46D7" w:rsidRPr="000B126F" w:rsidRDefault="00CE46D7" w:rsidP="00CE46D7">
      <w:pPr>
        <w:spacing w:after="200"/>
        <w:rPr>
          <w:rFonts w:asciiTheme="majorHAnsi" w:eastAsiaTheme="minorHAnsi" w:hAnsiTheme="majorHAnsi" w:cstheme="minorBidi"/>
          <w:sz w:val="22"/>
          <w:szCs w:val="22"/>
        </w:rPr>
      </w:pPr>
    </w:p>
    <w:p w:rsidR="00CE46D7" w:rsidRPr="000B126F" w:rsidRDefault="00CE46D7" w:rsidP="00CE46D7">
      <w:pPr>
        <w:spacing w:after="200" w:line="276" w:lineRule="auto"/>
        <w:rPr>
          <w:rFonts w:asciiTheme="majorHAnsi" w:eastAsiaTheme="minorHAnsi" w:hAnsiTheme="majorHAnsi" w:cstheme="minorBidi"/>
          <w:sz w:val="22"/>
          <w:szCs w:val="22"/>
        </w:rPr>
      </w:pPr>
    </w:p>
    <w:p w:rsidR="00313852" w:rsidRPr="000B126F" w:rsidRDefault="00313852" w:rsidP="00313852">
      <w:pPr>
        <w:spacing w:after="200"/>
        <w:rPr>
          <w:rFonts w:asciiTheme="majorHAnsi" w:eastAsiaTheme="minorHAnsi" w:hAnsiTheme="majorHAnsi" w:cstheme="minorBidi"/>
          <w:b/>
          <w:sz w:val="20"/>
          <w:szCs w:val="20"/>
        </w:rPr>
      </w:pPr>
    </w:p>
    <w:p w:rsidR="00CE46D7" w:rsidRPr="000B126F" w:rsidRDefault="00CE46D7" w:rsidP="00313852">
      <w:pPr>
        <w:spacing w:after="200"/>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PERSONS POTENTIALLY AT RISK</w:t>
      </w:r>
      <w:r w:rsidR="004718C0">
        <w:rPr>
          <w:rFonts w:asciiTheme="majorHAnsi" w:eastAsiaTheme="minorHAnsi" w:hAnsiTheme="majorHAnsi" w:cstheme="minorBidi"/>
          <w:noProof/>
          <w:sz w:val="22"/>
          <w:szCs w:val="22"/>
          <w:lang w:eastAsia="en-GB"/>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307975</wp:posOffset>
                </wp:positionV>
                <wp:extent cx="6227445" cy="247015"/>
                <wp:effectExtent l="11430" t="12700" r="9525" b="6985"/>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247015"/>
                        </a:xfrm>
                        <a:prstGeom prst="rect">
                          <a:avLst/>
                        </a:prstGeom>
                        <a:solidFill>
                          <a:srgbClr val="FFFFFF"/>
                        </a:solidFill>
                        <a:ln w="9525">
                          <a:solidFill>
                            <a:srgbClr val="000000"/>
                          </a:solidFill>
                          <a:miter lim="800000"/>
                          <a:headEnd/>
                          <a:tailEnd/>
                        </a:ln>
                      </wps:spPr>
                      <wps:txbx>
                        <w:txbxContent>
                          <w:p w:rsidR="008D105A" w:rsidRPr="00FB1877" w:rsidRDefault="008D105A" w:rsidP="00CE46D7">
                            <w:pPr>
                              <w:rPr>
                                <w:sz w:val="20"/>
                                <w:szCs w:val="20"/>
                              </w:rPr>
                            </w:pPr>
                            <w:r>
                              <w:rPr>
                                <w:sz w:val="20"/>
                                <w:szCs w:val="20"/>
                              </w:rPr>
                              <w:t>Individuals performing this task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51" type="#_x0000_t202" style="position:absolute;margin-left:-1.35pt;margin-top:24.25pt;width:490.35pt;height:19.4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">
                <v:textbox style="mso-fit-shape-to-text:t">
                  <w:txbxContent>
                    <w:p w:rsidR="008D105A" w:rsidRPr="00FB1877" w:rsidRDefault="008D105A" w:rsidP="00CE46D7">
                      <w:pPr>
                        <w:rPr>
                          <w:sz w:val="20"/>
                          <w:szCs w:val="20"/>
                        </w:rPr>
                      </w:pPr>
                      <w:r>
                        <w:rPr>
                          <w:sz w:val="20"/>
                          <w:szCs w:val="20"/>
                        </w:rPr>
                        <w:t>Individuals performing this task</w:t>
                      </w:r>
                    </w:p>
                  </w:txbxContent>
                </v:textbox>
              </v:shape>
            </w:pict>
          </mc:Fallback>
        </mc:AlternateContent>
      </w:r>
    </w:p>
    <w:p w:rsidR="00313852" w:rsidRPr="000B126F" w:rsidRDefault="00313852" w:rsidP="00CE46D7">
      <w:pPr>
        <w:spacing w:after="200"/>
        <w:rPr>
          <w:rFonts w:asciiTheme="majorHAnsi" w:eastAsiaTheme="minorHAnsi" w:hAnsiTheme="majorHAnsi" w:cstheme="minorBidi"/>
          <w:b/>
          <w:sz w:val="20"/>
          <w:szCs w:val="20"/>
        </w:rPr>
      </w:pPr>
    </w:p>
    <w:p w:rsidR="00CE46D7" w:rsidRPr="000B126F" w:rsidRDefault="00CE46D7" w:rsidP="00CE46D7">
      <w:pPr>
        <w:spacing w:after="200"/>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ACTION IN THE EVENT OF SPILLAGE, ACCIDENT OR EMERGENCY</w:t>
      </w:r>
    </w:p>
    <w:p w:rsidR="00CE46D7" w:rsidRPr="000B126F" w:rsidRDefault="004718C0" w:rsidP="00CE46D7">
      <w:pPr>
        <w:spacing w:after="200"/>
        <w:rPr>
          <w:rFonts w:asciiTheme="majorHAnsi" w:eastAsiaTheme="minorHAnsi" w:hAnsiTheme="majorHAnsi" w:cstheme="minorBidi"/>
          <w:b/>
          <w:sz w:val="20"/>
          <w:szCs w:val="20"/>
        </w:rPr>
      </w:pPr>
      <w:r>
        <w:rPr>
          <w:rFonts w:asciiTheme="majorHAnsi" w:eastAsiaTheme="minorHAnsi" w:hAnsiTheme="majorHAnsi" w:cstheme="minorBidi"/>
          <w:b/>
          <w:noProof/>
          <w:sz w:val="20"/>
          <w:szCs w:val="20"/>
          <w:lang w:eastAsia="en-GB"/>
        </w:rPr>
        <mc:AlternateContent>
          <mc:Choice Requires="wps">
            <w:drawing>
              <wp:anchor distT="0" distB="0" distL="114300" distR="114300" simplePos="0" relativeHeight="251683840" behindDoc="0" locked="0" layoutInCell="1" allowOverlap="1">
                <wp:simplePos x="0" y="0"/>
                <wp:positionH relativeFrom="column">
                  <wp:posOffset>5080</wp:posOffset>
                </wp:positionH>
                <wp:positionV relativeFrom="paragraph">
                  <wp:posOffset>97155</wp:posOffset>
                </wp:positionV>
                <wp:extent cx="6227445" cy="373380"/>
                <wp:effectExtent l="5080" t="11430" r="6350" b="5715"/>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73380"/>
                        </a:xfrm>
                        <a:prstGeom prst="rect">
                          <a:avLst/>
                        </a:prstGeom>
                        <a:solidFill>
                          <a:srgbClr val="FFFFFF"/>
                        </a:solidFill>
                        <a:ln w="9525">
                          <a:solidFill>
                            <a:srgbClr val="000000"/>
                          </a:solidFill>
                          <a:miter lim="800000"/>
                          <a:headEnd/>
                          <a:tailEnd/>
                        </a:ln>
                      </wps:spPr>
                      <wps:txbx>
                        <w:txbxContent>
                          <w:p w:rsidR="008D105A" w:rsidRPr="000B126F" w:rsidRDefault="008D105A" w:rsidP="00CE46D7">
                            <w:pPr>
                              <w:rPr>
                                <w:rFonts w:asciiTheme="majorHAnsi" w:hAnsiTheme="majorHAnsi"/>
                              </w:rPr>
                            </w:pPr>
                            <w:r w:rsidRPr="000B126F">
                              <w:rPr>
                                <w:rFonts w:asciiTheme="majorHAnsi" w:hAnsiTheme="majorHAnsi"/>
                                <w:sz w:val="20"/>
                                <w:szCs w:val="20"/>
                              </w:rPr>
                              <w:t>Responses to UV skin damage occur 12-24 hours later.  If evidence of skin damage has occurred, notify Laboratory Management as soon as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2" type="#_x0000_t202" style="position:absolute;margin-left:.4pt;margin-top:7.65pt;width:490.35pt;height: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LuLwIAAFk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">
                <v:textbox>
                  <w:txbxContent>
                    <w:p w:rsidR="008D105A" w:rsidRPr="000B126F" w:rsidRDefault="008D105A" w:rsidP="00CE46D7">
                      <w:pPr>
                        <w:rPr>
                          <w:rFonts w:asciiTheme="majorHAnsi" w:hAnsiTheme="majorHAnsi"/>
                        </w:rPr>
                      </w:pPr>
                      <w:r w:rsidRPr="000B126F">
                        <w:rPr>
                          <w:rFonts w:asciiTheme="majorHAnsi" w:hAnsiTheme="majorHAnsi"/>
                          <w:sz w:val="20"/>
                          <w:szCs w:val="20"/>
                        </w:rPr>
                        <w:t>Responses to UV skin damage occur 12-24 hours later.  If evidence of skin damage has occurred, notify Laboratory Management as soon as possible.</w:t>
                      </w:r>
                    </w:p>
                  </w:txbxContent>
                </v:textbox>
              </v:shape>
            </w:pict>
          </mc:Fallback>
        </mc:AlternateContent>
      </w:r>
    </w:p>
    <w:p w:rsidR="00CE46D7" w:rsidRPr="000B126F" w:rsidRDefault="00CE46D7" w:rsidP="00CE46D7">
      <w:pPr>
        <w:spacing w:after="200"/>
        <w:rPr>
          <w:rFonts w:asciiTheme="majorHAnsi" w:eastAsiaTheme="minorHAnsi" w:hAnsiTheme="majorHAnsi" w:cstheme="minorBidi"/>
          <w:b/>
          <w:sz w:val="20"/>
          <w:szCs w:val="20"/>
        </w:rPr>
      </w:pPr>
    </w:p>
    <w:p w:rsidR="00CE46D7" w:rsidRPr="000B126F" w:rsidRDefault="00CE46D7" w:rsidP="00CE46D7">
      <w:pPr>
        <w:spacing w:after="200"/>
        <w:rPr>
          <w:rFonts w:asciiTheme="majorHAnsi" w:eastAsiaTheme="minorHAnsi" w:hAnsiTheme="majorHAnsi" w:cstheme="minorBidi"/>
          <w:b/>
          <w:sz w:val="20"/>
          <w:szCs w:val="20"/>
        </w:rPr>
      </w:pPr>
      <w:r w:rsidRPr="000B126F">
        <w:rPr>
          <w:rFonts w:asciiTheme="majorHAnsi" w:eastAsiaTheme="minorHAnsi" w:hAnsiTheme="majorHAnsi" w:cstheme="minorBidi"/>
          <w:b/>
          <w:sz w:val="20"/>
          <w:szCs w:val="20"/>
        </w:rPr>
        <w:t>DISPOSAL OF HAZARDOUS MATERIAL</w:t>
      </w:r>
    </w:p>
    <w:p w:rsidR="00CE46D7" w:rsidRPr="000B126F" w:rsidRDefault="004718C0" w:rsidP="00CE46D7">
      <w:pPr>
        <w:spacing w:after="200"/>
        <w:rPr>
          <w:rFonts w:asciiTheme="majorHAnsi" w:eastAsiaTheme="minorHAnsi" w:hAnsiTheme="majorHAnsi" w:cstheme="minorBidi"/>
          <w:b/>
          <w:sz w:val="20"/>
          <w:szCs w:val="20"/>
        </w:rPr>
      </w:pPr>
      <w:r>
        <w:rPr>
          <w:rFonts w:asciiTheme="majorHAnsi" w:eastAsiaTheme="minorHAnsi" w:hAnsiTheme="majorHAnsi" w:cstheme="minorBidi"/>
          <w:b/>
          <w:noProof/>
          <w:sz w:val="20"/>
          <w:szCs w:val="20"/>
          <w:lang w:eastAsia="en-GB"/>
        </w:rPr>
        <mc:AlternateContent>
          <mc:Choice Requires="wps">
            <w:drawing>
              <wp:anchor distT="0" distB="0" distL="114300" distR="114300" simplePos="0" relativeHeight="251684864" behindDoc="0" locked="0" layoutInCell="1" allowOverlap="1">
                <wp:simplePos x="0" y="0"/>
                <wp:positionH relativeFrom="column">
                  <wp:posOffset>12065</wp:posOffset>
                </wp:positionH>
                <wp:positionV relativeFrom="paragraph">
                  <wp:posOffset>-8890</wp:posOffset>
                </wp:positionV>
                <wp:extent cx="6227445" cy="328930"/>
                <wp:effectExtent l="12065" t="10160" r="8890" b="13335"/>
                <wp:wrapNone/>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28930"/>
                        </a:xfrm>
                        <a:prstGeom prst="rect">
                          <a:avLst/>
                        </a:prstGeom>
                        <a:solidFill>
                          <a:srgbClr val="FFFFFF"/>
                        </a:solidFill>
                        <a:ln w="9525">
                          <a:solidFill>
                            <a:srgbClr val="000000"/>
                          </a:solidFill>
                          <a:miter lim="800000"/>
                          <a:headEnd/>
                          <a:tailEnd/>
                        </a:ln>
                      </wps:spPr>
                      <wps:txbx>
                        <w:txbxContent>
                          <w:p w:rsidR="008D105A" w:rsidRPr="000B126F" w:rsidRDefault="008D105A" w:rsidP="00CE46D7">
                            <w:pPr>
                              <w:rPr>
                                <w:rFonts w:asciiTheme="majorHAnsi" w:hAnsiTheme="majorHAnsi"/>
                                <w:sz w:val="20"/>
                                <w:szCs w:val="20"/>
                              </w:rPr>
                            </w:pPr>
                            <w:r w:rsidRPr="000B126F">
                              <w:rPr>
                                <w:rFonts w:asciiTheme="majorHAnsi" w:hAnsiTheme="majorHAnsi"/>
                                <w:sz w:val="20"/>
                                <w:szCs w:val="20"/>
                              </w:rPr>
                              <w:t>UV light sources are disposed of through the Safety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3" type="#_x0000_t202" style="position:absolute;margin-left:.95pt;margin-top:-.7pt;width:490.35pt;height:2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QPMAIAAFk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">
                <v:textbox>
                  <w:txbxContent>
                    <w:p w:rsidR="008D105A" w:rsidRPr="000B126F" w:rsidRDefault="008D105A" w:rsidP="00CE46D7">
                      <w:pPr>
                        <w:rPr>
                          <w:rFonts w:asciiTheme="majorHAnsi" w:hAnsiTheme="majorHAnsi"/>
                          <w:sz w:val="20"/>
                          <w:szCs w:val="20"/>
                        </w:rPr>
                      </w:pPr>
                      <w:r w:rsidRPr="000B126F">
                        <w:rPr>
                          <w:rFonts w:asciiTheme="majorHAnsi" w:hAnsiTheme="majorHAnsi"/>
                          <w:sz w:val="20"/>
                          <w:szCs w:val="20"/>
                        </w:rPr>
                        <w:t>UV light sources are disposed of through the Safety Office</w:t>
                      </w:r>
                    </w:p>
                  </w:txbxContent>
                </v:textbox>
              </v:shape>
            </w:pict>
          </mc:Fallback>
        </mc:AlternateContent>
      </w:r>
    </w:p>
    <w:p w:rsidR="00CE46D7" w:rsidRPr="000B126F" w:rsidRDefault="00CE46D7" w:rsidP="00CE46D7">
      <w:pPr>
        <w:spacing w:after="200"/>
        <w:rPr>
          <w:rFonts w:asciiTheme="majorHAnsi" w:eastAsiaTheme="minorHAnsi" w:hAnsiTheme="majorHAnsi" w:cstheme="minorBidi"/>
          <w:b/>
          <w:sz w:val="20"/>
          <w:szCs w:val="20"/>
        </w:rPr>
      </w:pPr>
    </w:p>
    <w:p w:rsidR="00CE46D7" w:rsidRPr="000B126F" w:rsidRDefault="004718C0" w:rsidP="00CE46D7">
      <w:pPr>
        <w:spacing w:after="200"/>
        <w:rPr>
          <w:rFonts w:asciiTheme="majorHAnsi" w:eastAsiaTheme="minorHAnsi" w:hAnsiTheme="majorHAnsi" w:cstheme="minorBidi"/>
          <w:b/>
          <w:sz w:val="20"/>
          <w:szCs w:val="20"/>
        </w:rPr>
      </w:pPr>
      <w:r>
        <w:rPr>
          <w:rFonts w:asciiTheme="majorHAnsi" w:eastAsiaTheme="minorHAnsi" w:hAnsiTheme="majorHAnsi" w:cstheme="minorBidi"/>
          <w:noProof/>
          <w:sz w:val="22"/>
          <w:szCs w:val="22"/>
          <w:lang w:eastAsia="en-GB"/>
        </w:rPr>
        <mc:AlternateContent>
          <mc:Choice Requires="wps">
            <w:drawing>
              <wp:anchor distT="0" distB="0" distL="114300" distR="114300" simplePos="0" relativeHeight="251685888" behindDoc="0" locked="0" layoutInCell="1" allowOverlap="1">
                <wp:simplePos x="0" y="0"/>
                <wp:positionH relativeFrom="column">
                  <wp:posOffset>12065</wp:posOffset>
                </wp:positionH>
                <wp:positionV relativeFrom="paragraph">
                  <wp:posOffset>233045</wp:posOffset>
                </wp:positionV>
                <wp:extent cx="6227445" cy="546100"/>
                <wp:effectExtent l="12065" t="13970" r="8890" b="1143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546100"/>
                        </a:xfrm>
                        <a:prstGeom prst="rect">
                          <a:avLst/>
                        </a:prstGeom>
                        <a:solidFill>
                          <a:srgbClr val="FFFFFF"/>
                        </a:solidFill>
                        <a:ln w="9525">
                          <a:solidFill>
                            <a:srgbClr val="000000"/>
                          </a:solidFill>
                          <a:miter lim="800000"/>
                          <a:headEnd/>
                          <a:tailEnd/>
                        </a:ln>
                      </wps:spPr>
                      <wps:txbx>
                        <w:txbxContent>
                          <w:p w:rsidR="008D105A" w:rsidRPr="000B126F" w:rsidRDefault="008D105A" w:rsidP="00CE46D7">
                            <w:pPr>
                              <w:rPr>
                                <w:rFonts w:asciiTheme="majorHAnsi" w:hAnsiTheme="majorHAnsi"/>
                                <w:sz w:val="20"/>
                                <w:szCs w:val="20"/>
                              </w:rPr>
                            </w:pPr>
                            <w:r w:rsidRPr="000B126F">
                              <w:rPr>
                                <w:rFonts w:asciiTheme="majorHAnsi" w:hAnsiTheme="majorHAnsi"/>
                                <w:sz w:val="20"/>
                                <w:szCs w:val="20"/>
                              </w:rPr>
                              <w:t>Face-shield and Perspex cover integrity checked and ensure appropriate training for users.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4" type="#_x0000_t202" style="position:absolute;margin-left:.95pt;margin-top:18.35pt;width:490.35pt;height: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M3LwIAAFkEAAAOAAAAZHJzL2Uyb0RvYy54bWysVNtu2zAMfR+wfxD0vtjxnD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">
                <v:textbox>
                  <w:txbxContent>
                    <w:p w:rsidR="008D105A" w:rsidRPr="000B126F" w:rsidRDefault="008D105A" w:rsidP="00CE46D7">
                      <w:pPr>
                        <w:rPr>
                          <w:rFonts w:asciiTheme="majorHAnsi" w:hAnsiTheme="majorHAnsi"/>
                          <w:sz w:val="20"/>
                          <w:szCs w:val="20"/>
                        </w:rPr>
                      </w:pPr>
                      <w:r w:rsidRPr="000B126F">
                        <w:rPr>
                          <w:rFonts w:asciiTheme="majorHAnsi" w:hAnsiTheme="majorHAnsi"/>
                          <w:sz w:val="20"/>
                          <w:szCs w:val="20"/>
                        </w:rPr>
                        <w:t>Face-shield and Perspex cover integrity checked and ensure appropriate training for users.</w:t>
                      </w:r>
                    </w:p>
                  </w:txbxContent>
                </v:textbox>
              </v:shape>
            </w:pict>
          </mc:Fallback>
        </mc:AlternateContent>
      </w:r>
      <w:r w:rsidR="00CE46D7" w:rsidRPr="000B126F">
        <w:rPr>
          <w:rFonts w:asciiTheme="majorHAnsi" w:eastAsiaTheme="minorHAnsi" w:hAnsiTheme="majorHAnsi" w:cstheme="minorBidi"/>
          <w:b/>
          <w:sz w:val="20"/>
          <w:szCs w:val="20"/>
        </w:rPr>
        <w:t>FURTHER ACTIONS REQUIRED/MONITORING EFFECTIVENESS OF CONTROL</w:t>
      </w:r>
    </w:p>
    <w:p w:rsidR="00CE46D7" w:rsidRPr="000B126F" w:rsidRDefault="00CE46D7" w:rsidP="00CE46D7">
      <w:pPr>
        <w:spacing w:after="200"/>
        <w:rPr>
          <w:rFonts w:asciiTheme="majorHAnsi" w:eastAsiaTheme="minorHAnsi" w:hAnsiTheme="majorHAnsi" w:cstheme="minorBidi"/>
          <w:sz w:val="22"/>
          <w:szCs w:val="22"/>
        </w:rPr>
      </w:pPr>
    </w:p>
    <w:p w:rsidR="000B126F" w:rsidRDefault="000B126F" w:rsidP="00CE46D7">
      <w:pPr>
        <w:spacing w:line="276" w:lineRule="auto"/>
        <w:rPr>
          <w:rFonts w:asciiTheme="majorHAnsi" w:hAnsiTheme="majorHAnsi"/>
          <w:b/>
        </w:rPr>
      </w:pPr>
    </w:p>
    <w:p w:rsidR="000B126F" w:rsidRPr="000B126F" w:rsidRDefault="000B126F" w:rsidP="000B126F">
      <w:pPr>
        <w:rPr>
          <w:rFonts w:asciiTheme="majorHAnsi" w:hAnsiTheme="majorHAnsi"/>
        </w:rPr>
      </w:pPr>
    </w:p>
    <w:p w:rsidR="00B01803" w:rsidRDefault="00B01803">
      <w:pPr>
        <w:spacing w:after="200" w:line="276" w:lineRule="auto"/>
        <w:rPr>
          <w:rFonts w:asciiTheme="majorHAnsi" w:hAnsiTheme="majorHAnsi"/>
        </w:rPr>
      </w:pPr>
      <w:r>
        <w:rPr>
          <w:rFonts w:asciiTheme="majorHAnsi" w:hAnsiTheme="majorHAnsi"/>
        </w:rPr>
        <w:br w:type="page"/>
      </w:r>
    </w:p>
    <w:p w:rsidR="005105CA" w:rsidRPr="00EF0C8F" w:rsidRDefault="005105CA" w:rsidP="005105CA">
      <w:pPr>
        <w:pStyle w:val="PlainText"/>
        <w:jc w:val="center"/>
        <w:rPr>
          <w:rFonts w:asciiTheme="majorHAnsi" w:hAnsiTheme="majorHAnsi" w:cs="Arial"/>
          <w:b/>
          <w:sz w:val="22"/>
          <w:szCs w:val="22"/>
        </w:rPr>
      </w:pPr>
      <w:r w:rsidRPr="00EF0C8F">
        <w:rPr>
          <w:rFonts w:asciiTheme="majorHAnsi" w:hAnsiTheme="majorHAnsi" w:cs="Arial"/>
          <w:b/>
          <w:sz w:val="22"/>
          <w:szCs w:val="22"/>
        </w:rPr>
        <w:lastRenderedPageBreak/>
        <w:t>STATEMENT OF HEALTH AND SAFETY ORGANISATION</w:t>
      </w:r>
    </w:p>
    <w:p w:rsidR="005C5695" w:rsidRPr="00EF0C8F" w:rsidRDefault="005C5695" w:rsidP="005C5695">
      <w:pPr>
        <w:pStyle w:val="PlainText"/>
        <w:rPr>
          <w:rFonts w:asciiTheme="majorHAnsi" w:hAnsiTheme="majorHAnsi" w:cs="Arial"/>
          <w:b/>
          <w:sz w:val="22"/>
          <w:szCs w:val="22"/>
        </w:rPr>
      </w:pPr>
    </w:p>
    <w:p w:rsidR="005C5695" w:rsidRPr="00EF0C8F" w:rsidRDefault="005C5695" w:rsidP="005C5695">
      <w:pPr>
        <w:pStyle w:val="PlainText"/>
        <w:jc w:val="center"/>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As Head of the </w:t>
      </w:r>
      <w:r w:rsidRPr="00EF0C8F">
        <w:rPr>
          <w:rFonts w:asciiTheme="majorHAnsi" w:hAnsiTheme="majorHAnsi" w:cs="Arial"/>
          <w:b/>
          <w:sz w:val="22"/>
          <w:szCs w:val="22"/>
        </w:rPr>
        <w:t>Experimental Medicine</w:t>
      </w:r>
      <w:r w:rsidRPr="00EF0C8F">
        <w:rPr>
          <w:rFonts w:asciiTheme="majorHAnsi" w:hAnsiTheme="majorHAnsi" w:cs="Arial"/>
          <w:iCs/>
          <w:sz w:val="22"/>
          <w:szCs w:val="22"/>
        </w:rPr>
        <w:t>,</w:t>
      </w:r>
      <w:r w:rsidRPr="00EF0C8F">
        <w:rPr>
          <w:rFonts w:asciiTheme="majorHAnsi" w:hAnsiTheme="majorHAnsi" w:cs="Arial"/>
          <w:sz w:val="22"/>
          <w:szCs w:val="22"/>
        </w:rPr>
        <w:t xml:space="preserve"> I am responsible for ensuring compliance with University Health and Safety Policy. My responsibilities are set out in the Annexe and I have delegated some of these responsibilities to others, as set out in Section 1.</w:t>
      </w:r>
    </w:p>
    <w:p w:rsidR="005C5695" w:rsidRPr="00EF0C8F" w:rsidRDefault="005C5695" w:rsidP="005C5695">
      <w:pPr>
        <w:pStyle w:val="PlainText"/>
        <w:rPr>
          <w:rFonts w:asciiTheme="majorHAnsi" w:hAnsiTheme="majorHAnsi"/>
          <w:sz w:val="22"/>
          <w:szCs w:val="22"/>
        </w:rPr>
      </w:pPr>
      <w:r w:rsidRPr="00EF0C8F">
        <w:rPr>
          <w:rFonts w:asciiTheme="majorHAnsi" w:hAnsiTheme="majorHAnsi"/>
          <w:sz w:val="22"/>
          <w:szCs w:val="22"/>
        </w:rPr>
        <w:t xml:space="preserve"> </w:t>
      </w:r>
    </w:p>
    <w:p w:rsidR="005C5695" w:rsidRPr="00EF0C8F" w:rsidRDefault="005C5695" w:rsidP="005C5695">
      <w:pPr>
        <w:pStyle w:val="PlainText"/>
        <w:rPr>
          <w:rFonts w:asciiTheme="majorHAnsi" w:hAnsiTheme="majorHAnsi" w:cs="Arial"/>
          <w:b/>
          <w:sz w:val="22"/>
          <w:szCs w:val="22"/>
        </w:rPr>
      </w:pPr>
      <w:r w:rsidRPr="00EF0C8F">
        <w:rPr>
          <w:rFonts w:asciiTheme="majorHAnsi" w:hAnsiTheme="majorHAnsi" w:cs="Arial"/>
          <w:b/>
          <w:sz w:val="22"/>
          <w:szCs w:val="22"/>
        </w:rPr>
        <w:t>1. EXECUTIVE RESPONSIBILITY FOR SAFETY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Every employee with a supervisory role is responsible for ensuring the health and safety of staff, students, and other persons within their area of responsibility; and of anyone else (e.g. contractors and other visitors) who might be affected by their work activities. In particular, the responsibilities listed in the Annexe are delegated to supervisors for areas under their control.</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As it is my duty to ensure adherence to the University’s Health and Safety Policy, I instruct every employee with a supervisory role and the Departmental Safety Officer and the Area Safety Officer</w:t>
      </w:r>
      <w:r w:rsidRPr="00EF0C8F">
        <w:rPr>
          <w:rFonts w:asciiTheme="majorHAnsi" w:hAnsiTheme="majorHAnsi" w:cs="Arial"/>
          <w:i/>
          <w:sz w:val="22"/>
          <w:szCs w:val="22"/>
        </w:rPr>
        <w:t xml:space="preserve"> </w:t>
      </w:r>
      <w:r w:rsidRPr="00EF0C8F">
        <w:rPr>
          <w:rFonts w:asciiTheme="majorHAnsi" w:hAnsiTheme="majorHAnsi" w:cs="Arial"/>
          <w:sz w:val="22"/>
          <w:szCs w:val="22"/>
        </w:rPr>
        <w:t>to report to me any breach of the Policy.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All those with executive responsibility should notify me and the Departmental Safety Officer </w:t>
      </w:r>
      <w:r w:rsidRPr="00EF0C8F">
        <w:rPr>
          <w:rFonts w:asciiTheme="majorHAnsi" w:hAnsiTheme="majorHAnsi" w:cs="Arial"/>
          <w:b/>
          <w:i/>
          <w:sz w:val="22"/>
          <w:szCs w:val="22"/>
        </w:rPr>
        <w:t xml:space="preserve">Karen Clifford </w:t>
      </w:r>
      <w:r w:rsidRPr="00EF0C8F">
        <w:rPr>
          <w:rFonts w:asciiTheme="majorHAnsi" w:hAnsiTheme="majorHAnsi" w:cs="Arial"/>
          <w:sz w:val="22"/>
          <w:szCs w:val="22"/>
        </w:rPr>
        <w:t xml:space="preserve">(and the Area Safety Officers </w:t>
      </w:r>
      <w:proofErr w:type="spellStart"/>
      <w:r w:rsidRPr="00EF0C8F">
        <w:rPr>
          <w:rFonts w:asciiTheme="majorHAnsi" w:hAnsiTheme="majorHAnsi" w:cs="Arial"/>
          <w:b/>
          <w:i/>
          <w:sz w:val="22"/>
          <w:szCs w:val="22"/>
        </w:rPr>
        <w:t>Dr.</w:t>
      </w:r>
      <w:proofErr w:type="spellEnd"/>
      <w:r w:rsidRPr="00EF0C8F">
        <w:rPr>
          <w:rFonts w:asciiTheme="majorHAnsi" w:hAnsiTheme="majorHAnsi" w:cs="Arial"/>
          <w:b/>
          <w:i/>
          <w:sz w:val="22"/>
          <w:szCs w:val="22"/>
        </w:rPr>
        <w:t xml:space="preserve"> Graham Ross </w:t>
      </w:r>
      <w:r w:rsidRPr="00EF0C8F">
        <w:rPr>
          <w:rFonts w:asciiTheme="majorHAnsi" w:hAnsiTheme="majorHAnsi" w:cs="Arial"/>
          <w:i/>
          <w:sz w:val="22"/>
          <w:szCs w:val="22"/>
        </w:rPr>
        <w:t xml:space="preserve">and </w:t>
      </w:r>
      <w:proofErr w:type="spellStart"/>
      <w:r w:rsidRPr="00EF0C8F">
        <w:rPr>
          <w:rFonts w:asciiTheme="majorHAnsi" w:hAnsiTheme="majorHAnsi" w:cs="Arial"/>
          <w:b/>
          <w:i/>
          <w:sz w:val="22"/>
          <w:szCs w:val="22"/>
        </w:rPr>
        <w:t>Dr.</w:t>
      </w:r>
      <w:proofErr w:type="spellEnd"/>
      <w:r w:rsidRPr="00EF0C8F">
        <w:rPr>
          <w:rFonts w:asciiTheme="majorHAnsi" w:hAnsiTheme="majorHAnsi" w:cs="Arial"/>
          <w:b/>
          <w:i/>
          <w:sz w:val="22"/>
          <w:szCs w:val="22"/>
        </w:rPr>
        <w:t xml:space="preserve"> Julie Hamilton</w:t>
      </w:r>
      <w:r w:rsidRPr="00EF0C8F">
        <w:rPr>
          <w:rFonts w:asciiTheme="majorHAnsi" w:hAnsiTheme="majorHAnsi" w:cs="Arial"/>
          <w:sz w:val="22"/>
          <w:szCs w:val="22"/>
        </w:rPr>
        <w:t>) of any planned, new, or newly identified significant hazards in their areas and also of the control measures needed to avert any risks identified.</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Where supervisors or others in charge of areas or with specific duties are to be absent for significant periods, adequate substitution must be made in writing to me and such employees and other persons as are affected.  Deputising arrangements must be in accordance with University Policy.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The following employees have executive responsibility throughout the Department for ensuring compliance with the relevant part of University Safety Policy: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The Administrator </w:t>
      </w:r>
      <w:r w:rsidRPr="00EF0C8F">
        <w:rPr>
          <w:rFonts w:asciiTheme="majorHAnsi" w:hAnsiTheme="majorHAnsi" w:cs="Arial"/>
          <w:b/>
          <w:i/>
          <w:sz w:val="22"/>
          <w:szCs w:val="22"/>
        </w:rPr>
        <w:t>Jo Hovard</w:t>
      </w:r>
      <w:r w:rsidRPr="00EF0C8F">
        <w:rPr>
          <w:rFonts w:asciiTheme="majorHAnsi" w:hAnsiTheme="majorHAnsi" w:cs="Arial"/>
          <w:sz w:val="22"/>
          <w:szCs w:val="22"/>
        </w:rPr>
        <w:t xml:space="preserve"> is responsible for making arrangements for visitors, including contractors, and for ensuring the necessary risk assessments have been made.</w:t>
      </w: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 </w:t>
      </w:r>
    </w:p>
    <w:p w:rsidR="005C5695" w:rsidRPr="00EF0C8F" w:rsidRDefault="005C5695" w:rsidP="005C5695">
      <w:pPr>
        <w:pStyle w:val="PlainText"/>
        <w:rPr>
          <w:rFonts w:asciiTheme="majorHAnsi" w:hAnsiTheme="majorHAnsi" w:cs="Arial"/>
          <w:b/>
          <w:sz w:val="22"/>
          <w:szCs w:val="22"/>
        </w:rPr>
      </w:pPr>
      <w:r w:rsidRPr="00EF0C8F">
        <w:rPr>
          <w:rFonts w:asciiTheme="majorHAnsi" w:hAnsiTheme="majorHAnsi" w:cs="Arial"/>
          <w:sz w:val="22"/>
          <w:szCs w:val="22"/>
        </w:rPr>
        <w:t xml:space="preserve">The person responsible for the bulk storage of highly flammable and flammable liquids is </w:t>
      </w:r>
      <w:r w:rsidRPr="00EF0C8F">
        <w:rPr>
          <w:rFonts w:asciiTheme="majorHAnsi" w:hAnsiTheme="majorHAnsi" w:cs="Arial"/>
          <w:b/>
          <w:i/>
          <w:sz w:val="22"/>
          <w:szCs w:val="22"/>
        </w:rPr>
        <w:t>Karen Clifford</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In the following parts of the department, the persons named below have executive authority for safety:</w:t>
      </w:r>
    </w:p>
    <w:p w:rsidR="005C5695" w:rsidRPr="00EF0C8F" w:rsidRDefault="005C5695" w:rsidP="005C5695">
      <w:pPr>
        <w:pStyle w:val="PlainText"/>
        <w:jc w:val="center"/>
        <w:rPr>
          <w:rFonts w:asciiTheme="majorHAnsi" w:hAnsiTheme="majorHAnsi" w:cs="Arial"/>
          <w:b/>
          <w:sz w:val="22"/>
          <w:szCs w:val="22"/>
          <w:highlight w:val="yellow"/>
        </w:rPr>
      </w:pPr>
    </w:p>
    <w:tbl>
      <w:tblPr>
        <w:tblStyle w:val="TableGrid"/>
        <w:tblW w:w="0" w:type="auto"/>
        <w:tblLook w:val="04A0" w:firstRow="1" w:lastRow="0" w:firstColumn="1" w:lastColumn="0" w:noHBand="0" w:noVBand="1"/>
      </w:tblPr>
      <w:tblGrid>
        <w:gridCol w:w="4786"/>
        <w:gridCol w:w="2410"/>
        <w:gridCol w:w="1276"/>
        <w:gridCol w:w="1346"/>
      </w:tblGrid>
      <w:tr w:rsidR="005C5695" w:rsidRPr="00EF0C8F" w:rsidTr="0016428E">
        <w:tc>
          <w:tcPr>
            <w:tcW w:w="4786" w:type="dxa"/>
          </w:tcPr>
          <w:p w:rsidR="005C5695" w:rsidRPr="00EF0C8F" w:rsidRDefault="005C5695" w:rsidP="0016428E">
            <w:pPr>
              <w:pStyle w:val="PlainText"/>
              <w:jc w:val="center"/>
              <w:rPr>
                <w:rFonts w:asciiTheme="majorHAnsi" w:hAnsiTheme="majorHAnsi" w:cs="Arial"/>
                <w:b/>
                <w:sz w:val="22"/>
                <w:szCs w:val="22"/>
              </w:rPr>
            </w:pPr>
            <w:r w:rsidRPr="00EF0C8F">
              <w:rPr>
                <w:rFonts w:asciiTheme="majorHAnsi" w:hAnsiTheme="majorHAnsi" w:cs="Arial"/>
                <w:b/>
                <w:sz w:val="22"/>
                <w:szCs w:val="22"/>
              </w:rPr>
              <w:t>Room</w:t>
            </w:r>
          </w:p>
        </w:tc>
        <w:tc>
          <w:tcPr>
            <w:tcW w:w="2410" w:type="dxa"/>
          </w:tcPr>
          <w:p w:rsidR="005C5695" w:rsidRPr="00EF0C8F" w:rsidRDefault="005C5695" w:rsidP="0016428E">
            <w:pPr>
              <w:pStyle w:val="PlainText"/>
              <w:jc w:val="center"/>
              <w:rPr>
                <w:rFonts w:asciiTheme="majorHAnsi" w:hAnsiTheme="majorHAnsi" w:cs="Arial"/>
                <w:b/>
                <w:sz w:val="22"/>
                <w:szCs w:val="22"/>
              </w:rPr>
            </w:pPr>
            <w:r w:rsidRPr="00EF0C8F">
              <w:rPr>
                <w:rFonts w:asciiTheme="majorHAnsi" w:hAnsiTheme="majorHAnsi" w:cs="Arial"/>
                <w:b/>
                <w:sz w:val="22"/>
                <w:szCs w:val="22"/>
              </w:rPr>
              <w:t>Responsible Person</w:t>
            </w:r>
          </w:p>
        </w:tc>
        <w:tc>
          <w:tcPr>
            <w:tcW w:w="1276" w:type="dxa"/>
          </w:tcPr>
          <w:p w:rsidR="005C5695" w:rsidRPr="00EF0C8F" w:rsidRDefault="005C5695" w:rsidP="0016428E">
            <w:pPr>
              <w:pStyle w:val="PlainText"/>
              <w:jc w:val="center"/>
              <w:rPr>
                <w:rFonts w:asciiTheme="majorHAnsi" w:hAnsiTheme="majorHAnsi" w:cs="Arial"/>
                <w:b/>
                <w:sz w:val="22"/>
                <w:szCs w:val="22"/>
              </w:rPr>
            </w:pPr>
            <w:r w:rsidRPr="00EF0C8F">
              <w:rPr>
                <w:rFonts w:asciiTheme="majorHAnsi" w:hAnsiTheme="majorHAnsi" w:cs="Arial"/>
                <w:b/>
                <w:sz w:val="22"/>
                <w:szCs w:val="22"/>
              </w:rPr>
              <w:t>Office</w:t>
            </w:r>
          </w:p>
        </w:tc>
        <w:tc>
          <w:tcPr>
            <w:tcW w:w="1346" w:type="dxa"/>
          </w:tcPr>
          <w:p w:rsidR="005C5695" w:rsidRPr="00EF0C8F" w:rsidRDefault="005C5695" w:rsidP="0016428E">
            <w:pPr>
              <w:pStyle w:val="PlainText"/>
              <w:jc w:val="center"/>
              <w:rPr>
                <w:rFonts w:asciiTheme="majorHAnsi" w:hAnsiTheme="majorHAnsi" w:cs="Arial"/>
                <w:b/>
                <w:sz w:val="22"/>
                <w:szCs w:val="22"/>
              </w:rPr>
            </w:pPr>
            <w:r w:rsidRPr="00EF0C8F">
              <w:rPr>
                <w:rFonts w:asciiTheme="majorHAnsi" w:hAnsiTheme="majorHAnsi" w:cs="Arial"/>
                <w:b/>
                <w:sz w:val="22"/>
                <w:szCs w:val="22"/>
              </w:rPr>
              <w:t>Extension</w:t>
            </w:r>
          </w:p>
        </w:tc>
      </w:tr>
      <w:tr w:rsidR="005C5695" w:rsidRPr="00EF0C8F" w:rsidTr="0016428E">
        <w:tc>
          <w:tcPr>
            <w:tcW w:w="478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5800, 5801, 5802A and B, 5803, 7302, 7400, 7400A and B, 7401, 7401A and B</w:t>
            </w:r>
          </w:p>
        </w:tc>
        <w:tc>
          <w:tcPr>
            <w:tcW w:w="2410"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J Hovard</w:t>
            </w:r>
          </w:p>
        </w:tc>
        <w:tc>
          <w:tcPr>
            <w:tcW w:w="127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5801</w:t>
            </w:r>
          </w:p>
        </w:tc>
        <w:tc>
          <w:tcPr>
            <w:tcW w:w="134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x21320</w:t>
            </w:r>
          </w:p>
        </w:tc>
      </w:tr>
      <w:tr w:rsidR="005C5695" w:rsidRPr="00EF0C8F" w:rsidTr="0016428E">
        <w:tc>
          <w:tcPr>
            <w:tcW w:w="478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5804, 5600, 5601, 5603, 5609</w:t>
            </w:r>
          </w:p>
        </w:tc>
        <w:tc>
          <w:tcPr>
            <w:tcW w:w="2410" w:type="dxa"/>
          </w:tcPr>
          <w:p w:rsidR="005C5695" w:rsidRPr="00EF0C8F" w:rsidRDefault="005C5695" w:rsidP="0016428E">
            <w:pPr>
              <w:pStyle w:val="PlainText"/>
              <w:rPr>
                <w:rFonts w:asciiTheme="majorHAnsi" w:hAnsiTheme="majorHAnsi" w:cs="Arial"/>
                <w:sz w:val="22"/>
                <w:szCs w:val="22"/>
              </w:rPr>
            </w:pPr>
            <w:proofErr w:type="spellStart"/>
            <w:r w:rsidRPr="00EF0C8F">
              <w:rPr>
                <w:rFonts w:asciiTheme="majorHAnsi" w:hAnsiTheme="majorHAnsi" w:cs="Arial"/>
                <w:sz w:val="22"/>
                <w:szCs w:val="22"/>
              </w:rPr>
              <w:t>Dr.</w:t>
            </w:r>
            <w:proofErr w:type="spellEnd"/>
            <w:r w:rsidRPr="00EF0C8F">
              <w:rPr>
                <w:rFonts w:asciiTheme="majorHAnsi" w:hAnsiTheme="majorHAnsi" w:cs="Arial"/>
                <w:sz w:val="22"/>
                <w:szCs w:val="22"/>
              </w:rPr>
              <w:t xml:space="preserve"> C Arancibia</w:t>
            </w:r>
          </w:p>
        </w:tc>
        <w:tc>
          <w:tcPr>
            <w:tcW w:w="127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580</w:t>
            </w:r>
            <w:r>
              <w:rPr>
                <w:rFonts w:asciiTheme="majorHAnsi" w:hAnsiTheme="majorHAnsi" w:cs="Arial"/>
                <w:sz w:val="22"/>
                <w:szCs w:val="22"/>
              </w:rPr>
              <w:t>2</w:t>
            </w:r>
          </w:p>
        </w:tc>
        <w:tc>
          <w:tcPr>
            <w:tcW w:w="134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x2</w:t>
            </w:r>
            <w:r>
              <w:rPr>
                <w:rFonts w:asciiTheme="majorHAnsi" w:hAnsiTheme="majorHAnsi" w:cs="Arial"/>
                <w:sz w:val="22"/>
                <w:szCs w:val="22"/>
              </w:rPr>
              <w:t>2910</w:t>
            </w:r>
          </w:p>
        </w:tc>
      </w:tr>
      <w:tr w:rsidR="005C5695" w:rsidRPr="00EF0C8F" w:rsidTr="0016428E">
        <w:tc>
          <w:tcPr>
            <w:tcW w:w="478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5061, 5603, 5607, 5609, 7402, 7402C, 7603, 7607, 7609</w:t>
            </w:r>
          </w:p>
        </w:tc>
        <w:tc>
          <w:tcPr>
            <w:tcW w:w="2410"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K Clifford</w:t>
            </w:r>
          </w:p>
        </w:tc>
        <w:tc>
          <w:tcPr>
            <w:tcW w:w="127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5061</w:t>
            </w:r>
          </w:p>
        </w:tc>
        <w:tc>
          <w:tcPr>
            <w:tcW w:w="134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x22907</w:t>
            </w:r>
          </w:p>
        </w:tc>
      </w:tr>
      <w:tr w:rsidR="005C5695" w:rsidRPr="00EF0C8F" w:rsidTr="0016428E">
        <w:tc>
          <w:tcPr>
            <w:tcW w:w="478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5605</w:t>
            </w:r>
          </w:p>
        </w:tc>
        <w:tc>
          <w:tcPr>
            <w:tcW w:w="2410" w:type="dxa"/>
          </w:tcPr>
          <w:p w:rsidR="005C5695" w:rsidRPr="00EF0C8F" w:rsidRDefault="005C5695" w:rsidP="0016428E">
            <w:pPr>
              <w:pStyle w:val="PlainText"/>
              <w:rPr>
                <w:rFonts w:asciiTheme="majorHAnsi" w:hAnsiTheme="majorHAnsi" w:cs="Arial"/>
                <w:sz w:val="22"/>
                <w:szCs w:val="22"/>
              </w:rPr>
            </w:pPr>
            <w:proofErr w:type="spellStart"/>
            <w:r w:rsidRPr="00EF0C8F">
              <w:rPr>
                <w:rFonts w:asciiTheme="majorHAnsi" w:hAnsiTheme="majorHAnsi" w:cs="Arial"/>
                <w:sz w:val="22"/>
                <w:szCs w:val="22"/>
              </w:rPr>
              <w:t>Dr.</w:t>
            </w:r>
            <w:proofErr w:type="spellEnd"/>
            <w:r w:rsidRPr="00EF0C8F">
              <w:rPr>
                <w:rFonts w:asciiTheme="majorHAnsi" w:hAnsiTheme="majorHAnsi" w:cs="Arial"/>
                <w:sz w:val="22"/>
                <w:szCs w:val="22"/>
              </w:rPr>
              <w:t xml:space="preserve"> H Ferry</w:t>
            </w:r>
          </w:p>
        </w:tc>
        <w:tc>
          <w:tcPr>
            <w:tcW w:w="127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5605</w:t>
            </w:r>
          </w:p>
        </w:tc>
        <w:tc>
          <w:tcPr>
            <w:tcW w:w="1346" w:type="dxa"/>
          </w:tcPr>
          <w:p w:rsidR="005C5695" w:rsidRPr="00EF0C8F" w:rsidRDefault="005C5695" w:rsidP="0016428E">
            <w:pPr>
              <w:pStyle w:val="PlainText"/>
              <w:rPr>
                <w:rFonts w:asciiTheme="majorHAnsi" w:hAnsiTheme="majorHAnsi" w:cs="Arial"/>
                <w:sz w:val="22"/>
                <w:szCs w:val="22"/>
              </w:rPr>
            </w:pPr>
          </w:p>
        </w:tc>
      </w:tr>
      <w:tr w:rsidR="005C5695" w:rsidRPr="00EF0C8F" w:rsidTr="0016428E">
        <w:tc>
          <w:tcPr>
            <w:tcW w:w="478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7601, 7705, 7709, 7714, 7718, 7720, 7722, 7724, 7724A, 7730, 7732</w:t>
            </w:r>
            <w:r>
              <w:rPr>
                <w:rFonts w:asciiTheme="majorHAnsi" w:hAnsiTheme="majorHAnsi" w:cs="Arial"/>
                <w:sz w:val="22"/>
                <w:szCs w:val="22"/>
              </w:rPr>
              <w:t>, 8100 and 8112</w:t>
            </w:r>
          </w:p>
        </w:tc>
        <w:tc>
          <w:tcPr>
            <w:tcW w:w="2410"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Professor D Crook</w:t>
            </w:r>
          </w:p>
        </w:tc>
        <w:tc>
          <w:tcPr>
            <w:tcW w:w="127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7709</w:t>
            </w:r>
          </w:p>
        </w:tc>
        <w:tc>
          <w:tcPr>
            <w:tcW w:w="134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x21226</w:t>
            </w:r>
          </w:p>
        </w:tc>
      </w:tr>
      <w:tr w:rsidR="005C5695" w:rsidRPr="00EF0C8F" w:rsidTr="0016428E">
        <w:tc>
          <w:tcPr>
            <w:tcW w:w="478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Gastroenterology Clinical Trials (L2 Endoscopy)</w:t>
            </w:r>
          </w:p>
        </w:tc>
        <w:tc>
          <w:tcPr>
            <w:tcW w:w="2410" w:type="dxa"/>
          </w:tcPr>
          <w:p w:rsidR="005C5695" w:rsidRPr="00EF0C8F" w:rsidRDefault="005C5695" w:rsidP="0016428E">
            <w:pPr>
              <w:pStyle w:val="PlainText"/>
              <w:rPr>
                <w:rFonts w:asciiTheme="majorHAnsi" w:hAnsiTheme="majorHAnsi" w:cs="Arial"/>
                <w:sz w:val="22"/>
                <w:szCs w:val="22"/>
              </w:rPr>
            </w:pPr>
            <w:proofErr w:type="spellStart"/>
            <w:r w:rsidRPr="00EF0C8F">
              <w:rPr>
                <w:rFonts w:asciiTheme="majorHAnsi" w:hAnsiTheme="majorHAnsi" w:cs="Arial"/>
                <w:sz w:val="22"/>
                <w:szCs w:val="22"/>
              </w:rPr>
              <w:t>Dr.</w:t>
            </w:r>
            <w:proofErr w:type="spellEnd"/>
            <w:r w:rsidRPr="00EF0C8F">
              <w:rPr>
                <w:rFonts w:asciiTheme="majorHAnsi" w:hAnsiTheme="majorHAnsi" w:cs="Arial"/>
                <w:sz w:val="22"/>
                <w:szCs w:val="22"/>
              </w:rPr>
              <w:t xml:space="preserve"> S Travis</w:t>
            </w:r>
          </w:p>
        </w:tc>
        <w:tc>
          <w:tcPr>
            <w:tcW w:w="1276" w:type="dxa"/>
          </w:tcPr>
          <w:p w:rsidR="005C5695" w:rsidRPr="00EF0C8F" w:rsidRDefault="005C5695" w:rsidP="0016428E">
            <w:pPr>
              <w:pStyle w:val="PlainText"/>
              <w:rPr>
                <w:rFonts w:asciiTheme="majorHAnsi" w:hAnsiTheme="majorHAnsi" w:cs="Arial"/>
                <w:sz w:val="22"/>
                <w:szCs w:val="22"/>
              </w:rPr>
            </w:pPr>
          </w:p>
        </w:tc>
        <w:tc>
          <w:tcPr>
            <w:tcW w:w="1346" w:type="dxa"/>
          </w:tcPr>
          <w:p w:rsidR="005C5695" w:rsidRPr="00EF0C8F" w:rsidRDefault="005C5695" w:rsidP="0016428E">
            <w:pPr>
              <w:pStyle w:val="PlainText"/>
              <w:rPr>
                <w:rFonts w:asciiTheme="majorHAnsi" w:hAnsiTheme="majorHAnsi" w:cs="Arial"/>
                <w:sz w:val="22"/>
                <w:szCs w:val="22"/>
              </w:rPr>
            </w:pPr>
            <w:r w:rsidRPr="00EF0C8F">
              <w:rPr>
                <w:rFonts w:asciiTheme="majorHAnsi" w:hAnsiTheme="majorHAnsi" w:cs="Arial"/>
                <w:sz w:val="22"/>
                <w:szCs w:val="22"/>
              </w:rPr>
              <w:t>x28771</w:t>
            </w:r>
          </w:p>
        </w:tc>
      </w:tr>
    </w:tbl>
    <w:p w:rsidR="005C5695" w:rsidRPr="00EF0C8F" w:rsidRDefault="005C5695" w:rsidP="005C5695">
      <w:pPr>
        <w:pStyle w:val="PlainText"/>
        <w:rPr>
          <w:rFonts w:asciiTheme="majorHAnsi" w:hAnsiTheme="majorHAnsi" w:cs="Arial"/>
          <w:sz w:val="22"/>
          <w:szCs w:val="22"/>
          <w:highlight w:val="yellow"/>
        </w:rPr>
      </w:pPr>
    </w:p>
    <w:p w:rsidR="005C5695" w:rsidRPr="00EF0C8F" w:rsidRDefault="005C5695" w:rsidP="005C5695">
      <w:pPr>
        <w:rPr>
          <w:rFonts w:asciiTheme="majorHAnsi" w:hAnsiTheme="majorHAnsi" w:cs="Arial"/>
          <w:sz w:val="22"/>
          <w:szCs w:val="22"/>
        </w:rPr>
      </w:pPr>
    </w:p>
    <w:p w:rsidR="005C5695" w:rsidRPr="00EF0C8F" w:rsidRDefault="005C5695" w:rsidP="005C5695">
      <w:pPr>
        <w:pStyle w:val="PlainText"/>
        <w:rPr>
          <w:rFonts w:asciiTheme="majorHAnsi" w:hAnsiTheme="majorHAnsi" w:cs="Arial"/>
          <w:b/>
          <w:sz w:val="22"/>
          <w:szCs w:val="22"/>
        </w:rPr>
      </w:pPr>
      <w:r w:rsidRPr="00EF0C8F">
        <w:rPr>
          <w:rFonts w:asciiTheme="majorHAnsi" w:hAnsiTheme="majorHAnsi" w:cs="Arial"/>
          <w:b/>
          <w:sz w:val="22"/>
          <w:szCs w:val="22"/>
        </w:rPr>
        <w:t>2. ADVISORY RESPONSIBILITY FOR SAFETY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I have appointed those listed below to advise me on matters of health and safety within the Department. If any member of the Department does not take their advice, they should inform me. If they discover danger that requires immediate action, they are authorised to take the necessary action and inform me subsequently.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bCs/>
          <w:sz w:val="22"/>
          <w:szCs w:val="22"/>
        </w:rPr>
      </w:pPr>
      <w:r w:rsidRPr="00EF0C8F">
        <w:rPr>
          <w:rFonts w:asciiTheme="majorHAnsi" w:hAnsiTheme="majorHAnsi" w:cs="Arial"/>
          <w:b/>
          <w:bCs/>
          <w:sz w:val="22"/>
          <w:szCs w:val="22"/>
        </w:rPr>
        <w:t>Departmental safety officer (DSO)</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b/>
          <w:i/>
          <w:sz w:val="22"/>
          <w:szCs w:val="22"/>
        </w:rPr>
        <w:t xml:space="preserve">Karen </w:t>
      </w:r>
      <w:proofErr w:type="gramStart"/>
      <w:r w:rsidRPr="00EF0C8F">
        <w:rPr>
          <w:rFonts w:asciiTheme="majorHAnsi" w:hAnsiTheme="majorHAnsi" w:cs="Arial"/>
          <w:b/>
          <w:i/>
          <w:sz w:val="22"/>
          <w:szCs w:val="22"/>
        </w:rPr>
        <w:t xml:space="preserve">Clifford </w:t>
      </w:r>
      <w:r w:rsidRPr="00EF0C8F">
        <w:rPr>
          <w:rFonts w:asciiTheme="majorHAnsi" w:hAnsiTheme="majorHAnsi" w:cs="Arial"/>
          <w:sz w:val="22"/>
          <w:szCs w:val="22"/>
        </w:rPr>
        <w:t xml:space="preserve"> is</w:t>
      </w:r>
      <w:proofErr w:type="gramEnd"/>
      <w:r w:rsidRPr="00EF0C8F">
        <w:rPr>
          <w:rFonts w:asciiTheme="majorHAnsi" w:hAnsiTheme="majorHAnsi" w:cs="Arial"/>
          <w:sz w:val="22"/>
          <w:szCs w:val="22"/>
        </w:rPr>
        <w:t xml:space="preserve"> responsible for;</w:t>
      </w:r>
    </w:p>
    <w:p w:rsidR="005C5695" w:rsidRPr="00EF0C8F" w:rsidRDefault="005C5695" w:rsidP="004718C0">
      <w:pPr>
        <w:pStyle w:val="PlainText"/>
        <w:numPr>
          <w:ilvl w:val="0"/>
          <w:numId w:val="35"/>
        </w:numPr>
        <w:rPr>
          <w:rFonts w:asciiTheme="majorHAnsi" w:hAnsiTheme="majorHAnsi" w:cs="Arial"/>
          <w:sz w:val="22"/>
          <w:szCs w:val="22"/>
        </w:rPr>
      </w:pPr>
      <w:r w:rsidRPr="00EF0C8F">
        <w:rPr>
          <w:rFonts w:asciiTheme="majorHAnsi" w:hAnsiTheme="majorHAnsi" w:cs="Arial"/>
          <w:sz w:val="22"/>
          <w:szCs w:val="22"/>
        </w:rPr>
        <w:t>Advising me on the measures needed to carry out the work of the Department without risks to health and safety</w:t>
      </w:r>
    </w:p>
    <w:p w:rsidR="005C5695" w:rsidRPr="00EF0C8F" w:rsidRDefault="005C5695" w:rsidP="004718C0">
      <w:pPr>
        <w:pStyle w:val="PlainText"/>
        <w:numPr>
          <w:ilvl w:val="0"/>
          <w:numId w:val="35"/>
        </w:numPr>
        <w:rPr>
          <w:rFonts w:asciiTheme="majorHAnsi" w:hAnsiTheme="majorHAnsi" w:cs="Arial"/>
          <w:sz w:val="22"/>
          <w:szCs w:val="22"/>
        </w:rPr>
      </w:pPr>
      <w:r w:rsidRPr="00EF0C8F">
        <w:rPr>
          <w:rFonts w:asciiTheme="majorHAnsi" w:hAnsiTheme="majorHAnsi" w:cs="Arial"/>
          <w:sz w:val="22"/>
          <w:szCs w:val="22"/>
        </w:rPr>
        <w:t>Coordinating any safety advice given in the Department by specialist advisors and the University Safety Office</w:t>
      </w:r>
    </w:p>
    <w:p w:rsidR="005C5695" w:rsidRPr="00EF0C8F" w:rsidRDefault="005C5695" w:rsidP="004718C0">
      <w:pPr>
        <w:pStyle w:val="PlainText"/>
        <w:numPr>
          <w:ilvl w:val="0"/>
          <w:numId w:val="35"/>
        </w:numPr>
        <w:rPr>
          <w:rFonts w:asciiTheme="majorHAnsi" w:hAnsiTheme="majorHAnsi" w:cs="Arial"/>
          <w:sz w:val="22"/>
          <w:szCs w:val="22"/>
        </w:rPr>
      </w:pPr>
      <w:r w:rsidRPr="00EF0C8F">
        <w:rPr>
          <w:rFonts w:asciiTheme="majorHAnsi" w:hAnsiTheme="majorHAnsi" w:cs="Arial"/>
          <w:sz w:val="22"/>
          <w:szCs w:val="22"/>
        </w:rPr>
        <w:t>Monitoring health and safety within the Department and reporting any breaches of the Health and Safety Policy to me</w:t>
      </w:r>
    </w:p>
    <w:p w:rsidR="005C5695" w:rsidRPr="00EF0C8F" w:rsidRDefault="005C5695" w:rsidP="004718C0">
      <w:pPr>
        <w:pStyle w:val="PlainText"/>
        <w:numPr>
          <w:ilvl w:val="0"/>
          <w:numId w:val="35"/>
        </w:numPr>
        <w:rPr>
          <w:rFonts w:asciiTheme="majorHAnsi" w:hAnsiTheme="majorHAnsi" w:cs="Arial"/>
          <w:sz w:val="22"/>
          <w:szCs w:val="22"/>
        </w:rPr>
      </w:pPr>
      <w:r w:rsidRPr="00EF0C8F">
        <w:rPr>
          <w:rFonts w:asciiTheme="majorHAnsi" w:hAnsiTheme="majorHAnsi" w:cs="Arial"/>
          <w:sz w:val="22"/>
          <w:szCs w:val="22"/>
        </w:rPr>
        <w:t>Informing me and the Director of the University Safety Office if any significant new hazards are to be introduced to the Department.</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The DSO’s duties are described in University Policy Statement S1/01</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To assist in this work, the Department has the following specialist advisors: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bCs/>
          <w:sz w:val="22"/>
          <w:szCs w:val="22"/>
        </w:rPr>
      </w:pPr>
      <w:r w:rsidRPr="00EF0C8F">
        <w:rPr>
          <w:rFonts w:asciiTheme="majorHAnsi" w:hAnsiTheme="majorHAnsi" w:cs="Arial"/>
          <w:b/>
          <w:bCs/>
          <w:sz w:val="22"/>
          <w:szCs w:val="22"/>
        </w:rPr>
        <w:t>Area safety officers (ASO)</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b/>
          <w:i/>
          <w:sz w:val="22"/>
          <w:szCs w:val="22"/>
        </w:rPr>
        <w:t>Dr Graham Ross</w:t>
      </w:r>
      <w:r w:rsidRPr="00EF0C8F">
        <w:rPr>
          <w:rFonts w:asciiTheme="majorHAnsi" w:hAnsiTheme="majorHAnsi" w:cs="Arial"/>
          <w:sz w:val="22"/>
          <w:szCs w:val="22"/>
        </w:rPr>
        <w:t xml:space="preserve"> and </w:t>
      </w:r>
      <w:proofErr w:type="spellStart"/>
      <w:r w:rsidRPr="00EF0C8F">
        <w:rPr>
          <w:rFonts w:asciiTheme="majorHAnsi" w:hAnsiTheme="majorHAnsi" w:cs="Arial"/>
          <w:b/>
          <w:i/>
          <w:sz w:val="22"/>
          <w:szCs w:val="22"/>
        </w:rPr>
        <w:t>Dr.</w:t>
      </w:r>
      <w:proofErr w:type="spellEnd"/>
      <w:r w:rsidRPr="00EF0C8F">
        <w:rPr>
          <w:rFonts w:asciiTheme="majorHAnsi" w:hAnsiTheme="majorHAnsi" w:cs="Arial"/>
          <w:b/>
          <w:i/>
          <w:sz w:val="22"/>
          <w:szCs w:val="22"/>
        </w:rPr>
        <w:t xml:space="preserve"> Julie Hamilton</w:t>
      </w:r>
      <w:r w:rsidRPr="00EF0C8F">
        <w:rPr>
          <w:rFonts w:asciiTheme="majorHAnsi" w:hAnsiTheme="majorHAnsi" w:cs="Arial"/>
          <w:sz w:val="22"/>
          <w:szCs w:val="22"/>
        </w:rPr>
        <w:t xml:space="preserve"> have been appointed to support the DSO in his/her administrative, monitoring and advisory role.</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bCs/>
          <w:sz w:val="22"/>
          <w:szCs w:val="22"/>
        </w:rPr>
      </w:pPr>
      <w:r w:rsidRPr="00EF0C8F">
        <w:rPr>
          <w:rFonts w:asciiTheme="majorHAnsi" w:hAnsiTheme="majorHAnsi" w:cs="Arial"/>
          <w:b/>
          <w:bCs/>
          <w:sz w:val="22"/>
          <w:szCs w:val="22"/>
        </w:rPr>
        <w:t>Departmental Fire Officer</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b/>
          <w:i/>
          <w:sz w:val="22"/>
          <w:szCs w:val="22"/>
        </w:rPr>
        <w:t>Robin Sparkes</w:t>
      </w:r>
      <w:r w:rsidRPr="00EF0C8F">
        <w:rPr>
          <w:rFonts w:asciiTheme="majorHAnsi" w:hAnsiTheme="majorHAnsi" w:cs="Arial"/>
          <w:sz w:val="22"/>
          <w:szCs w:val="22"/>
        </w:rPr>
        <w:t xml:space="preserve"> is responsible for advising the DSO on all matters relating to fire precautions and fire prevention in compliance with University Health and Safety Policy.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bCs/>
          <w:sz w:val="22"/>
          <w:szCs w:val="22"/>
        </w:rPr>
      </w:pPr>
      <w:r w:rsidRPr="00EF0C8F">
        <w:rPr>
          <w:rFonts w:asciiTheme="majorHAnsi" w:hAnsiTheme="majorHAnsi" w:cs="Arial"/>
          <w:b/>
          <w:bCs/>
          <w:sz w:val="22"/>
          <w:szCs w:val="22"/>
        </w:rPr>
        <w:t>Departmental Biological Safety Officer (BSO)</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b/>
          <w:i/>
          <w:sz w:val="22"/>
          <w:szCs w:val="22"/>
        </w:rPr>
        <w:t xml:space="preserve">Karen </w:t>
      </w:r>
      <w:proofErr w:type="gramStart"/>
      <w:r w:rsidRPr="00EF0C8F">
        <w:rPr>
          <w:rFonts w:asciiTheme="majorHAnsi" w:hAnsiTheme="majorHAnsi" w:cs="Arial"/>
          <w:b/>
          <w:i/>
          <w:sz w:val="22"/>
          <w:szCs w:val="22"/>
        </w:rPr>
        <w:t xml:space="preserve">Clifford </w:t>
      </w:r>
      <w:r w:rsidRPr="00EF0C8F">
        <w:rPr>
          <w:rFonts w:asciiTheme="majorHAnsi" w:hAnsiTheme="majorHAnsi" w:cs="Arial"/>
          <w:sz w:val="22"/>
          <w:szCs w:val="22"/>
        </w:rPr>
        <w:t xml:space="preserve"> is</w:t>
      </w:r>
      <w:proofErr w:type="gramEnd"/>
      <w:r w:rsidRPr="00EF0C8F">
        <w:rPr>
          <w:rFonts w:asciiTheme="majorHAnsi" w:hAnsiTheme="majorHAnsi" w:cs="Arial"/>
          <w:sz w:val="22"/>
          <w:szCs w:val="22"/>
        </w:rPr>
        <w:t xml:space="preserve"> responsible for advice on all matters relating to biological safety, and in particular on the implementation of University Policy Statement S5/09. The BSO’s duties are described in University Policy Statement S5/09.</w:t>
      </w:r>
    </w:p>
    <w:p w:rsidR="005C5695" w:rsidRPr="00EF0C8F" w:rsidRDefault="005C5695" w:rsidP="005C5695">
      <w:pPr>
        <w:pStyle w:val="PlainText"/>
        <w:rPr>
          <w:rFonts w:asciiTheme="majorHAnsi" w:hAnsiTheme="majorHAnsi" w:cs="Arial"/>
          <w:iCs/>
          <w:sz w:val="22"/>
          <w:szCs w:val="22"/>
        </w:rPr>
      </w:pPr>
    </w:p>
    <w:p w:rsidR="005C5695" w:rsidRPr="00EF0C8F" w:rsidRDefault="005C5695" w:rsidP="005C5695">
      <w:pPr>
        <w:pStyle w:val="PlainText"/>
        <w:rPr>
          <w:rFonts w:asciiTheme="majorHAnsi" w:hAnsiTheme="majorHAnsi" w:cs="Arial"/>
          <w:b/>
          <w:sz w:val="22"/>
          <w:szCs w:val="22"/>
        </w:rPr>
      </w:pPr>
      <w:r w:rsidRPr="00EF0C8F">
        <w:rPr>
          <w:rFonts w:asciiTheme="majorHAnsi" w:hAnsiTheme="majorHAnsi" w:cs="Arial"/>
          <w:b/>
          <w:sz w:val="22"/>
          <w:szCs w:val="22"/>
        </w:rPr>
        <w:t xml:space="preserve">Departmental Safety Advisory Committee </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In addition to the above arrangements I have set up a </w:t>
      </w:r>
      <w:r w:rsidR="00A2413A">
        <w:rPr>
          <w:rFonts w:asciiTheme="majorHAnsi" w:hAnsiTheme="majorHAnsi" w:cs="Arial"/>
          <w:sz w:val="22"/>
          <w:szCs w:val="22"/>
        </w:rPr>
        <w:t xml:space="preserve">joint </w:t>
      </w:r>
      <w:r w:rsidRPr="00EF0C8F">
        <w:rPr>
          <w:rFonts w:asciiTheme="majorHAnsi" w:hAnsiTheme="majorHAnsi" w:cs="Arial"/>
          <w:sz w:val="22"/>
          <w:szCs w:val="22"/>
        </w:rPr>
        <w:t>Departmental Safety Advisory Committee, whose functions are set out in University Policy Statement S2/01and whose membership comprises</w:t>
      </w:r>
      <w:r w:rsidR="00A2413A">
        <w:rPr>
          <w:rFonts w:asciiTheme="majorHAnsi" w:hAnsiTheme="majorHAnsi" w:cs="Arial"/>
          <w:sz w:val="22"/>
          <w:szCs w:val="22"/>
        </w:rPr>
        <w:t xml:space="preserve"> of members of both Experimental Medicine and Investigative Medicine working in the JR Laboratories which includes;</w:t>
      </w:r>
    </w:p>
    <w:p w:rsidR="005C5695" w:rsidRPr="00EF0C8F" w:rsidRDefault="005C5695" w:rsidP="005C5695">
      <w:pPr>
        <w:pStyle w:val="PlainText"/>
        <w:rPr>
          <w:rFonts w:asciiTheme="majorHAnsi" w:hAnsiTheme="majorHAnsi"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Head of Department</w:t>
            </w:r>
          </w:p>
        </w:tc>
        <w:tc>
          <w:tcPr>
            <w:tcW w:w="4981" w:type="dxa"/>
          </w:tcPr>
          <w:p w:rsidR="005C5695" w:rsidRDefault="005C5695" w:rsidP="0016428E">
            <w:pPr>
              <w:jc w:val="right"/>
              <w:rPr>
                <w:rFonts w:asciiTheme="majorHAnsi" w:hAnsiTheme="majorHAnsi"/>
              </w:rPr>
            </w:pPr>
            <w:r w:rsidRPr="00EF0C8F">
              <w:rPr>
                <w:rFonts w:asciiTheme="majorHAnsi" w:hAnsiTheme="majorHAnsi"/>
              </w:rPr>
              <w:t>Prof</w:t>
            </w:r>
            <w:r>
              <w:rPr>
                <w:rFonts w:asciiTheme="majorHAnsi" w:hAnsiTheme="majorHAnsi"/>
              </w:rPr>
              <w:t xml:space="preserve">essor </w:t>
            </w:r>
            <w:r w:rsidRPr="00EF0C8F">
              <w:rPr>
                <w:rFonts w:asciiTheme="majorHAnsi" w:hAnsiTheme="majorHAnsi"/>
              </w:rPr>
              <w:t xml:space="preserve"> Fiona Powrie</w:t>
            </w:r>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Departmental Safety Officer</w:t>
            </w:r>
          </w:p>
        </w:tc>
        <w:tc>
          <w:tcPr>
            <w:tcW w:w="4981" w:type="dxa"/>
          </w:tcPr>
          <w:p w:rsidR="005C5695" w:rsidRDefault="005C5695" w:rsidP="0016428E">
            <w:pPr>
              <w:jc w:val="right"/>
              <w:rPr>
                <w:rFonts w:asciiTheme="majorHAnsi" w:hAnsiTheme="majorHAnsi"/>
              </w:rPr>
            </w:pPr>
            <w:r w:rsidRPr="00EF0C8F">
              <w:rPr>
                <w:rFonts w:asciiTheme="majorHAnsi" w:hAnsiTheme="majorHAnsi"/>
              </w:rPr>
              <w:t>Karen Clifford</w:t>
            </w:r>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Fire Officer</w:t>
            </w:r>
          </w:p>
        </w:tc>
        <w:tc>
          <w:tcPr>
            <w:tcW w:w="4981" w:type="dxa"/>
          </w:tcPr>
          <w:p w:rsidR="005C5695" w:rsidRDefault="005C5695" w:rsidP="0016428E">
            <w:pPr>
              <w:jc w:val="right"/>
              <w:rPr>
                <w:rFonts w:asciiTheme="majorHAnsi" w:hAnsiTheme="majorHAnsi"/>
              </w:rPr>
            </w:pPr>
            <w:r w:rsidRPr="00EF0C8F">
              <w:rPr>
                <w:rFonts w:asciiTheme="majorHAnsi" w:hAnsiTheme="majorHAnsi"/>
              </w:rPr>
              <w:t>Robin Sparkes</w:t>
            </w:r>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Business Manager</w:t>
            </w:r>
          </w:p>
        </w:tc>
        <w:tc>
          <w:tcPr>
            <w:tcW w:w="4981" w:type="dxa"/>
          </w:tcPr>
          <w:p w:rsidR="005C5695" w:rsidRDefault="005C5695" w:rsidP="0016428E">
            <w:pPr>
              <w:jc w:val="right"/>
              <w:rPr>
                <w:rFonts w:asciiTheme="majorHAnsi" w:hAnsiTheme="majorHAnsi"/>
              </w:rPr>
            </w:pPr>
            <w:r w:rsidRPr="00EF0C8F">
              <w:rPr>
                <w:rFonts w:asciiTheme="majorHAnsi" w:hAnsiTheme="majorHAnsi"/>
              </w:rPr>
              <w:t>Jo Hovard</w:t>
            </w:r>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Prof  Buchan Group Representative</w:t>
            </w:r>
          </w:p>
        </w:tc>
        <w:tc>
          <w:tcPr>
            <w:tcW w:w="4981" w:type="dxa"/>
          </w:tcPr>
          <w:p w:rsidR="005C5695" w:rsidRDefault="005C5695" w:rsidP="004875AE">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B Sutherland</w:t>
            </w:r>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Prof Crook Group Representative</w:t>
            </w:r>
          </w:p>
        </w:tc>
        <w:tc>
          <w:tcPr>
            <w:tcW w:w="4981" w:type="dxa"/>
          </w:tcPr>
          <w:p w:rsidR="005C5695" w:rsidRDefault="005C5695" w:rsidP="0016428E">
            <w:pPr>
              <w:jc w:val="right"/>
              <w:rPr>
                <w:rFonts w:asciiTheme="majorHAnsi" w:hAnsiTheme="majorHAnsi"/>
              </w:rPr>
            </w:pPr>
            <w:r w:rsidRPr="00EF0C8F">
              <w:rPr>
                <w:rFonts w:asciiTheme="majorHAnsi" w:hAnsiTheme="majorHAnsi"/>
              </w:rPr>
              <w:t>Ali Vaughan</w:t>
            </w:r>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Flow Facility Representative</w:t>
            </w:r>
          </w:p>
        </w:tc>
        <w:tc>
          <w:tcPr>
            <w:tcW w:w="4981" w:type="dxa"/>
          </w:tcPr>
          <w:p w:rsidR="005C5695" w:rsidRDefault="005C5695" w:rsidP="004875AE">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H Ferry</w:t>
            </w:r>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Prof Cerundolo Representative</w:t>
            </w:r>
          </w:p>
        </w:tc>
        <w:tc>
          <w:tcPr>
            <w:tcW w:w="4981" w:type="dxa"/>
          </w:tcPr>
          <w:p w:rsidR="005C5695" w:rsidRDefault="005C5695" w:rsidP="004875AE">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w:t>
            </w:r>
            <w:r w:rsidR="00AF4736">
              <w:rPr>
                <w:rFonts w:asciiTheme="majorHAnsi" w:hAnsiTheme="majorHAnsi"/>
              </w:rPr>
              <w:t>U</w:t>
            </w:r>
            <w:r w:rsidR="00A2413A">
              <w:rPr>
                <w:rFonts w:asciiTheme="majorHAnsi" w:hAnsiTheme="majorHAnsi"/>
              </w:rPr>
              <w:t xml:space="preserve"> </w:t>
            </w:r>
            <w:r w:rsidR="00AF4736">
              <w:rPr>
                <w:rFonts w:asciiTheme="majorHAnsi" w:hAnsiTheme="majorHAnsi"/>
              </w:rPr>
              <w:t>Gileadi</w:t>
            </w:r>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TGU  Representatives</w:t>
            </w:r>
          </w:p>
        </w:tc>
        <w:tc>
          <w:tcPr>
            <w:tcW w:w="4981" w:type="dxa"/>
          </w:tcPr>
          <w:p w:rsidR="005C5695" w:rsidRDefault="005C5695" w:rsidP="004875AE">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C Arancibia </w:t>
            </w:r>
          </w:p>
        </w:tc>
      </w:tr>
      <w:tr w:rsidR="00AF4736" w:rsidTr="0016428E">
        <w:tc>
          <w:tcPr>
            <w:tcW w:w="4981" w:type="dxa"/>
          </w:tcPr>
          <w:p w:rsidR="00AF4736" w:rsidRPr="00EF0C8F" w:rsidRDefault="003B64BA" w:rsidP="0016428E">
            <w:pPr>
              <w:rPr>
                <w:rFonts w:asciiTheme="majorHAnsi" w:hAnsiTheme="majorHAnsi"/>
              </w:rPr>
            </w:pPr>
            <w:r>
              <w:rPr>
                <w:rFonts w:asciiTheme="majorHAnsi" w:hAnsiTheme="majorHAnsi"/>
              </w:rPr>
              <w:t>BRC Group Representative</w:t>
            </w:r>
          </w:p>
        </w:tc>
        <w:tc>
          <w:tcPr>
            <w:tcW w:w="4981" w:type="dxa"/>
          </w:tcPr>
          <w:p w:rsidR="00AF4736" w:rsidRPr="00EF0C8F" w:rsidRDefault="003B64BA" w:rsidP="0016428E">
            <w:pPr>
              <w:jc w:val="right"/>
              <w:rPr>
                <w:rFonts w:asciiTheme="majorHAnsi" w:hAnsiTheme="majorHAnsi"/>
              </w:rPr>
            </w:pPr>
            <w:r>
              <w:rPr>
                <w:rFonts w:asciiTheme="majorHAnsi" w:hAnsiTheme="majorHAnsi"/>
              </w:rPr>
              <w:t xml:space="preserve">Ishita </w:t>
            </w:r>
            <w:proofErr w:type="spellStart"/>
            <w:r>
              <w:rPr>
                <w:rFonts w:asciiTheme="majorHAnsi" w:hAnsiTheme="majorHAnsi"/>
              </w:rPr>
              <w:t>Marweh</w:t>
            </w:r>
            <w:proofErr w:type="spellEnd"/>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Microbiology Lab Manager</w:t>
            </w:r>
          </w:p>
        </w:tc>
        <w:tc>
          <w:tcPr>
            <w:tcW w:w="4981" w:type="dxa"/>
          </w:tcPr>
          <w:p w:rsidR="005C5695" w:rsidRDefault="005C5695" w:rsidP="0016428E">
            <w:pPr>
              <w:jc w:val="right"/>
              <w:rPr>
                <w:rFonts w:asciiTheme="majorHAnsi" w:hAnsiTheme="majorHAnsi"/>
              </w:rPr>
            </w:pPr>
            <w:r w:rsidRPr="00EF0C8F">
              <w:rPr>
                <w:rFonts w:asciiTheme="majorHAnsi" w:hAnsiTheme="majorHAnsi"/>
              </w:rPr>
              <w:t>David Griffiths</w:t>
            </w:r>
          </w:p>
        </w:tc>
      </w:tr>
      <w:tr w:rsidR="005C5695" w:rsidTr="0016428E">
        <w:tc>
          <w:tcPr>
            <w:tcW w:w="4981" w:type="dxa"/>
          </w:tcPr>
          <w:p w:rsidR="005C5695" w:rsidRDefault="005C5695" w:rsidP="0016428E">
            <w:pPr>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w:t>
            </w:r>
            <w:r>
              <w:rPr>
                <w:rFonts w:asciiTheme="majorHAnsi" w:hAnsiTheme="majorHAnsi"/>
              </w:rPr>
              <w:t>Simon</w:t>
            </w:r>
            <w:r w:rsidRPr="00EF0C8F">
              <w:rPr>
                <w:rFonts w:asciiTheme="majorHAnsi" w:hAnsiTheme="majorHAnsi"/>
              </w:rPr>
              <w:t xml:space="preserve"> Group Representative                                                </w:t>
            </w:r>
          </w:p>
        </w:tc>
        <w:tc>
          <w:tcPr>
            <w:tcW w:w="4981" w:type="dxa"/>
          </w:tcPr>
          <w:p w:rsidR="005C5695" w:rsidRDefault="005C5695" w:rsidP="004875AE">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w:t>
            </w:r>
            <w:r>
              <w:rPr>
                <w:rFonts w:asciiTheme="majorHAnsi" w:hAnsiTheme="majorHAnsi"/>
              </w:rPr>
              <w:t>S</w:t>
            </w:r>
            <w:r w:rsidR="004875AE">
              <w:rPr>
                <w:rFonts w:asciiTheme="majorHAnsi" w:hAnsiTheme="majorHAnsi"/>
              </w:rPr>
              <w:t xml:space="preserve"> </w:t>
            </w:r>
            <w:r>
              <w:rPr>
                <w:rFonts w:asciiTheme="majorHAnsi" w:hAnsiTheme="majorHAnsi"/>
              </w:rPr>
              <w:t>Sanderson</w:t>
            </w:r>
          </w:p>
        </w:tc>
      </w:tr>
      <w:tr w:rsidR="005C5695" w:rsidTr="0016428E">
        <w:tc>
          <w:tcPr>
            <w:tcW w:w="4981" w:type="dxa"/>
          </w:tcPr>
          <w:p w:rsidR="005C5695" w:rsidRDefault="005C5695" w:rsidP="0016428E">
            <w:pPr>
              <w:rPr>
                <w:rFonts w:asciiTheme="majorHAnsi" w:hAnsiTheme="majorHAnsi"/>
              </w:rPr>
            </w:pPr>
            <w:r w:rsidRPr="00EF0C8F">
              <w:rPr>
                <w:rFonts w:asciiTheme="majorHAnsi" w:hAnsiTheme="majorHAnsi"/>
              </w:rPr>
              <w:t>University Biological Safety Officer</w:t>
            </w:r>
          </w:p>
        </w:tc>
        <w:tc>
          <w:tcPr>
            <w:tcW w:w="4981" w:type="dxa"/>
          </w:tcPr>
          <w:p w:rsidR="005C5695" w:rsidRDefault="005C5695" w:rsidP="0016428E">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A Thompson</w:t>
            </w:r>
          </w:p>
        </w:tc>
      </w:tr>
      <w:tr w:rsidR="005C5695" w:rsidTr="0016428E">
        <w:tc>
          <w:tcPr>
            <w:tcW w:w="4981" w:type="dxa"/>
          </w:tcPr>
          <w:p w:rsidR="005C5695" w:rsidRPr="00EF0C8F" w:rsidRDefault="005C5695" w:rsidP="0016428E">
            <w:pPr>
              <w:rPr>
                <w:rFonts w:asciiTheme="majorHAnsi" w:hAnsiTheme="majorHAnsi"/>
              </w:rPr>
            </w:pPr>
            <w:r w:rsidRPr="00EF0C8F">
              <w:rPr>
                <w:rFonts w:asciiTheme="majorHAnsi" w:hAnsiTheme="majorHAnsi"/>
              </w:rPr>
              <w:t>Clinical School Area Safety Officers</w:t>
            </w:r>
          </w:p>
        </w:tc>
        <w:tc>
          <w:tcPr>
            <w:tcW w:w="4981" w:type="dxa"/>
          </w:tcPr>
          <w:p w:rsidR="005C5695" w:rsidRDefault="005C5695" w:rsidP="0016428E">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G Ross and </w:t>
            </w:r>
            <w:proofErr w:type="spellStart"/>
            <w:r w:rsidRPr="00EF0C8F">
              <w:rPr>
                <w:rFonts w:asciiTheme="majorHAnsi" w:hAnsiTheme="majorHAnsi"/>
              </w:rPr>
              <w:t>Dr.</w:t>
            </w:r>
            <w:proofErr w:type="spellEnd"/>
            <w:r w:rsidRPr="00EF0C8F">
              <w:rPr>
                <w:rFonts w:asciiTheme="majorHAnsi" w:hAnsiTheme="majorHAnsi"/>
              </w:rPr>
              <w:t xml:space="preserve"> J Hamilton</w:t>
            </w:r>
          </w:p>
        </w:tc>
      </w:tr>
    </w:tbl>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lastRenderedPageBreak/>
        <w:t>The Committee’s terms of reference are:</w:t>
      </w:r>
    </w:p>
    <w:p w:rsidR="005C5695" w:rsidRPr="00EF0C8F" w:rsidRDefault="005C5695" w:rsidP="005C5695">
      <w:pPr>
        <w:pStyle w:val="PlainText"/>
        <w:rPr>
          <w:rFonts w:asciiTheme="majorHAnsi" w:hAnsiTheme="majorHAnsi" w:cs="Arial"/>
          <w:sz w:val="22"/>
          <w:szCs w:val="22"/>
        </w:rPr>
      </w:pPr>
    </w:p>
    <w:p w:rsidR="005C5695" w:rsidRPr="00EF0C8F" w:rsidRDefault="005C5695" w:rsidP="004718C0">
      <w:pPr>
        <w:pStyle w:val="PlainText"/>
        <w:numPr>
          <w:ilvl w:val="0"/>
          <w:numId w:val="34"/>
        </w:numPr>
        <w:rPr>
          <w:rFonts w:asciiTheme="majorHAnsi" w:hAnsiTheme="majorHAnsi" w:cs="Arial"/>
          <w:b/>
          <w:sz w:val="22"/>
          <w:szCs w:val="22"/>
        </w:rPr>
      </w:pPr>
      <w:r w:rsidRPr="00EF0C8F">
        <w:rPr>
          <w:rFonts w:asciiTheme="majorHAnsi" w:hAnsiTheme="majorHAnsi" w:cs="Arial"/>
          <w:b/>
          <w:sz w:val="22"/>
          <w:szCs w:val="22"/>
        </w:rPr>
        <w:t>To secure the health, safety and welfare of all employees at places of work under the control of Experimental Medicine</w:t>
      </w:r>
    </w:p>
    <w:p w:rsidR="005C5695" w:rsidRPr="00EF0C8F" w:rsidRDefault="005C5695" w:rsidP="004718C0">
      <w:pPr>
        <w:pStyle w:val="PlainText"/>
        <w:numPr>
          <w:ilvl w:val="0"/>
          <w:numId w:val="34"/>
        </w:numPr>
        <w:rPr>
          <w:rFonts w:asciiTheme="majorHAnsi" w:hAnsiTheme="majorHAnsi" w:cs="Arial"/>
          <w:b/>
          <w:sz w:val="22"/>
          <w:szCs w:val="22"/>
        </w:rPr>
      </w:pPr>
      <w:r w:rsidRPr="00EF0C8F">
        <w:rPr>
          <w:rFonts w:asciiTheme="majorHAnsi" w:hAnsiTheme="majorHAnsi" w:cs="Arial"/>
          <w:b/>
          <w:sz w:val="22"/>
          <w:szCs w:val="22"/>
        </w:rPr>
        <w:t>To protect students and other persons who are lawfully on the premises of Experimental Medicine against the risk to their health or safety which might arise out of activities in those places</w:t>
      </w:r>
    </w:p>
    <w:p w:rsidR="005C5695" w:rsidRPr="00EF0C8F" w:rsidRDefault="005C5695" w:rsidP="004718C0">
      <w:pPr>
        <w:pStyle w:val="PlainText"/>
        <w:numPr>
          <w:ilvl w:val="0"/>
          <w:numId w:val="34"/>
        </w:numPr>
        <w:rPr>
          <w:rFonts w:asciiTheme="majorHAnsi" w:hAnsiTheme="majorHAnsi" w:cs="Arial"/>
          <w:b/>
          <w:sz w:val="22"/>
          <w:szCs w:val="22"/>
        </w:rPr>
      </w:pPr>
      <w:r w:rsidRPr="00EF0C8F">
        <w:rPr>
          <w:rFonts w:asciiTheme="majorHAnsi" w:hAnsiTheme="majorHAnsi" w:cs="Arial"/>
          <w:b/>
          <w:sz w:val="22"/>
          <w:szCs w:val="22"/>
        </w:rPr>
        <w:t>To maintain safe plant, machinery and equipment and a safe and healthy place to work</w:t>
      </w:r>
      <w:r w:rsidRPr="00EF0C8F">
        <w:rPr>
          <w:rFonts w:asciiTheme="majorHAnsi" w:hAnsiTheme="majorHAnsi" w:cs="Arial"/>
          <w:b/>
          <w:i/>
          <w:sz w:val="22"/>
          <w:szCs w:val="22"/>
        </w:rPr>
        <w:t>.</w:t>
      </w:r>
    </w:p>
    <w:p w:rsidR="005C5695" w:rsidRPr="00EF0C8F" w:rsidRDefault="005C5695" w:rsidP="005C5695">
      <w:pPr>
        <w:pStyle w:val="PlainText"/>
        <w:rPr>
          <w:rFonts w:asciiTheme="majorHAnsi" w:hAnsiTheme="majorHAnsi" w:cs="Arial"/>
          <w:sz w:val="22"/>
          <w:szCs w:val="22"/>
        </w:rPr>
      </w:pPr>
    </w:p>
    <w:p w:rsidR="005C5695" w:rsidRPr="001B2765"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It will meet </w:t>
      </w:r>
      <w:r w:rsidRPr="00EF0C8F">
        <w:rPr>
          <w:rFonts w:asciiTheme="majorHAnsi" w:hAnsiTheme="majorHAnsi" w:cs="Arial"/>
          <w:b/>
          <w:sz w:val="22"/>
          <w:szCs w:val="22"/>
        </w:rPr>
        <w:t xml:space="preserve">quarterly, or as appropriate </w:t>
      </w:r>
      <w:r w:rsidRPr="00EF0C8F">
        <w:rPr>
          <w:rFonts w:asciiTheme="majorHAnsi" w:hAnsiTheme="majorHAnsi" w:cs="Arial"/>
          <w:sz w:val="22"/>
          <w:szCs w:val="22"/>
        </w:rPr>
        <w:t>and</w:t>
      </w:r>
      <w:r w:rsidRPr="00EF0C8F">
        <w:rPr>
          <w:rFonts w:asciiTheme="majorHAnsi" w:hAnsiTheme="majorHAnsi" w:cs="Arial"/>
          <w:b/>
          <w:sz w:val="22"/>
          <w:szCs w:val="22"/>
        </w:rPr>
        <w:t xml:space="preserve"> </w:t>
      </w:r>
      <w:r w:rsidRPr="00EF0C8F">
        <w:rPr>
          <w:rFonts w:asciiTheme="majorHAnsi" w:hAnsiTheme="majorHAnsi" w:cs="Arial"/>
          <w:sz w:val="22"/>
          <w:szCs w:val="22"/>
        </w:rPr>
        <w:t>following each meeting minutes shall be deposited with the Business Manager and published on the departmental website.</w:t>
      </w:r>
    </w:p>
    <w:p w:rsidR="005C5695" w:rsidRPr="00EF0C8F" w:rsidRDefault="005C5695" w:rsidP="005C5695">
      <w:pPr>
        <w:pStyle w:val="PlainText"/>
        <w:rPr>
          <w:rFonts w:asciiTheme="majorHAnsi" w:hAnsiTheme="majorHAnsi" w:cs="Arial"/>
          <w:b/>
          <w:sz w:val="22"/>
          <w:szCs w:val="22"/>
        </w:rPr>
      </w:pPr>
    </w:p>
    <w:p w:rsidR="005C5695" w:rsidRPr="00EF0C8F" w:rsidRDefault="005C5695" w:rsidP="005C5695">
      <w:pPr>
        <w:spacing w:after="200" w:line="276" w:lineRule="auto"/>
        <w:rPr>
          <w:rFonts w:asciiTheme="majorHAnsi" w:hAnsiTheme="majorHAnsi" w:cs="Arial"/>
          <w:b/>
          <w:sz w:val="22"/>
          <w:szCs w:val="22"/>
        </w:rPr>
      </w:pPr>
      <w:r w:rsidRPr="00EF0C8F">
        <w:rPr>
          <w:rFonts w:asciiTheme="majorHAnsi" w:hAnsiTheme="majorHAnsi" w:cs="Arial"/>
          <w:b/>
          <w:sz w:val="22"/>
          <w:szCs w:val="22"/>
        </w:rPr>
        <w:t>Biological Safety &amp; Genetic Modification Safety Committee</w:t>
      </w:r>
    </w:p>
    <w:p w:rsidR="005C5695" w:rsidRPr="00EF0C8F" w:rsidRDefault="005C5695" w:rsidP="005C5695">
      <w:pPr>
        <w:pStyle w:val="PlainText"/>
        <w:rPr>
          <w:rFonts w:asciiTheme="majorHAnsi" w:hAnsiTheme="majorHAnsi" w:cs="Arial"/>
          <w:sz w:val="22"/>
          <w:szCs w:val="22"/>
        </w:rPr>
      </w:pPr>
    </w:p>
    <w:p w:rsidR="005C5695"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I have also set up a Biological Safety &amp; Genetic Modification Safety Committee, whose functions are set out in University Policy Statement </w:t>
      </w:r>
      <w:r>
        <w:rPr>
          <w:rFonts w:asciiTheme="majorHAnsi" w:hAnsiTheme="majorHAnsi" w:cs="Arial"/>
          <w:sz w:val="22"/>
          <w:szCs w:val="22"/>
        </w:rPr>
        <w:t>S5/09</w:t>
      </w:r>
      <w:r w:rsidRPr="00EF0C8F">
        <w:rPr>
          <w:rFonts w:asciiTheme="majorHAnsi" w:hAnsiTheme="majorHAnsi" w:cs="Arial"/>
          <w:sz w:val="22"/>
          <w:szCs w:val="22"/>
        </w:rPr>
        <w:t>, and whose membership comprises</w:t>
      </w:r>
    </w:p>
    <w:p w:rsidR="005C5695" w:rsidRDefault="005C5695" w:rsidP="005C5695">
      <w:pPr>
        <w:pStyle w:val="PlainText"/>
        <w:rPr>
          <w:rFonts w:asciiTheme="majorHAnsi" w:hAnsiTheme="majorHAnsi"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C5695" w:rsidTr="0016428E">
        <w:tc>
          <w:tcPr>
            <w:tcW w:w="4981" w:type="dxa"/>
          </w:tcPr>
          <w:p w:rsidR="005C5695" w:rsidRDefault="005C5695" w:rsidP="004875AE">
            <w:pPr>
              <w:pStyle w:val="PlainText"/>
              <w:rPr>
                <w:rFonts w:asciiTheme="majorHAnsi" w:hAnsiTheme="majorHAnsi" w:cs="Arial"/>
                <w:sz w:val="22"/>
                <w:szCs w:val="22"/>
              </w:rPr>
            </w:pPr>
            <w:r w:rsidRPr="00EF0C8F">
              <w:rPr>
                <w:rFonts w:asciiTheme="majorHAnsi" w:hAnsiTheme="majorHAnsi"/>
                <w:sz w:val="22"/>
                <w:szCs w:val="22"/>
              </w:rPr>
              <w:t>Head of Department</w:t>
            </w:r>
          </w:p>
        </w:tc>
        <w:tc>
          <w:tcPr>
            <w:tcW w:w="4981" w:type="dxa"/>
          </w:tcPr>
          <w:p w:rsidR="005C5695" w:rsidRDefault="004875AE" w:rsidP="0016428E">
            <w:pPr>
              <w:pStyle w:val="PlainText"/>
              <w:jc w:val="right"/>
              <w:rPr>
                <w:rFonts w:asciiTheme="majorHAnsi" w:hAnsiTheme="majorHAnsi" w:cs="Arial"/>
                <w:sz w:val="22"/>
                <w:szCs w:val="22"/>
              </w:rPr>
            </w:pPr>
            <w:r>
              <w:rPr>
                <w:rFonts w:asciiTheme="majorHAnsi" w:hAnsiTheme="majorHAnsi"/>
                <w:sz w:val="22"/>
                <w:szCs w:val="22"/>
              </w:rPr>
              <w:t>Professor Fiona Powrie</w:t>
            </w:r>
          </w:p>
        </w:tc>
      </w:tr>
      <w:tr w:rsidR="005C5695" w:rsidTr="0016428E">
        <w:tc>
          <w:tcPr>
            <w:tcW w:w="4981" w:type="dxa"/>
          </w:tcPr>
          <w:p w:rsidR="005C5695" w:rsidRDefault="005C5695" w:rsidP="0016428E">
            <w:pPr>
              <w:pStyle w:val="PlainText"/>
              <w:rPr>
                <w:rFonts w:asciiTheme="majorHAnsi" w:hAnsiTheme="majorHAnsi" w:cs="Arial"/>
                <w:sz w:val="22"/>
                <w:szCs w:val="22"/>
              </w:rPr>
            </w:pPr>
            <w:r w:rsidRPr="00EF0C8F">
              <w:rPr>
                <w:rFonts w:asciiTheme="majorHAnsi" w:hAnsiTheme="majorHAnsi"/>
                <w:sz w:val="22"/>
                <w:szCs w:val="22"/>
              </w:rPr>
              <w:t>Biological Safety Officer</w:t>
            </w:r>
          </w:p>
        </w:tc>
        <w:tc>
          <w:tcPr>
            <w:tcW w:w="4981" w:type="dxa"/>
          </w:tcPr>
          <w:p w:rsidR="005C5695" w:rsidRDefault="005C5695" w:rsidP="0016428E">
            <w:pPr>
              <w:pStyle w:val="PlainText"/>
              <w:jc w:val="right"/>
              <w:rPr>
                <w:rFonts w:asciiTheme="majorHAnsi" w:hAnsiTheme="majorHAnsi" w:cs="Arial"/>
                <w:sz w:val="22"/>
                <w:szCs w:val="22"/>
              </w:rPr>
            </w:pPr>
            <w:r w:rsidRPr="00EF0C8F">
              <w:rPr>
                <w:rFonts w:asciiTheme="majorHAnsi" w:hAnsiTheme="majorHAnsi"/>
                <w:sz w:val="22"/>
                <w:szCs w:val="22"/>
              </w:rPr>
              <w:t>Karen Clifford</w:t>
            </w:r>
          </w:p>
        </w:tc>
      </w:tr>
      <w:tr w:rsidR="005C5695" w:rsidTr="0016428E">
        <w:tc>
          <w:tcPr>
            <w:tcW w:w="4981" w:type="dxa"/>
          </w:tcPr>
          <w:p w:rsidR="005C5695" w:rsidRDefault="005C5695" w:rsidP="0016428E">
            <w:pPr>
              <w:pStyle w:val="PlainText"/>
              <w:rPr>
                <w:rFonts w:asciiTheme="majorHAnsi" w:hAnsiTheme="majorHAnsi" w:cs="Arial"/>
                <w:sz w:val="22"/>
                <w:szCs w:val="22"/>
              </w:rPr>
            </w:pPr>
            <w:r w:rsidRPr="00EF0C8F">
              <w:rPr>
                <w:rFonts w:asciiTheme="majorHAnsi" w:hAnsiTheme="majorHAnsi"/>
                <w:sz w:val="22"/>
                <w:szCs w:val="22"/>
              </w:rPr>
              <w:t>Business Manager</w:t>
            </w:r>
          </w:p>
        </w:tc>
        <w:tc>
          <w:tcPr>
            <w:tcW w:w="4981" w:type="dxa"/>
          </w:tcPr>
          <w:p w:rsidR="005C5695" w:rsidRDefault="005C5695" w:rsidP="0016428E">
            <w:pPr>
              <w:pStyle w:val="PlainText"/>
              <w:jc w:val="right"/>
              <w:rPr>
                <w:rFonts w:asciiTheme="majorHAnsi" w:hAnsiTheme="majorHAnsi" w:cs="Arial"/>
                <w:sz w:val="22"/>
                <w:szCs w:val="22"/>
              </w:rPr>
            </w:pPr>
            <w:r w:rsidRPr="00EF0C8F">
              <w:rPr>
                <w:rFonts w:asciiTheme="majorHAnsi" w:hAnsiTheme="majorHAnsi"/>
                <w:sz w:val="22"/>
                <w:szCs w:val="22"/>
              </w:rPr>
              <w:t>Jo Hovard</w:t>
            </w:r>
          </w:p>
        </w:tc>
      </w:tr>
      <w:tr w:rsidR="005C5695" w:rsidTr="0016428E">
        <w:tc>
          <w:tcPr>
            <w:tcW w:w="4981" w:type="dxa"/>
          </w:tcPr>
          <w:p w:rsidR="005C5695" w:rsidRDefault="005C5695" w:rsidP="0016428E">
            <w:pPr>
              <w:pStyle w:val="PlainText"/>
              <w:rPr>
                <w:rFonts w:asciiTheme="majorHAnsi" w:hAnsiTheme="majorHAnsi" w:cs="Arial"/>
                <w:sz w:val="22"/>
                <w:szCs w:val="22"/>
              </w:rPr>
            </w:pPr>
            <w:r w:rsidRPr="00EF0C8F">
              <w:rPr>
                <w:rFonts w:asciiTheme="majorHAnsi" w:hAnsiTheme="majorHAnsi"/>
                <w:sz w:val="22"/>
                <w:szCs w:val="22"/>
              </w:rPr>
              <w:t>Prof Buchan Group Representative</w:t>
            </w:r>
          </w:p>
        </w:tc>
        <w:tc>
          <w:tcPr>
            <w:tcW w:w="4981" w:type="dxa"/>
          </w:tcPr>
          <w:p w:rsidR="005C5695" w:rsidRDefault="005C5695" w:rsidP="004875AE">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B Sutherland</w:t>
            </w:r>
          </w:p>
        </w:tc>
      </w:tr>
      <w:tr w:rsidR="005C5695" w:rsidTr="0016428E">
        <w:tc>
          <w:tcPr>
            <w:tcW w:w="4981" w:type="dxa"/>
          </w:tcPr>
          <w:p w:rsidR="005C5695" w:rsidRDefault="005C5695" w:rsidP="0016428E">
            <w:pPr>
              <w:pStyle w:val="PlainText"/>
              <w:rPr>
                <w:rFonts w:asciiTheme="majorHAnsi" w:hAnsiTheme="majorHAnsi" w:cs="Arial"/>
                <w:sz w:val="22"/>
                <w:szCs w:val="22"/>
              </w:rPr>
            </w:pPr>
            <w:r w:rsidRPr="00EF0C8F">
              <w:rPr>
                <w:rFonts w:asciiTheme="majorHAnsi" w:hAnsiTheme="majorHAnsi"/>
                <w:sz w:val="22"/>
                <w:szCs w:val="22"/>
              </w:rPr>
              <w:t>Prof Crook Group Representative</w:t>
            </w:r>
            <w:r>
              <w:rPr>
                <w:rFonts w:asciiTheme="majorHAnsi" w:hAnsiTheme="majorHAnsi"/>
                <w:sz w:val="22"/>
                <w:szCs w:val="22"/>
              </w:rPr>
              <w:t xml:space="preserve">     </w:t>
            </w:r>
          </w:p>
        </w:tc>
        <w:tc>
          <w:tcPr>
            <w:tcW w:w="4981" w:type="dxa"/>
          </w:tcPr>
          <w:p w:rsidR="005C5695" w:rsidRDefault="005C5695" w:rsidP="004875AE">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K Dingle</w:t>
            </w:r>
          </w:p>
        </w:tc>
      </w:tr>
      <w:tr w:rsidR="005C5695" w:rsidTr="0016428E">
        <w:tc>
          <w:tcPr>
            <w:tcW w:w="4981" w:type="dxa"/>
          </w:tcPr>
          <w:p w:rsidR="005C5695" w:rsidRDefault="005C5695" w:rsidP="0016428E">
            <w:pPr>
              <w:pStyle w:val="PlainText"/>
              <w:rPr>
                <w:rFonts w:asciiTheme="majorHAnsi" w:hAnsiTheme="majorHAnsi" w:cs="Arial"/>
                <w:sz w:val="22"/>
                <w:szCs w:val="22"/>
              </w:rPr>
            </w:pPr>
            <w:r w:rsidRPr="00EF0C8F">
              <w:rPr>
                <w:rFonts w:asciiTheme="majorHAnsi" w:hAnsiTheme="majorHAnsi"/>
                <w:sz w:val="22"/>
                <w:szCs w:val="22"/>
              </w:rPr>
              <w:t>TGU Representatives</w:t>
            </w:r>
          </w:p>
        </w:tc>
        <w:tc>
          <w:tcPr>
            <w:tcW w:w="4981" w:type="dxa"/>
          </w:tcPr>
          <w:p w:rsidR="005C5695" w:rsidRDefault="005C5695" w:rsidP="004875AE">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C Arancibia </w:t>
            </w:r>
          </w:p>
        </w:tc>
      </w:tr>
      <w:tr w:rsidR="005C5695" w:rsidTr="0016428E">
        <w:tc>
          <w:tcPr>
            <w:tcW w:w="4981" w:type="dxa"/>
          </w:tcPr>
          <w:p w:rsidR="005C5695" w:rsidRDefault="005C5695" w:rsidP="0016428E">
            <w:pPr>
              <w:pStyle w:val="PlainText"/>
              <w:rPr>
                <w:rFonts w:asciiTheme="majorHAnsi" w:hAnsiTheme="majorHAnsi" w:cs="Arial"/>
                <w:sz w:val="22"/>
                <w:szCs w:val="22"/>
              </w:rPr>
            </w:pPr>
            <w:r w:rsidRPr="00EF0C8F">
              <w:rPr>
                <w:rFonts w:asciiTheme="majorHAnsi" w:hAnsiTheme="majorHAnsi"/>
                <w:sz w:val="22"/>
                <w:szCs w:val="22"/>
              </w:rPr>
              <w:t>Level 7 Group Representative</w:t>
            </w:r>
          </w:p>
        </w:tc>
        <w:tc>
          <w:tcPr>
            <w:tcW w:w="4981" w:type="dxa"/>
          </w:tcPr>
          <w:p w:rsidR="005C5695" w:rsidRDefault="005C5695" w:rsidP="004875AE">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w:t>
            </w:r>
            <w:r w:rsidR="004875AE">
              <w:rPr>
                <w:rFonts w:asciiTheme="majorHAnsi" w:hAnsiTheme="majorHAnsi"/>
                <w:sz w:val="22"/>
                <w:szCs w:val="22"/>
              </w:rPr>
              <w:t>U Gileadi</w:t>
            </w:r>
          </w:p>
        </w:tc>
      </w:tr>
      <w:tr w:rsidR="005C5695" w:rsidTr="0016428E">
        <w:tc>
          <w:tcPr>
            <w:tcW w:w="4981" w:type="dxa"/>
          </w:tcPr>
          <w:p w:rsidR="005C5695" w:rsidRPr="00EF0C8F" w:rsidRDefault="005C5695" w:rsidP="0016428E">
            <w:pPr>
              <w:pStyle w:val="PlainText"/>
              <w:rPr>
                <w:rFonts w:asciiTheme="majorHAnsi" w:hAnsiTheme="majorHAnsi"/>
                <w:sz w:val="22"/>
                <w:szCs w:val="22"/>
              </w:rPr>
            </w:pPr>
            <w:r w:rsidRPr="00EF0C8F">
              <w:rPr>
                <w:rFonts w:asciiTheme="majorHAnsi" w:hAnsiTheme="majorHAnsi"/>
                <w:sz w:val="22"/>
                <w:szCs w:val="22"/>
              </w:rPr>
              <w:t>University Biological Safety Officer</w:t>
            </w:r>
          </w:p>
        </w:tc>
        <w:tc>
          <w:tcPr>
            <w:tcW w:w="4981" w:type="dxa"/>
          </w:tcPr>
          <w:p w:rsidR="005C5695" w:rsidRDefault="005C5695" w:rsidP="0016428E">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A Thompson or T Mustoe</w:t>
            </w:r>
          </w:p>
        </w:tc>
      </w:tr>
      <w:tr w:rsidR="005C5695" w:rsidTr="0016428E">
        <w:tc>
          <w:tcPr>
            <w:tcW w:w="4981" w:type="dxa"/>
          </w:tcPr>
          <w:p w:rsidR="005C5695" w:rsidRPr="00EF0C8F" w:rsidRDefault="005C5695" w:rsidP="0016428E">
            <w:pPr>
              <w:pStyle w:val="PlainText"/>
              <w:rPr>
                <w:rFonts w:asciiTheme="majorHAnsi" w:hAnsiTheme="majorHAnsi"/>
                <w:sz w:val="22"/>
                <w:szCs w:val="22"/>
              </w:rPr>
            </w:pPr>
            <w:r w:rsidRPr="00EF0C8F">
              <w:rPr>
                <w:rFonts w:asciiTheme="majorHAnsi" w:hAnsiTheme="majorHAnsi" w:cs="Arial"/>
                <w:sz w:val="22"/>
                <w:szCs w:val="22"/>
              </w:rPr>
              <w:t>Clinical School Area Safety Officers</w:t>
            </w:r>
          </w:p>
        </w:tc>
        <w:tc>
          <w:tcPr>
            <w:tcW w:w="4981" w:type="dxa"/>
          </w:tcPr>
          <w:p w:rsidR="005C5695" w:rsidRDefault="005C5695" w:rsidP="0016428E">
            <w:pPr>
              <w:pStyle w:val="PlainText"/>
              <w:jc w:val="right"/>
              <w:rPr>
                <w:rFonts w:asciiTheme="majorHAnsi" w:hAnsiTheme="majorHAnsi" w:cs="Arial"/>
                <w:sz w:val="22"/>
                <w:szCs w:val="22"/>
              </w:rPr>
            </w:pPr>
            <w:proofErr w:type="spellStart"/>
            <w:r w:rsidRPr="00EF0C8F">
              <w:rPr>
                <w:rFonts w:asciiTheme="majorHAnsi" w:hAnsiTheme="majorHAnsi" w:cs="Arial"/>
                <w:sz w:val="22"/>
                <w:szCs w:val="22"/>
              </w:rPr>
              <w:t>Dr.</w:t>
            </w:r>
            <w:proofErr w:type="spellEnd"/>
            <w:r w:rsidRPr="00EF0C8F">
              <w:rPr>
                <w:rFonts w:asciiTheme="majorHAnsi" w:hAnsiTheme="majorHAnsi" w:cs="Arial"/>
                <w:sz w:val="22"/>
                <w:szCs w:val="22"/>
              </w:rPr>
              <w:t xml:space="preserve"> G Ross or </w:t>
            </w:r>
            <w:proofErr w:type="spellStart"/>
            <w:r w:rsidRPr="00EF0C8F">
              <w:rPr>
                <w:rFonts w:asciiTheme="majorHAnsi" w:hAnsiTheme="majorHAnsi" w:cs="Arial"/>
                <w:sz w:val="22"/>
                <w:szCs w:val="22"/>
              </w:rPr>
              <w:t>Dr.</w:t>
            </w:r>
            <w:proofErr w:type="spellEnd"/>
            <w:r w:rsidRPr="00EF0C8F">
              <w:rPr>
                <w:rFonts w:asciiTheme="majorHAnsi" w:hAnsiTheme="majorHAnsi" w:cs="Arial"/>
                <w:sz w:val="22"/>
                <w:szCs w:val="22"/>
              </w:rPr>
              <w:t xml:space="preserve"> J Hamilton</w:t>
            </w:r>
          </w:p>
        </w:tc>
      </w:tr>
    </w:tbl>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The Committee’s terms of reference are:</w:t>
      </w:r>
    </w:p>
    <w:p w:rsidR="005C5695" w:rsidRPr="00EF0C8F" w:rsidRDefault="005C5695" w:rsidP="005C5695">
      <w:pPr>
        <w:pStyle w:val="PlainText"/>
        <w:rPr>
          <w:rFonts w:asciiTheme="majorHAnsi" w:hAnsiTheme="majorHAnsi" w:cs="Arial"/>
          <w:sz w:val="22"/>
          <w:szCs w:val="22"/>
        </w:rPr>
      </w:pPr>
    </w:p>
    <w:p w:rsidR="005C5695" w:rsidRPr="00EF0C8F" w:rsidRDefault="005C5695" w:rsidP="004718C0">
      <w:pPr>
        <w:numPr>
          <w:ilvl w:val="0"/>
          <w:numId w:val="34"/>
        </w:numPr>
        <w:tabs>
          <w:tab w:val="left" w:pos="567"/>
          <w:tab w:val="left" w:pos="1134"/>
          <w:tab w:val="left" w:pos="1701"/>
          <w:tab w:val="left" w:pos="5670"/>
          <w:tab w:val="right" w:pos="9072"/>
        </w:tabs>
        <w:ind w:left="714" w:hanging="357"/>
        <w:rPr>
          <w:rFonts w:asciiTheme="majorHAnsi" w:hAnsiTheme="majorHAnsi" w:cs="Arial"/>
          <w:b/>
          <w:color w:val="333333"/>
          <w:sz w:val="22"/>
          <w:szCs w:val="22"/>
        </w:rPr>
      </w:pPr>
      <w:r w:rsidRPr="00EF0C8F">
        <w:rPr>
          <w:rFonts w:asciiTheme="majorHAnsi" w:hAnsiTheme="majorHAnsi" w:cs="Arial"/>
          <w:b/>
          <w:color w:val="333333"/>
          <w:sz w:val="22"/>
          <w:szCs w:val="22"/>
        </w:rPr>
        <w:t>Protect staff, students, contractors and visitors from the hazardous effects of biological agents and toxins that are stored or handled within its laboratory and storage facilities;</w:t>
      </w:r>
    </w:p>
    <w:p w:rsidR="005C5695" w:rsidRPr="00EF0C8F" w:rsidRDefault="005C5695"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Reduce to an acceptable level the risk of release of biological and toxicological agents, including via the infection of staff, students, contractors or visitors;</w:t>
      </w:r>
    </w:p>
    <w:p w:rsidR="005C5695" w:rsidRPr="00EF0C8F" w:rsidRDefault="005C5695"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Conduct risk assessments and implement the required control measures;</w:t>
      </w:r>
    </w:p>
    <w:p w:rsidR="005C5695" w:rsidRPr="00EF0C8F" w:rsidRDefault="005C5695"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 xml:space="preserve">Comply with all legislation, other legal requirements, or recommended standards applicable to the biological and toxicological agents that will be handled, and with the requirements of any current or future </w:t>
      </w:r>
      <w:proofErr w:type="spellStart"/>
      <w:r w:rsidRPr="00EF0C8F">
        <w:rPr>
          <w:rFonts w:asciiTheme="majorHAnsi" w:hAnsiTheme="majorHAnsi" w:cs="Arial"/>
          <w:b/>
          <w:color w:val="333333"/>
        </w:rPr>
        <w:t>biorisk</w:t>
      </w:r>
      <w:proofErr w:type="spellEnd"/>
      <w:r w:rsidRPr="00EF0C8F">
        <w:rPr>
          <w:rFonts w:asciiTheme="majorHAnsi" w:hAnsiTheme="majorHAnsi" w:cs="Arial"/>
          <w:b/>
          <w:color w:val="333333"/>
        </w:rPr>
        <w:t xml:space="preserve"> standards;</w:t>
      </w:r>
    </w:p>
    <w:p w:rsidR="005C5695" w:rsidRPr="00EF0C8F" w:rsidRDefault="005C5695"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 xml:space="preserve">Ensure that the need for effective </w:t>
      </w:r>
      <w:proofErr w:type="spellStart"/>
      <w:r w:rsidRPr="00EF0C8F">
        <w:rPr>
          <w:rFonts w:asciiTheme="majorHAnsi" w:hAnsiTheme="majorHAnsi" w:cs="Arial"/>
          <w:b/>
          <w:color w:val="333333"/>
        </w:rPr>
        <w:t>biorisk</w:t>
      </w:r>
      <w:proofErr w:type="spellEnd"/>
      <w:r w:rsidRPr="00EF0C8F">
        <w:rPr>
          <w:rFonts w:asciiTheme="majorHAnsi" w:hAnsiTheme="majorHAnsi" w:cs="Arial"/>
          <w:b/>
          <w:color w:val="333333"/>
        </w:rPr>
        <w:t xml:space="preserve"> management shall supersede all other non-health and safety operational requirements;</w:t>
      </w:r>
    </w:p>
    <w:p w:rsidR="005C5695" w:rsidRPr="00EF0C8F" w:rsidRDefault="005C5695"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 xml:space="preserve">Communicate individual obligations with regard to </w:t>
      </w:r>
      <w:proofErr w:type="spellStart"/>
      <w:r w:rsidRPr="00EF0C8F">
        <w:rPr>
          <w:rFonts w:asciiTheme="majorHAnsi" w:hAnsiTheme="majorHAnsi" w:cs="Arial"/>
          <w:b/>
          <w:color w:val="333333"/>
        </w:rPr>
        <w:t>biorisk</w:t>
      </w:r>
      <w:proofErr w:type="spellEnd"/>
      <w:r w:rsidRPr="00EF0C8F">
        <w:rPr>
          <w:rFonts w:asciiTheme="majorHAnsi" w:hAnsiTheme="majorHAnsi" w:cs="Arial"/>
          <w:b/>
          <w:color w:val="333333"/>
        </w:rPr>
        <w:t xml:space="preserve"> to all staff, students and relevant third parties;</w:t>
      </w:r>
    </w:p>
    <w:p w:rsidR="005C5695" w:rsidRPr="001B2765" w:rsidRDefault="005C5695"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 xml:space="preserve">Continually improve </w:t>
      </w:r>
      <w:proofErr w:type="spellStart"/>
      <w:r w:rsidRPr="00EF0C8F">
        <w:rPr>
          <w:rFonts w:asciiTheme="majorHAnsi" w:hAnsiTheme="majorHAnsi" w:cs="Arial"/>
          <w:b/>
          <w:color w:val="333333"/>
        </w:rPr>
        <w:t>biorisk</w:t>
      </w:r>
      <w:proofErr w:type="spellEnd"/>
      <w:r w:rsidRPr="00EF0C8F">
        <w:rPr>
          <w:rFonts w:asciiTheme="majorHAnsi" w:hAnsiTheme="majorHAnsi" w:cs="Arial"/>
          <w:b/>
          <w:color w:val="333333"/>
        </w:rPr>
        <w:t xml:space="preserve"> management performance through monitoring of activities and auditing of performance.</w:t>
      </w:r>
    </w:p>
    <w:p w:rsidR="005C5695" w:rsidRPr="00EF0C8F" w:rsidRDefault="005C5695" w:rsidP="005C5695">
      <w:pPr>
        <w:pStyle w:val="PlainText"/>
        <w:rPr>
          <w:rFonts w:asciiTheme="majorHAnsi" w:hAnsiTheme="majorHAnsi" w:cs="Arial"/>
          <w:sz w:val="22"/>
          <w:szCs w:val="22"/>
        </w:rPr>
      </w:pPr>
    </w:p>
    <w:p w:rsidR="007F06F9"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It will meet during the DSAC and reviewing assessments will be done via email</w:t>
      </w:r>
      <w:r w:rsidRPr="00EF0C8F">
        <w:rPr>
          <w:rFonts w:asciiTheme="majorHAnsi" w:hAnsiTheme="majorHAnsi" w:cs="Arial"/>
          <w:b/>
          <w:sz w:val="22"/>
          <w:szCs w:val="22"/>
        </w:rPr>
        <w:t>.</w:t>
      </w:r>
      <w:r w:rsidRPr="00EF0C8F">
        <w:rPr>
          <w:rFonts w:asciiTheme="majorHAnsi" w:hAnsiTheme="majorHAnsi" w:cs="Arial"/>
          <w:sz w:val="22"/>
          <w:szCs w:val="22"/>
        </w:rPr>
        <w:t xml:space="preserve"> </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sz w:val="22"/>
          <w:szCs w:val="22"/>
        </w:rPr>
      </w:pPr>
      <w:r w:rsidRPr="00EF0C8F">
        <w:rPr>
          <w:rFonts w:asciiTheme="majorHAnsi" w:hAnsiTheme="majorHAnsi" w:cs="Arial"/>
          <w:b/>
          <w:sz w:val="22"/>
          <w:szCs w:val="22"/>
        </w:rPr>
        <w:t>3. OTHER SAFETY FUNCTIONS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bCs/>
          <w:sz w:val="22"/>
          <w:szCs w:val="22"/>
        </w:rPr>
      </w:pPr>
      <w:r w:rsidRPr="00EF0C8F">
        <w:rPr>
          <w:rFonts w:asciiTheme="majorHAnsi" w:hAnsiTheme="majorHAnsi" w:cs="Arial"/>
          <w:b/>
          <w:bCs/>
          <w:sz w:val="22"/>
          <w:szCs w:val="22"/>
        </w:rPr>
        <w:t>First aid</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The following persons are responsible for first aid:</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Robin Sparkes – trained first aider</w:t>
      </w:r>
    </w:p>
    <w:p w:rsidR="005C5695" w:rsidRPr="00EF0C8F" w:rsidRDefault="005A28DD" w:rsidP="005C5695">
      <w:pPr>
        <w:pStyle w:val="PlainText"/>
        <w:rPr>
          <w:rFonts w:asciiTheme="majorHAnsi" w:hAnsiTheme="majorHAnsi" w:cs="Arial"/>
          <w:sz w:val="22"/>
          <w:szCs w:val="22"/>
        </w:rPr>
      </w:pPr>
      <w:r>
        <w:rPr>
          <w:rFonts w:asciiTheme="majorHAnsi" w:hAnsiTheme="majorHAnsi" w:cs="Arial"/>
          <w:sz w:val="22"/>
          <w:szCs w:val="22"/>
        </w:rPr>
        <w:lastRenderedPageBreak/>
        <w:t>Chris Dodd</w:t>
      </w:r>
      <w:r w:rsidR="005C5695" w:rsidRPr="00EF0C8F">
        <w:rPr>
          <w:rFonts w:asciiTheme="majorHAnsi" w:hAnsiTheme="majorHAnsi" w:cs="Arial"/>
          <w:sz w:val="22"/>
          <w:szCs w:val="22"/>
        </w:rPr>
        <w:t xml:space="preserve"> – trained first aider</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iCs/>
          <w:sz w:val="22"/>
          <w:szCs w:val="22"/>
        </w:rPr>
      </w:pPr>
      <w:r w:rsidRPr="00EF0C8F">
        <w:rPr>
          <w:rFonts w:asciiTheme="majorHAnsi" w:hAnsiTheme="majorHAnsi" w:cs="Arial"/>
          <w:sz w:val="22"/>
          <w:szCs w:val="22"/>
        </w:rPr>
        <w:t xml:space="preserve">First aid facilities are located </w:t>
      </w:r>
      <w:r w:rsidRPr="00EF0C8F">
        <w:rPr>
          <w:rFonts w:asciiTheme="majorHAnsi" w:hAnsiTheme="majorHAnsi" w:cs="Arial"/>
          <w:iCs/>
          <w:sz w:val="22"/>
          <w:szCs w:val="22"/>
        </w:rPr>
        <w:t>as follows:</w:t>
      </w:r>
    </w:p>
    <w:p w:rsidR="005C5695" w:rsidRPr="00EF0C8F" w:rsidRDefault="005C5695" w:rsidP="005C5695">
      <w:pPr>
        <w:pStyle w:val="PlainText"/>
        <w:rPr>
          <w:rFonts w:asciiTheme="majorHAnsi" w:hAnsiTheme="majorHAnsi" w:cs="Arial"/>
          <w:b/>
          <w:i/>
          <w:sz w:val="22"/>
          <w:szCs w:val="22"/>
        </w:rPr>
      </w:pPr>
      <w:r w:rsidRPr="00EF0C8F">
        <w:rPr>
          <w:rFonts w:asciiTheme="majorHAnsi" w:hAnsiTheme="majorHAnsi" w:cs="Arial"/>
          <w:b/>
          <w:iCs/>
          <w:sz w:val="22"/>
          <w:szCs w:val="22"/>
        </w:rPr>
        <w:t>In the labs, room 5800 and A&amp;E on level 1 of the John Radcliffe Hospital</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bCs/>
          <w:sz w:val="22"/>
          <w:szCs w:val="22"/>
        </w:rPr>
      </w:pPr>
      <w:r w:rsidRPr="00EF0C8F">
        <w:rPr>
          <w:rFonts w:asciiTheme="majorHAnsi" w:hAnsiTheme="majorHAnsi" w:cs="Arial"/>
          <w:b/>
          <w:bCs/>
          <w:sz w:val="22"/>
          <w:szCs w:val="22"/>
        </w:rPr>
        <w:t>Accident and incident reporting</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b/>
          <w:i/>
          <w:sz w:val="22"/>
          <w:szCs w:val="22"/>
        </w:rPr>
        <w:t xml:space="preserve">Karen </w:t>
      </w:r>
      <w:proofErr w:type="gramStart"/>
      <w:r w:rsidRPr="00EF0C8F">
        <w:rPr>
          <w:rFonts w:asciiTheme="majorHAnsi" w:hAnsiTheme="majorHAnsi" w:cs="Arial"/>
          <w:b/>
          <w:i/>
          <w:sz w:val="22"/>
          <w:szCs w:val="22"/>
        </w:rPr>
        <w:t xml:space="preserve">Clifford  </w:t>
      </w:r>
      <w:r w:rsidRPr="00EF0C8F">
        <w:rPr>
          <w:rFonts w:asciiTheme="majorHAnsi" w:hAnsiTheme="majorHAnsi" w:cs="Arial"/>
          <w:sz w:val="22"/>
          <w:szCs w:val="22"/>
        </w:rPr>
        <w:t>is</w:t>
      </w:r>
      <w:proofErr w:type="gramEnd"/>
      <w:r w:rsidRPr="00EF0C8F">
        <w:rPr>
          <w:rFonts w:asciiTheme="majorHAnsi" w:hAnsiTheme="majorHAnsi" w:cs="Arial"/>
          <w:sz w:val="22"/>
          <w:szCs w:val="22"/>
        </w:rPr>
        <w:t xml:space="preserve"> responsible for keeping the accident/incident report forms and for ensuring accidents are reported promptly to the University Safety Office. Accident report forms are kept in the following places </w:t>
      </w:r>
      <w:r w:rsidRPr="00EF0C8F">
        <w:rPr>
          <w:rFonts w:asciiTheme="majorHAnsi" w:hAnsiTheme="majorHAnsi" w:cs="Arial"/>
          <w:b/>
          <w:sz w:val="22"/>
          <w:szCs w:val="22"/>
        </w:rPr>
        <w:t>Room 5061.</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bCs/>
          <w:sz w:val="22"/>
          <w:szCs w:val="22"/>
        </w:rPr>
      </w:pPr>
      <w:r w:rsidRPr="00EF0C8F">
        <w:rPr>
          <w:rFonts w:asciiTheme="majorHAnsi" w:hAnsiTheme="majorHAnsi" w:cs="Arial"/>
          <w:b/>
          <w:bCs/>
          <w:sz w:val="22"/>
          <w:szCs w:val="22"/>
        </w:rPr>
        <w:t>Display screen assessors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I have appointed the following people as Display Screen Assessors, and the number is sufficient to ensure no one has to assess more than 50 persons.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iCs/>
          <w:sz w:val="22"/>
          <w:szCs w:val="22"/>
        </w:rPr>
      </w:pPr>
      <w:r w:rsidRPr="00EF0C8F">
        <w:rPr>
          <w:rFonts w:asciiTheme="majorHAnsi" w:hAnsiTheme="majorHAnsi" w:cs="Arial"/>
          <w:b/>
          <w:i/>
          <w:sz w:val="22"/>
          <w:szCs w:val="22"/>
        </w:rPr>
        <w:t>Karen Clifford</w:t>
      </w:r>
    </w:p>
    <w:p w:rsidR="005C5695" w:rsidRPr="00EF0C8F" w:rsidRDefault="005C5695" w:rsidP="005C5695">
      <w:pPr>
        <w:pStyle w:val="PlainText"/>
        <w:rPr>
          <w:rFonts w:asciiTheme="majorHAnsi" w:hAnsiTheme="majorHAnsi" w:cs="Arial"/>
          <w:iCs/>
          <w:sz w:val="22"/>
          <w:szCs w:val="22"/>
        </w:rPr>
      </w:pPr>
    </w:p>
    <w:p w:rsidR="005C5695" w:rsidRPr="00EF0C8F" w:rsidRDefault="005C5695" w:rsidP="005C5695">
      <w:pPr>
        <w:pStyle w:val="PlainText"/>
        <w:rPr>
          <w:rFonts w:asciiTheme="majorHAnsi" w:hAnsiTheme="majorHAnsi" w:cs="Arial"/>
          <w:b/>
          <w:bCs/>
          <w:iCs/>
          <w:sz w:val="22"/>
          <w:szCs w:val="22"/>
        </w:rPr>
      </w:pPr>
      <w:r w:rsidRPr="00EF0C8F">
        <w:rPr>
          <w:rFonts w:asciiTheme="majorHAnsi" w:hAnsiTheme="majorHAnsi" w:cs="Arial"/>
          <w:b/>
          <w:bCs/>
          <w:iCs/>
          <w:sz w:val="22"/>
          <w:szCs w:val="22"/>
        </w:rPr>
        <w:t>Manual handling assessors</w:t>
      </w:r>
    </w:p>
    <w:p w:rsidR="005C5695" w:rsidRPr="00EF0C8F" w:rsidRDefault="005C5695" w:rsidP="005C5695">
      <w:pPr>
        <w:pStyle w:val="PlainText"/>
        <w:rPr>
          <w:rFonts w:asciiTheme="majorHAnsi" w:hAnsiTheme="majorHAnsi" w:cs="Arial"/>
          <w:iCs/>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I have appointed the following people as Manual Handling Assessors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i/>
          <w:sz w:val="22"/>
          <w:szCs w:val="22"/>
        </w:rPr>
      </w:pPr>
      <w:r w:rsidRPr="00EF0C8F">
        <w:rPr>
          <w:rFonts w:asciiTheme="majorHAnsi" w:hAnsiTheme="majorHAnsi" w:cs="Arial"/>
          <w:b/>
          <w:i/>
          <w:sz w:val="22"/>
          <w:szCs w:val="22"/>
        </w:rPr>
        <w:t>Karen Clifford</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bCs/>
          <w:sz w:val="22"/>
          <w:szCs w:val="22"/>
        </w:rPr>
      </w:pPr>
      <w:r w:rsidRPr="00EF0C8F">
        <w:rPr>
          <w:rFonts w:asciiTheme="majorHAnsi" w:hAnsiTheme="majorHAnsi" w:cs="Arial"/>
          <w:b/>
          <w:bCs/>
          <w:sz w:val="22"/>
          <w:szCs w:val="22"/>
        </w:rPr>
        <w:t>Departmental laser supervisor (DLS)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proofErr w:type="spellStart"/>
      <w:r w:rsidRPr="00EF0C8F">
        <w:rPr>
          <w:rFonts w:asciiTheme="majorHAnsi" w:hAnsiTheme="majorHAnsi" w:cs="Arial"/>
          <w:b/>
          <w:i/>
          <w:sz w:val="22"/>
          <w:szCs w:val="22"/>
        </w:rPr>
        <w:t>Dr.</w:t>
      </w:r>
      <w:proofErr w:type="spellEnd"/>
      <w:r w:rsidRPr="00EF0C8F">
        <w:rPr>
          <w:rFonts w:asciiTheme="majorHAnsi" w:hAnsiTheme="majorHAnsi" w:cs="Arial"/>
          <w:b/>
          <w:i/>
          <w:sz w:val="22"/>
          <w:szCs w:val="22"/>
        </w:rPr>
        <w:t xml:space="preserve"> Helen Ferry</w:t>
      </w:r>
      <w:r w:rsidRPr="00EF0C8F">
        <w:rPr>
          <w:rFonts w:asciiTheme="majorHAnsi" w:hAnsiTheme="majorHAnsi" w:cs="Arial"/>
          <w:i/>
          <w:sz w:val="22"/>
          <w:szCs w:val="22"/>
        </w:rPr>
        <w:t xml:space="preserve"> </w:t>
      </w:r>
      <w:r w:rsidRPr="00EF0C8F">
        <w:rPr>
          <w:rFonts w:asciiTheme="majorHAnsi" w:hAnsiTheme="majorHAnsi" w:cs="Arial"/>
          <w:sz w:val="22"/>
          <w:szCs w:val="22"/>
        </w:rPr>
        <w:t>is responsible for advising the DSO on the use of laser systems and in particular for the implementation of U</w:t>
      </w:r>
      <w:r>
        <w:rPr>
          <w:rFonts w:asciiTheme="majorHAnsi" w:hAnsiTheme="majorHAnsi" w:cs="Arial"/>
          <w:sz w:val="22"/>
          <w:szCs w:val="22"/>
        </w:rPr>
        <w:t>niversity Policy Statement S2/09</w:t>
      </w:r>
      <w:r w:rsidRPr="00EF0C8F">
        <w:rPr>
          <w:rFonts w:asciiTheme="majorHAnsi" w:hAnsiTheme="majorHAnsi" w:cs="Arial"/>
          <w:sz w:val="22"/>
          <w:szCs w:val="22"/>
        </w:rPr>
        <w:t>, which also outlines the other duties of a Departmental Laser Supervisor.</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sz w:val="22"/>
          <w:szCs w:val="22"/>
        </w:rPr>
      </w:pPr>
      <w:r w:rsidRPr="00EF0C8F">
        <w:rPr>
          <w:rFonts w:asciiTheme="majorHAnsi" w:hAnsiTheme="majorHAnsi" w:cs="Arial"/>
          <w:b/>
          <w:sz w:val="22"/>
          <w:szCs w:val="22"/>
        </w:rPr>
        <w:t>4. TRADES UNIONS AND APPOINTED SAFETY REPRESENTATIVES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University Policy Statement S2/04 sets out the arrangements for dealing with trade unions and their appointed safety representatives. Employees who wish to consult their safety representatives should contact the senior safety representative of the appropriate trade union.</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UNISON: </w:t>
      </w:r>
      <w:hyperlink r:id="rId35" w:history="1">
        <w:r w:rsidRPr="00EF0C8F">
          <w:rPr>
            <w:rStyle w:val="Hyperlink"/>
            <w:rFonts w:asciiTheme="majorHAnsi" w:hAnsiTheme="majorHAnsi" w:cs="Arial"/>
            <w:sz w:val="22"/>
            <w:szCs w:val="22"/>
          </w:rPr>
          <w:t>unisonoxford@netscape.net</w:t>
        </w:r>
      </w:hyperlink>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Unite/Amicus: </w:t>
      </w:r>
      <w:hyperlink r:id="rId36" w:history="1">
        <w:r w:rsidRPr="00EF0C8F">
          <w:rPr>
            <w:rStyle w:val="Hyperlink"/>
            <w:rFonts w:asciiTheme="majorHAnsi" w:hAnsiTheme="majorHAnsi" w:cs="Arial"/>
            <w:sz w:val="22"/>
            <w:szCs w:val="22"/>
          </w:rPr>
          <w:t>unite@herald.ox.ac.uk</w:t>
        </w:r>
      </w:hyperlink>
    </w:p>
    <w:p w:rsidR="005C5695" w:rsidRPr="00EF0C8F" w:rsidRDefault="005C5695" w:rsidP="005C5695">
      <w:pPr>
        <w:pStyle w:val="PlainText"/>
        <w:rPr>
          <w:rFonts w:asciiTheme="majorHAnsi" w:hAnsiTheme="majorHAnsi" w:cs="Arial"/>
          <w:color w:val="FF6600"/>
          <w:sz w:val="22"/>
          <w:szCs w:val="22"/>
        </w:rPr>
      </w:pPr>
      <w:r w:rsidRPr="00EF0C8F">
        <w:rPr>
          <w:rFonts w:asciiTheme="majorHAnsi" w:hAnsiTheme="majorHAnsi" w:cs="Arial"/>
          <w:sz w:val="22"/>
          <w:szCs w:val="22"/>
        </w:rPr>
        <w:t xml:space="preserve">UCU: </w:t>
      </w:r>
      <w:hyperlink r:id="rId37" w:history="1">
        <w:r w:rsidRPr="00EF0C8F">
          <w:rPr>
            <w:rStyle w:val="Hyperlink"/>
            <w:rFonts w:asciiTheme="majorHAnsi" w:hAnsiTheme="majorHAnsi" w:cs="Arial"/>
            <w:sz w:val="22"/>
            <w:szCs w:val="22"/>
          </w:rPr>
          <w:t>ucu@ox.ac.uk</w:t>
        </w:r>
      </w:hyperlink>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sz w:val="22"/>
          <w:szCs w:val="22"/>
        </w:rPr>
      </w:pPr>
      <w:r w:rsidRPr="00EF0C8F">
        <w:rPr>
          <w:rFonts w:asciiTheme="majorHAnsi" w:hAnsiTheme="majorHAnsi" w:cs="Arial"/>
          <w:b/>
          <w:sz w:val="22"/>
          <w:szCs w:val="22"/>
        </w:rPr>
        <w:t>5. INDIVIDUAL RESPONSIBILITY</w:t>
      </w:r>
    </w:p>
    <w:p w:rsidR="005C5695" w:rsidRPr="00EF0C8F" w:rsidRDefault="005C5695" w:rsidP="005C5695">
      <w:pPr>
        <w:pStyle w:val="PlainText"/>
        <w:rPr>
          <w:rFonts w:asciiTheme="majorHAnsi" w:hAnsiTheme="majorHAnsi" w:cs="Arial"/>
          <w:sz w:val="22"/>
          <w:szCs w:val="22"/>
        </w:rPr>
      </w:pPr>
    </w:p>
    <w:p w:rsidR="005C5695"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All Departmental employees, all students and all other persons entering onto the Department's premises or who are involved in Departmental activities have a duty to exercise care in relation to themselves and others who may be affected by their actions. Those in immediate charge of visitors and contractors should ensure that those persons adhere to the requirements of University Health and Safety Policy.</w:t>
      </w:r>
    </w:p>
    <w:p w:rsidR="005C5695" w:rsidRPr="006C6C7B" w:rsidRDefault="005C5695" w:rsidP="005C5695">
      <w:pPr>
        <w:pStyle w:val="PlainText"/>
        <w:rPr>
          <w:rFonts w:asciiTheme="majorHAnsi" w:hAnsiTheme="majorHAnsi" w:cs="Arial"/>
          <w:sz w:val="22"/>
          <w:szCs w:val="22"/>
        </w:rPr>
      </w:pPr>
      <w:r w:rsidRPr="00EF0C8F">
        <w:rPr>
          <w:rFonts w:asciiTheme="majorHAnsi" w:hAnsiTheme="majorHAnsi" w:cs="Arial"/>
          <w:b/>
          <w:bCs/>
          <w:sz w:val="22"/>
          <w:szCs w:val="22"/>
        </w:rPr>
        <w:t>Individuals must</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a) Make sure that their work is carried out in accordance with University Safety Policy.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b) Protect themselves and others by properly using any safety equipment or devices (e.g. machinery guards) provided.</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c) Protect </w:t>
      </w:r>
      <w:proofErr w:type="gramStart"/>
      <w:r w:rsidRPr="00EF0C8F">
        <w:rPr>
          <w:rFonts w:asciiTheme="majorHAnsi" w:hAnsiTheme="majorHAnsi" w:cs="Arial"/>
          <w:sz w:val="22"/>
          <w:szCs w:val="22"/>
        </w:rPr>
        <w:t>themselves</w:t>
      </w:r>
      <w:proofErr w:type="gramEnd"/>
      <w:r w:rsidRPr="00EF0C8F">
        <w:rPr>
          <w:rFonts w:asciiTheme="majorHAnsi" w:hAnsiTheme="majorHAnsi" w:cs="Arial"/>
          <w:sz w:val="22"/>
          <w:szCs w:val="22"/>
        </w:rPr>
        <w:t xml:space="preserve"> by properly wearing any personal protective equipment that is required.</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d) Obey all instructions emanating from the Head of Department in respect of health and safety.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e) Warn me and the DSO/ASO </w:t>
      </w:r>
      <w:r w:rsidRPr="00EF0C8F">
        <w:rPr>
          <w:rFonts w:asciiTheme="majorHAnsi" w:hAnsiTheme="majorHAnsi" w:cs="Arial"/>
          <w:b/>
          <w:i/>
          <w:sz w:val="22"/>
          <w:szCs w:val="22"/>
        </w:rPr>
        <w:t>[Karen Clifford / Graham Ross]</w:t>
      </w:r>
      <w:r w:rsidRPr="00EF0C8F">
        <w:rPr>
          <w:rFonts w:asciiTheme="majorHAnsi" w:hAnsiTheme="majorHAnsi" w:cs="Arial"/>
          <w:i/>
          <w:sz w:val="22"/>
          <w:szCs w:val="22"/>
        </w:rPr>
        <w:t xml:space="preserve"> </w:t>
      </w:r>
      <w:r w:rsidRPr="00EF0C8F">
        <w:rPr>
          <w:rFonts w:asciiTheme="majorHAnsi" w:hAnsiTheme="majorHAnsi" w:cs="Arial"/>
          <w:sz w:val="22"/>
          <w:szCs w:val="22"/>
        </w:rPr>
        <w:t>of any significant new hazards to be introduced to the department, or of newly identified significant risks found on the premises or in existing procedures.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f) Ensure that their visitors, including contractors, have a named contact within the department with whom to liaise.</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g) Attend training where managers identify it as necessary for health and safety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g) Register and attend for health surveillance with the Occupational Health Service when required by University Safety Policy.</w:t>
      </w:r>
      <w:r w:rsidRPr="00EF0C8F">
        <w:rPr>
          <w:rFonts w:asciiTheme="majorHAnsi" w:hAnsiTheme="majorHAnsi" w:cs="Arial"/>
          <w:sz w:val="22"/>
          <w:szCs w:val="22"/>
        </w:rPr>
        <w:tab/>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h) Report all fires, incidents, and accidents immediately to </w:t>
      </w:r>
      <w:r w:rsidRPr="00EF0C8F">
        <w:rPr>
          <w:rFonts w:asciiTheme="majorHAnsi" w:hAnsiTheme="majorHAnsi" w:cs="Arial"/>
          <w:b/>
          <w:sz w:val="22"/>
          <w:szCs w:val="22"/>
        </w:rPr>
        <w:t>Karen Clifford</w:t>
      </w:r>
      <w:r w:rsidRPr="00EF0C8F">
        <w:rPr>
          <w:rFonts w:asciiTheme="majorHAnsi" w:hAnsiTheme="majorHAnsi" w:cs="Arial"/>
          <w:sz w:val="22"/>
          <w:szCs w:val="22"/>
        </w:rPr>
        <w:t>.</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proofErr w:type="spellStart"/>
      <w:r w:rsidRPr="00EF0C8F">
        <w:rPr>
          <w:rFonts w:asciiTheme="majorHAnsi" w:hAnsiTheme="majorHAnsi" w:cs="Arial"/>
          <w:sz w:val="22"/>
          <w:szCs w:val="22"/>
        </w:rPr>
        <w:t>i</w:t>
      </w:r>
      <w:proofErr w:type="spellEnd"/>
      <w:r w:rsidRPr="00EF0C8F">
        <w:rPr>
          <w:rFonts w:asciiTheme="majorHAnsi" w:hAnsiTheme="majorHAnsi" w:cs="Arial"/>
          <w:sz w:val="22"/>
          <w:szCs w:val="22"/>
        </w:rPr>
        <w:t xml:space="preserve">) Familiarise themselves with the location of </w:t>
      </w:r>
      <w:proofErr w:type="spellStart"/>
      <w:r w:rsidRPr="00EF0C8F">
        <w:rPr>
          <w:rFonts w:asciiTheme="majorHAnsi" w:hAnsiTheme="majorHAnsi" w:cs="Arial"/>
          <w:sz w:val="22"/>
          <w:szCs w:val="22"/>
        </w:rPr>
        <w:t>fire fighting</w:t>
      </w:r>
      <w:proofErr w:type="spellEnd"/>
      <w:r w:rsidRPr="00EF0C8F">
        <w:rPr>
          <w:rFonts w:asciiTheme="majorHAnsi" w:hAnsiTheme="majorHAnsi" w:cs="Arial"/>
          <w:sz w:val="22"/>
          <w:szCs w:val="22"/>
        </w:rPr>
        <w:t xml:space="preserve"> equipment, alarm points and escape routes, and with the associated fire alarm and evacuation procedures.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bCs/>
          <w:sz w:val="22"/>
          <w:szCs w:val="22"/>
        </w:rPr>
      </w:pPr>
      <w:r w:rsidRPr="00EF0C8F">
        <w:rPr>
          <w:rFonts w:asciiTheme="majorHAnsi" w:hAnsiTheme="majorHAnsi" w:cs="Arial"/>
          <w:b/>
          <w:bCs/>
          <w:sz w:val="22"/>
          <w:szCs w:val="22"/>
        </w:rPr>
        <w:t xml:space="preserve">Individuals should </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a)  Report any conditions, or defects in equipment or procedures, that they believe might present a risk to their health and safety (or that of others) so that suitable remedial action can be taken.</w:t>
      </w:r>
    </w:p>
    <w:p w:rsidR="005C5695" w:rsidRPr="00EF0C8F" w:rsidRDefault="005C5695" w:rsidP="005C5695">
      <w:pPr>
        <w:pStyle w:val="PlainText"/>
        <w:ind w:firstLine="720"/>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b)  Offer any advice and suggestions that they think may improve health and safety.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c)  Note that University Policy Statements are available on the web at http://www.admin.ox.ac.uk/safety/notes.shtml and in hard copy in room 5061</w:t>
      </w:r>
      <w:r w:rsidRPr="00EF0C8F">
        <w:rPr>
          <w:rFonts w:asciiTheme="majorHAnsi" w:hAnsiTheme="majorHAnsi" w:cs="Arial"/>
          <w:i/>
          <w:sz w:val="22"/>
          <w:szCs w:val="22"/>
        </w:rPr>
        <w:t>.</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b/>
          <w:sz w:val="22"/>
          <w:szCs w:val="22"/>
        </w:rPr>
      </w:pPr>
      <w:r w:rsidRPr="00EF0C8F">
        <w:rPr>
          <w:rFonts w:asciiTheme="majorHAnsi" w:hAnsiTheme="majorHAnsi" w:cs="Arial"/>
          <w:b/>
          <w:sz w:val="22"/>
          <w:szCs w:val="22"/>
        </w:rPr>
        <w:t>6. SPECIFIC SIGNIFICANT RISKS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The following areas/activities have been identified as significant risks in this Department:</w:t>
      </w:r>
    </w:p>
    <w:p w:rsidR="005C5695" w:rsidRDefault="005C5695" w:rsidP="005C5695">
      <w:pPr>
        <w:pStyle w:val="PlainText"/>
        <w:rPr>
          <w:rFonts w:asciiTheme="majorHAnsi" w:hAnsiTheme="majorHAnsi" w:cs="Arial"/>
          <w:sz w:val="22"/>
          <w:szCs w:val="22"/>
        </w:rPr>
      </w:pPr>
    </w:p>
    <w:p w:rsidR="005C5695" w:rsidRPr="00645078" w:rsidRDefault="005C5695" w:rsidP="005C5695">
      <w:pPr>
        <w:pStyle w:val="PlainText"/>
        <w:rPr>
          <w:rFonts w:asciiTheme="majorHAnsi" w:hAnsiTheme="majorHAnsi" w:cs="Arial"/>
          <w:b/>
          <w:sz w:val="22"/>
          <w:szCs w:val="22"/>
        </w:rPr>
      </w:pPr>
      <w:r w:rsidRPr="00645078">
        <w:rPr>
          <w:rFonts w:asciiTheme="majorHAnsi" w:hAnsiTheme="majorHAnsi" w:cs="Arial"/>
          <w:b/>
          <w:sz w:val="22"/>
          <w:szCs w:val="22"/>
        </w:rPr>
        <w:t>Cryogenic Facilities</w:t>
      </w:r>
      <w:r>
        <w:rPr>
          <w:rFonts w:asciiTheme="majorHAnsi" w:hAnsiTheme="majorHAnsi" w:cs="Arial"/>
          <w:b/>
          <w:sz w:val="22"/>
          <w:szCs w:val="22"/>
        </w:rPr>
        <w:t>/Liquid Nitrogen</w:t>
      </w:r>
    </w:p>
    <w:p w:rsidR="005C5695" w:rsidRPr="006C6C7B" w:rsidRDefault="005C5695" w:rsidP="005C5695">
      <w:pPr>
        <w:pStyle w:val="PlainText"/>
        <w:rPr>
          <w:rFonts w:asciiTheme="majorHAnsi" w:hAnsiTheme="majorHAnsi" w:cs="Arial"/>
          <w:sz w:val="22"/>
          <w:szCs w:val="22"/>
        </w:rPr>
      </w:pPr>
      <w:r>
        <w:rPr>
          <w:rFonts w:asciiTheme="majorHAnsi" w:hAnsiTheme="majorHAnsi" w:cs="Arial"/>
          <w:sz w:val="22"/>
          <w:szCs w:val="22"/>
        </w:rPr>
        <w:t xml:space="preserve">Local rules are covered within the Laboratory Safety Manual provided at induction and training must be completed with Laboratory Manager, </w:t>
      </w:r>
      <w:r w:rsidRPr="00645078">
        <w:rPr>
          <w:rFonts w:asciiTheme="majorHAnsi" w:hAnsiTheme="majorHAnsi" w:cs="Arial"/>
          <w:b/>
          <w:sz w:val="22"/>
          <w:szCs w:val="22"/>
        </w:rPr>
        <w:t>Karen Clifford</w:t>
      </w:r>
      <w:r>
        <w:rPr>
          <w:rFonts w:asciiTheme="majorHAnsi" w:hAnsiTheme="majorHAnsi" w:cs="Arial"/>
          <w:sz w:val="22"/>
          <w:szCs w:val="22"/>
        </w:rPr>
        <w:t xml:space="preserve"> or Assistant Lab Manager, </w:t>
      </w:r>
      <w:r w:rsidRPr="00645078">
        <w:rPr>
          <w:rFonts w:asciiTheme="majorHAnsi" w:hAnsiTheme="majorHAnsi" w:cs="Arial"/>
          <w:b/>
          <w:sz w:val="22"/>
          <w:szCs w:val="22"/>
        </w:rPr>
        <w:t>Robin Sparkes</w:t>
      </w:r>
      <w:r>
        <w:rPr>
          <w:rFonts w:asciiTheme="majorHAnsi" w:hAnsiTheme="majorHAnsi" w:cs="Arial"/>
          <w:sz w:val="22"/>
          <w:szCs w:val="22"/>
        </w:rPr>
        <w:t xml:space="preserve"> to access these facilities.</w:t>
      </w:r>
    </w:p>
    <w:p w:rsidR="005C5695" w:rsidRPr="00EF0C8F" w:rsidRDefault="005C5695" w:rsidP="005C5695">
      <w:pPr>
        <w:pStyle w:val="PlainText"/>
        <w:rPr>
          <w:rFonts w:asciiTheme="majorHAnsi" w:hAnsiTheme="majorHAnsi" w:cs="Arial"/>
          <w:b/>
          <w:sz w:val="22"/>
          <w:szCs w:val="22"/>
        </w:rPr>
      </w:pPr>
    </w:p>
    <w:p w:rsidR="005C5695" w:rsidRPr="00EF0C8F" w:rsidRDefault="005C5695" w:rsidP="005C5695">
      <w:pPr>
        <w:pStyle w:val="PlainText"/>
        <w:rPr>
          <w:rFonts w:asciiTheme="majorHAnsi" w:hAnsiTheme="majorHAnsi" w:cs="Arial"/>
          <w:b/>
          <w:sz w:val="22"/>
          <w:szCs w:val="22"/>
        </w:rPr>
      </w:pPr>
      <w:r w:rsidRPr="00EF0C8F">
        <w:rPr>
          <w:rFonts w:asciiTheme="majorHAnsi" w:hAnsiTheme="majorHAnsi" w:cs="Arial"/>
          <w:b/>
          <w:sz w:val="22"/>
          <w:szCs w:val="22"/>
        </w:rPr>
        <w:t>Risk Assessment Forms</w:t>
      </w: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Copies for risk assessment forms are available in the health and safety folders in all laboratories.  Additional forms are available from the DSO, or may be obtained from the University Safety Office Website.</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Head of Department </w:t>
      </w:r>
      <w:r w:rsidRPr="00EF0C8F">
        <w:rPr>
          <w:rFonts w:asciiTheme="majorHAnsi" w:hAnsiTheme="majorHAnsi" w:cs="Arial"/>
          <w:b/>
          <w:i/>
          <w:sz w:val="22"/>
          <w:szCs w:val="22"/>
        </w:rPr>
        <w:t xml:space="preserve">Professor Fiona Powrie </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Date</w:t>
      </w:r>
    </w:p>
    <w:p w:rsidR="005A28DD" w:rsidRDefault="005A28DD" w:rsidP="005C5695">
      <w:pPr>
        <w:pStyle w:val="PlainText"/>
        <w:rPr>
          <w:rFonts w:asciiTheme="majorHAnsi" w:hAnsiTheme="majorHAnsi" w:cs="Arial"/>
          <w:sz w:val="22"/>
          <w:szCs w:val="22"/>
        </w:rPr>
      </w:pPr>
    </w:p>
    <w:p w:rsidR="005A28DD" w:rsidRDefault="005A28DD" w:rsidP="005C5695">
      <w:pPr>
        <w:pStyle w:val="PlainText"/>
        <w:rPr>
          <w:rFonts w:asciiTheme="majorHAnsi" w:hAnsiTheme="majorHAnsi" w:cs="Arial"/>
          <w:sz w:val="22"/>
          <w:szCs w:val="22"/>
        </w:rPr>
      </w:pPr>
    </w:p>
    <w:p w:rsidR="005A28DD" w:rsidRDefault="005A28DD" w:rsidP="005A28DD">
      <w:pPr>
        <w:pStyle w:val="PlainText"/>
        <w:jc w:val="center"/>
        <w:rPr>
          <w:rFonts w:asciiTheme="majorHAnsi" w:hAnsiTheme="majorHAnsi" w:cs="Arial"/>
          <w:b/>
          <w:sz w:val="22"/>
          <w:szCs w:val="22"/>
        </w:rPr>
      </w:pPr>
    </w:p>
    <w:p w:rsidR="005A28DD" w:rsidRDefault="005A28DD" w:rsidP="005A28DD">
      <w:pPr>
        <w:pStyle w:val="PlainText"/>
        <w:jc w:val="center"/>
        <w:rPr>
          <w:rFonts w:asciiTheme="majorHAnsi" w:hAnsiTheme="majorHAnsi" w:cs="Arial"/>
          <w:b/>
          <w:sz w:val="22"/>
          <w:szCs w:val="22"/>
        </w:rPr>
      </w:pPr>
    </w:p>
    <w:p w:rsidR="005A28DD" w:rsidRDefault="005A28DD" w:rsidP="005A28DD">
      <w:pPr>
        <w:pStyle w:val="PlainText"/>
        <w:jc w:val="center"/>
        <w:rPr>
          <w:rFonts w:asciiTheme="majorHAnsi" w:hAnsiTheme="majorHAnsi" w:cs="Arial"/>
          <w:b/>
          <w:sz w:val="22"/>
          <w:szCs w:val="22"/>
        </w:rPr>
      </w:pPr>
    </w:p>
    <w:p w:rsidR="005A28DD" w:rsidRDefault="005A28DD" w:rsidP="005A28DD">
      <w:pPr>
        <w:pStyle w:val="PlainText"/>
        <w:jc w:val="center"/>
        <w:rPr>
          <w:rFonts w:asciiTheme="majorHAnsi" w:hAnsiTheme="majorHAnsi" w:cs="Arial"/>
          <w:b/>
          <w:sz w:val="22"/>
          <w:szCs w:val="22"/>
        </w:rPr>
      </w:pPr>
    </w:p>
    <w:p w:rsidR="005A28DD" w:rsidRDefault="005A28DD" w:rsidP="005A28DD">
      <w:pPr>
        <w:pStyle w:val="PlainText"/>
        <w:jc w:val="center"/>
        <w:rPr>
          <w:rFonts w:asciiTheme="majorHAnsi" w:hAnsiTheme="majorHAnsi" w:cs="Arial"/>
          <w:b/>
          <w:sz w:val="22"/>
          <w:szCs w:val="22"/>
        </w:rPr>
      </w:pPr>
    </w:p>
    <w:p w:rsidR="005A28DD" w:rsidRDefault="005A28DD" w:rsidP="005A28DD">
      <w:pPr>
        <w:pStyle w:val="PlainText"/>
        <w:jc w:val="center"/>
        <w:rPr>
          <w:rFonts w:asciiTheme="majorHAnsi" w:hAnsiTheme="majorHAnsi" w:cs="Arial"/>
          <w:b/>
          <w:sz w:val="22"/>
          <w:szCs w:val="22"/>
        </w:rPr>
      </w:pPr>
    </w:p>
    <w:p w:rsidR="005A28DD" w:rsidRDefault="005A28DD" w:rsidP="005A28DD">
      <w:pPr>
        <w:pStyle w:val="PlainText"/>
        <w:jc w:val="center"/>
        <w:rPr>
          <w:rFonts w:asciiTheme="majorHAnsi" w:hAnsiTheme="majorHAnsi" w:cs="Arial"/>
          <w:b/>
          <w:sz w:val="22"/>
          <w:szCs w:val="22"/>
        </w:rPr>
      </w:pPr>
    </w:p>
    <w:p w:rsidR="005A28DD" w:rsidRDefault="005A28DD" w:rsidP="005A28DD">
      <w:pPr>
        <w:pStyle w:val="PlainText"/>
        <w:jc w:val="center"/>
        <w:rPr>
          <w:rFonts w:asciiTheme="majorHAnsi" w:hAnsiTheme="majorHAnsi" w:cs="Arial"/>
          <w:b/>
          <w:sz w:val="22"/>
          <w:szCs w:val="22"/>
        </w:rPr>
      </w:pPr>
    </w:p>
    <w:p w:rsidR="005A28DD" w:rsidRPr="00EF0C8F" w:rsidRDefault="005A28DD" w:rsidP="005A28DD">
      <w:pPr>
        <w:pStyle w:val="PlainText"/>
        <w:jc w:val="center"/>
        <w:rPr>
          <w:rFonts w:asciiTheme="majorHAnsi" w:hAnsiTheme="majorHAnsi" w:cs="Arial"/>
          <w:b/>
          <w:sz w:val="22"/>
          <w:szCs w:val="22"/>
        </w:rPr>
      </w:pPr>
      <w:r w:rsidRPr="00EF0C8F">
        <w:rPr>
          <w:rFonts w:asciiTheme="majorHAnsi" w:hAnsiTheme="majorHAnsi" w:cs="Arial"/>
          <w:b/>
          <w:sz w:val="22"/>
          <w:szCs w:val="22"/>
        </w:rPr>
        <w:t>STATEMENT OF HEALTH AND SAFETY ORGANISATION</w:t>
      </w:r>
    </w:p>
    <w:p w:rsidR="005A28DD" w:rsidRPr="00EF0C8F" w:rsidRDefault="005A28DD" w:rsidP="005A28DD">
      <w:pPr>
        <w:pStyle w:val="PlainText"/>
        <w:rPr>
          <w:rFonts w:asciiTheme="majorHAnsi" w:hAnsiTheme="majorHAnsi" w:cs="Arial"/>
          <w:b/>
          <w:sz w:val="22"/>
          <w:szCs w:val="22"/>
        </w:rPr>
      </w:pPr>
    </w:p>
    <w:p w:rsidR="005A28DD" w:rsidRPr="00EF0C8F" w:rsidRDefault="005A28DD" w:rsidP="005A28DD">
      <w:pPr>
        <w:pStyle w:val="PlainText"/>
        <w:jc w:val="center"/>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Pr>
          <w:rFonts w:asciiTheme="majorHAnsi" w:hAnsiTheme="majorHAnsi" w:cs="Arial"/>
          <w:sz w:val="22"/>
          <w:szCs w:val="22"/>
        </w:rPr>
        <w:t>As Head of</w:t>
      </w:r>
      <w:r w:rsidRPr="00EF0C8F">
        <w:rPr>
          <w:rFonts w:asciiTheme="majorHAnsi" w:hAnsiTheme="majorHAnsi" w:cs="Arial"/>
          <w:sz w:val="22"/>
          <w:szCs w:val="22"/>
        </w:rPr>
        <w:t xml:space="preserve"> </w:t>
      </w:r>
      <w:r>
        <w:rPr>
          <w:rFonts w:asciiTheme="majorHAnsi" w:hAnsiTheme="majorHAnsi" w:cs="Arial"/>
          <w:b/>
          <w:sz w:val="22"/>
          <w:szCs w:val="22"/>
        </w:rPr>
        <w:t>Investigative Medicine</w:t>
      </w:r>
      <w:r w:rsidRPr="00EF0C8F">
        <w:rPr>
          <w:rFonts w:asciiTheme="majorHAnsi" w:hAnsiTheme="majorHAnsi" w:cs="Arial"/>
          <w:iCs/>
          <w:sz w:val="22"/>
          <w:szCs w:val="22"/>
        </w:rPr>
        <w:t>,</w:t>
      </w:r>
      <w:r w:rsidRPr="00EF0C8F">
        <w:rPr>
          <w:rFonts w:asciiTheme="majorHAnsi" w:hAnsiTheme="majorHAnsi" w:cs="Arial"/>
          <w:sz w:val="22"/>
          <w:szCs w:val="22"/>
        </w:rPr>
        <w:t xml:space="preserve"> I am responsible for ensuring compliance with University Health and Safety Policy. My responsibilities are set out in the Annexe and I have delegated some of these responsibilities to others, as set out in Section 1.</w:t>
      </w:r>
    </w:p>
    <w:p w:rsidR="005A28DD" w:rsidRPr="00EF0C8F" w:rsidRDefault="005A28DD" w:rsidP="005A28DD">
      <w:pPr>
        <w:pStyle w:val="PlainText"/>
        <w:rPr>
          <w:rFonts w:asciiTheme="majorHAnsi" w:hAnsiTheme="majorHAnsi"/>
          <w:sz w:val="22"/>
          <w:szCs w:val="22"/>
        </w:rPr>
      </w:pPr>
      <w:r w:rsidRPr="00EF0C8F">
        <w:rPr>
          <w:rFonts w:asciiTheme="majorHAnsi" w:hAnsiTheme="majorHAnsi"/>
          <w:sz w:val="22"/>
          <w:szCs w:val="22"/>
        </w:rPr>
        <w:t xml:space="preserve"> </w:t>
      </w:r>
    </w:p>
    <w:p w:rsidR="005A28DD" w:rsidRPr="00EF0C8F" w:rsidRDefault="005A28DD" w:rsidP="005A28DD">
      <w:pPr>
        <w:pStyle w:val="PlainText"/>
        <w:rPr>
          <w:rFonts w:asciiTheme="majorHAnsi" w:hAnsiTheme="majorHAnsi" w:cs="Arial"/>
          <w:b/>
          <w:sz w:val="22"/>
          <w:szCs w:val="22"/>
        </w:rPr>
      </w:pPr>
      <w:r w:rsidRPr="00EF0C8F">
        <w:rPr>
          <w:rFonts w:asciiTheme="majorHAnsi" w:hAnsiTheme="majorHAnsi" w:cs="Arial"/>
          <w:b/>
          <w:sz w:val="22"/>
          <w:szCs w:val="22"/>
        </w:rPr>
        <w:t>1. EXECUTIVE RESPONSIBILITY FOR SAFETY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Every employee with a supervisory role is responsible for ensuring the health and safety of staff, students, and other persons within their area of responsibility; and of anyone else (e.g. contractors and other visitors) who might be affected by their work activities. In particular, the responsibilities listed in the Annexe are delegated to supervisors for areas under their control.</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As it is my duty to ensure adherence to the University’s Health and Safety Policy, I instruct every employee with a supervisory role and the Departmental Safety Officer and the Area Safety Officer</w:t>
      </w:r>
      <w:r w:rsidRPr="00EF0C8F">
        <w:rPr>
          <w:rFonts w:asciiTheme="majorHAnsi" w:hAnsiTheme="majorHAnsi" w:cs="Arial"/>
          <w:i/>
          <w:sz w:val="22"/>
          <w:szCs w:val="22"/>
        </w:rPr>
        <w:t xml:space="preserve"> </w:t>
      </w:r>
      <w:r w:rsidRPr="00EF0C8F">
        <w:rPr>
          <w:rFonts w:asciiTheme="majorHAnsi" w:hAnsiTheme="majorHAnsi" w:cs="Arial"/>
          <w:sz w:val="22"/>
          <w:szCs w:val="22"/>
        </w:rPr>
        <w:t>to report to me any breach of the Policy.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All those with executive responsibility should notify me and the Departmental Safety Officer </w:t>
      </w:r>
      <w:r w:rsidRPr="00EF0C8F">
        <w:rPr>
          <w:rFonts w:asciiTheme="majorHAnsi" w:hAnsiTheme="majorHAnsi" w:cs="Arial"/>
          <w:b/>
          <w:i/>
          <w:sz w:val="22"/>
          <w:szCs w:val="22"/>
        </w:rPr>
        <w:t xml:space="preserve">Karen Clifford </w:t>
      </w:r>
      <w:r w:rsidRPr="00EF0C8F">
        <w:rPr>
          <w:rFonts w:asciiTheme="majorHAnsi" w:hAnsiTheme="majorHAnsi" w:cs="Arial"/>
          <w:sz w:val="22"/>
          <w:szCs w:val="22"/>
        </w:rPr>
        <w:t xml:space="preserve">(and the Area Safety Officers </w:t>
      </w:r>
      <w:proofErr w:type="spellStart"/>
      <w:r w:rsidRPr="00EF0C8F">
        <w:rPr>
          <w:rFonts w:asciiTheme="majorHAnsi" w:hAnsiTheme="majorHAnsi" w:cs="Arial"/>
          <w:b/>
          <w:i/>
          <w:sz w:val="22"/>
          <w:szCs w:val="22"/>
        </w:rPr>
        <w:t>Dr.</w:t>
      </w:r>
      <w:proofErr w:type="spellEnd"/>
      <w:r w:rsidRPr="00EF0C8F">
        <w:rPr>
          <w:rFonts w:asciiTheme="majorHAnsi" w:hAnsiTheme="majorHAnsi" w:cs="Arial"/>
          <w:b/>
          <w:i/>
          <w:sz w:val="22"/>
          <w:szCs w:val="22"/>
        </w:rPr>
        <w:t xml:space="preserve"> Graham Ross </w:t>
      </w:r>
      <w:r w:rsidRPr="00EF0C8F">
        <w:rPr>
          <w:rFonts w:asciiTheme="majorHAnsi" w:hAnsiTheme="majorHAnsi" w:cs="Arial"/>
          <w:i/>
          <w:sz w:val="22"/>
          <w:szCs w:val="22"/>
        </w:rPr>
        <w:t xml:space="preserve">and </w:t>
      </w:r>
      <w:proofErr w:type="spellStart"/>
      <w:r w:rsidRPr="00EF0C8F">
        <w:rPr>
          <w:rFonts w:asciiTheme="majorHAnsi" w:hAnsiTheme="majorHAnsi" w:cs="Arial"/>
          <w:b/>
          <w:i/>
          <w:sz w:val="22"/>
          <w:szCs w:val="22"/>
        </w:rPr>
        <w:t>Dr.</w:t>
      </w:r>
      <w:proofErr w:type="spellEnd"/>
      <w:r w:rsidRPr="00EF0C8F">
        <w:rPr>
          <w:rFonts w:asciiTheme="majorHAnsi" w:hAnsiTheme="majorHAnsi" w:cs="Arial"/>
          <w:b/>
          <w:i/>
          <w:sz w:val="22"/>
          <w:szCs w:val="22"/>
        </w:rPr>
        <w:t xml:space="preserve"> Julie Hamilton</w:t>
      </w:r>
      <w:r w:rsidRPr="00EF0C8F">
        <w:rPr>
          <w:rFonts w:asciiTheme="majorHAnsi" w:hAnsiTheme="majorHAnsi" w:cs="Arial"/>
          <w:sz w:val="22"/>
          <w:szCs w:val="22"/>
        </w:rPr>
        <w:t>) of any planned, new, or newly identified significant hazards in their areas and also of the control measures needed to avert any risks identified.</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Where supervisors or others in charge of areas or with specific duties are to be absent for significant periods, adequate substitution must be made in writing to me and such employees and other persons as are affected.  Deputising arrangements must be in accordance with University Policy.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The following employees have executive responsibility throughout the Department for ensuring compliance with the relevant part of University Safety Policy: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The Administrator </w:t>
      </w:r>
      <w:r w:rsidRPr="00EF0C8F">
        <w:rPr>
          <w:rFonts w:asciiTheme="majorHAnsi" w:hAnsiTheme="majorHAnsi" w:cs="Arial"/>
          <w:b/>
          <w:i/>
          <w:sz w:val="22"/>
          <w:szCs w:val="22"/>
        </w:rPr>
        <w:t>Jo Hovard</w:t>
      </w:r>
      <w:r w:rsidRPr="00EF0C8F">
        <w:rPr>
          <w:rFonts w:asciiTheme="majorHAnsi" w:hAnsiTheme="majorHAnsi" w:cs="Arial"/>
          <w:sz w:val="22"/>
          <w:szCs w:val="22"/>
        </w:rPr>
        <w:t xml:space="preserve"> is responsible for making arrangements for visitors, including contractors, and for ensuring the necessary risk assessments have been made.</w:t>
      </w: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 </w:t>
      </w:r>
    </w:p>
    <w:p w:rsidR="005A28DD" w:rsidRPr="00EF0C8F" w:rsidRDefault="005A28DD" w:rsidP="005A28DD">
      <w:pPr>
        <w:pStyle w:val="PlainText"/>
        <w:rPr>
          <w:rFonts w:asciiTheme="majorHAnsi" w:hAnsiTheme="majorHAnsi" w:cs="Arial"/>
          <w:b/>
          <w:sz w:val="22"/>
          <w:szCs w:val="22"/>
        </w:rPr>
      </w:pPr>
      <w:r w:rsidRPr="00EF0C8F">
        <w:rPr>
          <w:rFonts w:asciiTheme="majorHAnsi" w:hAnsiTheme="majorHAnsi" w:cs="Arial"/>
          <w:sz w:val="22"/>
          <w:szCs w:val="22"/>
        </w:rPr>
        <w:t xml:space="preserve">The person responsible for the bulk storage of highly flammable and flammable liquids is </w:t>
      </w:r>
      <w:r w:rsidRPr="00EF0C8F">
        <w:rPr>
          <w:rFonts w:asciiTheme="majorHAnsi" w:hAnsiTheme="majorHAnsi" w:cs="Arial"/>
          <w:b/>
          <w:i/>
          <w:sz w:val="22"/>
          <w:szCs w:val="22"/>
        </w:rPr>
        <w:t>Karen Clifford</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In the following parts of the department, the persons named below have executive authority for safety:</w:t>
      </w:r>
    </w:p>
    <w:p w:rsidR="005A28DD" w:rsidRPr="00EF0C8F" w:rsidRDefault="005A28DD" w:rsidP="005A28DD">
      <w:pPr>
        <w:pStyle w:val="PlainText"/>
        <w:jc w:val="center"/>
        <w:rPr>
          <w:rFonts w:asciiTheme="majorHAnsi" w:hAnsiTheme="majorHAnsi" w:cs="Arial"/>
          <w:b/>
          <w:sz w:val="22"/>
          <w:szCs w:val="22"/>
          <w:highlight w:val="yellow"/>
        </w:rPr>
      </w:pPr>
    </w:p>
    <w:tbl>
      <w:tblPr>
        <w:tblStyle w:val="TableGrid"/>
        <w:tblW w:w="0" w:type="auto"/>
        <w:tblLook w:val="04A0" w:firstRow="1" w:lastRow="0" w:firstColumn="1" w:lastColumn="0" w:noHBand="0" w:noVBand="1"/>
      </w:tblPr>
      <w:tblGrid>
        <w:gridCol w:w="4786"/>
        <w:gridCol w:w="2410"/>
        <w:gridCol w:w="1276"/>
        <w:gridCol w:w="1346"/>
      </w:tblGrid>
      <w:tr w:rsidR="005A28DD" w:rsidRPr="00EF0C8F" w:rsidTr="00434947">
        <w:tc>
          <w:tcPr>
            <w:tcW w:w="4786" w:type="dxa"/>
          </w:tcPr>
          <w:p w:rsidR="005A28DD" w:rsidRPr="00EF0C8F" w:rsidRDefault="005A28DD" w:rsidP="00434947">
            <w:pPr>
              <w:pStyle w:val="PlainText"/>
              <w:jc w:val="center"/>
              <w:rPr>
                <w:rFonts w:asciiTheme="majorHAnsi" w:hAnsiTheme="majorHAnsi" w:cs="Arial"/>
                <w:b/>
                <w:sz w:val="22"/>
                <w:szCs w:val="22"/>
              </w:rPr>
            </w:pPr>
            <w:r w:rsidRPr="00EF0C8F">
              <w:rPr>
                <w:rFonts w:asciiTheme="majorHAnsi" w:hAnsiTheme="majorHAnsi" w:cs="Arial"/>
                <w:b/>
                <w:sz w:val="22"/>
                <w:szCs w:val="22"/>
              </w:rPr>
              <w:t>Room</w:t>
            </w:r>
          </w:p>
        </w:tc>
        <w:tc>
          <w:tcPr>
            <w:tcW w:w="2410" w:type="dxa"/>
          </w:tcPr>
          <w:p w:rsidR="005A28DD" w:rsidRPr="00EF0C8F" w:rsidRDefault="005A28DD" w:rsidP="00434947">
            <w:pPr>
              <w:pStyle w:val="PlainText"/>
              <w:jc w:val="center"/>
              <w:rPr>
                <w:rFonts w:asciiTheme="majorHAnsi" w:hAnsiTheme="majorHAnsi" w:cs="Arial"/>
                <w:b/>
                <w:sz w:val="22"/>
                <w:szCs w:val="22"/>
              </w:rPr>
            </w:pPr>
            <w:r w:rsidRPr="00EF0C8F">
              <w:rPr>
                <w:rFonts w:asciiTheme="majorHAnsi" w:hAnsiTheme="majorHAnsi" w:cs="Arial"/>
                <w:b/>
                <w:sz w:val="22"/>
                <w:szCs w:val="22"/>
              </w:rPr>
              <w:t>Responsible Person</w:t>
            </w:r>
          </w:p>
        </w:tc>
        <w:tc>
          <w:tcPr>
            <w:tcW w:w="1276" w:type="dxa"/>
          </w:tcPr>
          <w:p w:rsidR="005A28DD" w:rsidRPr="00EF0C8F" w:rsidRDefault="005A28DD" w:rsidP="00434947">
            <w:pPr>
              <w:pStyle w:val="PlainText"/>
              <w:jc w:val="center"/>
              <w:rPr>
                <w:rFonts w:asciiTheme="majorHAnsi" w:hAnsiTheme="majorHAnsi" w:cs="Arial"/>
                <w:b/>
                <w:sz w:val="22"/>
                <w:szCs w:val="22"/>
              </w:rPr>
            </w:pPr>
            <w:r w:rsidRPr="00EF0C8F">
              <w:rPr>
                <w:rFonts w:asciiTheme="majorHAnsi" w:hAnsiTheme="majorHAnsi" w:cs="Arial"/>
                <w:b/>
                <w:sz w:val="22"/>
                <w:szCs w:val="22"/>
              </w:rPr>
              <w:t>Office</w:t>
            </w:r>
          </w:p>
        </w:tc>
        <w:tc>
          <w:tcPr>
            <w:tcW w:w="1346" w:type="dxa"/>
          </w:tcPr>
          <w:p w:rsidR="005A28DD" w:rsidRPr="00EF0C8F" w:rsidRDefault="005A28DD" w:rsidP="00434947">
            <w:pPr>
              <w:pStyle w:val="PlainText"/>
              <w:jc w:val="center"/>
              <w:rPr>
                <w:rFonts w:asciiTheme="majorHAnsi" w:hAnsiTheme="majorHAnsi" w:cs="Arial"/>
                <w:b/>
                <w:sz w:val="22"/>
                <w:szCs w:val="22"/>
              </w:rPr>
            </w:pPr>
            <w:r w:rsidRPr="00EF0C8F">
              <w:rPr>
                <w:rFonts w:asciiTheme="majorHAnsi" w:hAnsiTheme="majorHAnsi" w:cs="Arial"/>
                <w:b/>
                <w:sz w:val="22"/>
                <w:szCs w:val="22"/>
              </w:rPr>
              <w:t>Extension</w:t>
            </w:r>
          </w:p>
        </w:tc>
      </w:tr>
      <w:tr w:rsidR="005A28DD" w:rsidRPr="00EF0C8F" w:rsidTr="00434947">
        <w:tc>
          <w:tcPr>
            <w:tcW w:w="478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5800, 5801, 5802A and B, 5803, 7302, 7400, 7400A and B, 7401, 7401A and B</w:t>
            </w:r>
          </w:p>
        </w:tc>
        <w:tc>
          <w:tcPr>
            <w:tcW w:w="2410"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J Hovard</w:t>
            </w:r>
          </w:p>
        </w:tc>
        <w:tc>
          <w:tcPr>
            <w:tcW w:w="127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5801</w:t>
            </w:r>
          </w:p>
        </w:tc>
        <w:tc>
          <w:tcPr>
            <w:tcW w:w="134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x21320</w:t>
            </w:r>
          </w:p>
        </w:tc>
      </w:tr>
      <w:tr w:rsidR="005A28DD" w:rsidRPr="00EF0C8F" w:rsidTr="00434947">
        <w:tc>
          <w:tcPr>
            <w:tcW w:w="478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5061, 5603, 5607, 5609, 7402, 7402C, 7603, 7607, 7609</w:t>
            </w:r>
          </w:p>
        </w:tc>
        <w:tc>
          <w:tcPr>
            <w:tcW w:w="2410"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K Clifford</w:t>
            </w:r>
          </w:p>
        </w:tc>
        <w:tc>
          <w:tcPr>
            <w:tcW w:w="127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5061</w:t>
            </w:r>
          </w:p>
        </w:tc>
        <w:tc>
          <w:tcPr>
            <w:tcW w:w="134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x22907</w:t>
            </w:r>
          </w:p>
        </w:tc>
      </w:tr>
      <w:tr w:rsidR="005A28DD" w:rsidRPr="00EF0C8F" w:rsidTr="00434947">
        <w:tc>
          <w:tcPr>
            <w:tcW w:w="478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5605</w:t>
            </w:r>
          </w:p>
        </w:tc>
        <w:tc>
          <w:tcPr>
            <w:tcW w:w="2410" w:type="dxa"/>
          </w:tcPr>
          <w:p w:rsidR="005A28DD" w:rsidRPr="00EF0C8F" w:rsidRDefault="005A28DD" w:rsidP="00434947">
            <w:pPr>
              <w:pStyle w:val="PlainText"/>
              <w:rPr>
                <w:rFonts w:asciiTheme="majorHAnsi" w:hAnsiTheme="majorHAnsi" w:cs="Arial"/>
                <w:sz w:val="22"/>
                <w:szCs w:val="22"/>
              </w:rPr>
            </w:pPr>
            <w:proofErr w:type="spellStart"/>
            <w:r w:rsidRPr="00EF0C8F">
              <w:rPr>
                <w:rFonts w:asciiTheme="majorHAnsi" w:hAnsiTheme="majorHAnsi" w:cs="Arial"/>
                <w:sz w:val="22"/>
                <w:szCs w:val="22"/>
              </w:rPr>
              <w:t>Dr.</w:t>
            </w:r>
            <w:proofErr w:type="spellEnd"/>
            <w:r w:rsidRPr="00EF0C8F">
              <w:rPr>
                <w:rFonts w:asciiTheme="majorHAnsi" w:hAnsiTheme="majorHAnsi" w:cs="Arial"/>
                <w:sz w:val="22"/>
                <w:szCs w:val="22"/>
              </w:rPr>
              <w:t xml:space="preserve"> H Ferry</w:t>
            </w:r>
          </w:p>
        </w:tc>
        <w:tc>
          <w:tcPr>
            <w:tcW w:w="127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5605</w:t>
            </w:r>
          </w:p>
        </w:tc>
        <w:tc>
          <w:tcPr>
            <w:tcW w:w="1346" w:type="dxa"/>
          </w:tcPr>
          <w:p w:rsidR="005A28DD" w:rsidRPr="00EF0C8F" w:rsidRDefault="005A28DD" w:rsidP="00434947">
            <w:pPr>
              <w:pStyle w:val="PlainText"/>
              <w:rPr>
                <w:rFonts w:asciiTheme="majorHAnsi" w:hAnsiTheme="majorHAnsi" w:cs="Arial"/>
                <w:sz w:val="22"/>
                <w:szCs w:val="22"/>
              </w:rPr>
            </w:pPr>
          </w:p>
        </w:tc>
      </w:tr>
      <w:tr w:rsidR="005A28DD" w:rsidRPr="00EF0C8F" w:rsidTr="00434947">
        <w:tc>
          <w:tcPr>
            <w:tcW w:w="478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7500, 7501, 7502, 7503, 7504, 7505, 7506</w:t>
            </w:r>
          </w:p>
        </w:tc>
        <w:tc>
          <w:tcPr>
            <w:tcW w:w="2410"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Professor A Buchan</w:t>
            </w:r>
          </w:p>
        </w:tc>
        <w:tc>
          <w:tcPr>
            <w:tcW w:w="127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7506</w:t>
            </w:r>
          </w:p>
        </w:tc>
        <w:tc>
          <w:tcPr>
            <w:tcW w:w="134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x20346</w:t>
            </w:r>
          </w:p>
        </w:tc>
      </w:tr>
      <w:tr w:rsidR="005A28DD" w:rsidRPr="00EF0C8F" w:rsidTr="00434947">
        <w:tc>
          <w:tcPr>
            <w:tcW w:w="478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7600, 7602, 7605</w:t>
            </w:r>
          </w:p>
        </w:tc>
        <w:tc>
          <w:tcPr>
            <w:tcW w:w="2410"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Professor V Cerundolo</w:t>
            </w:r>
          </w:p>
        </w:tc>
        <w:tc>
          <w:tcPr>
            <w:tcW w:w="1276" w:type="dxa"/>
          </w:tcPr>
          <w:p w:rsidR="005A28DD" w:rsidRPr="00EF0C8F" w:rsidRDefault="005A28DD" w:rsidP="00434947">
            <w:pPr>
              <w:pStyle w:val="PlainText"/>
              <w:rPr>
                <w:rFonts w:asciiTheme="majorHAnsi" w:hAnsiTheme="majorHAnsi" w:cs="Arial"/>
                <w:sz w:val="22"/>
                <w:szCs w:val="22"/>
              </w:rPr>
            </w:pPr>
          </w:p>
        </w:tc>
        <w:tc>
          <w:tcPr>
            <w:tcW w:w="1346" w:type="dxa"/>
          </w:tcPr>
          <w:p w:rsidR="005A28DD" w:rsidRPr="00EF0C8F" w:rsidRDefault="005A28DD" w:rsidP="00434947">
            <w:pPr>
              <w:pStyle w:val="PlainText"/>
              <w:rPr>
                <w:rFonts w:asciiTheme="majorHAnsi" w:hAnsiTheme="majorHAnsi" w:cs="Arial"/>
                <w:sz w:val="22"/>
                <w:szCs w:val="22"/>
              </w:rPr>
            </w:pPr>
          </w:p>
        </w:tc>
      </w:tr>
      <w:tr w:rsidR="005A28DD" w:rsidRPr="00EF0C8F" w:rsidTr="00434947">
        <w:tc>
          <w:tcPr>
            <w:tcW w:w="478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4401, 4401A-D, 4402, 4403, 4403A, 4405, 4501, 4501A and B, 4502</w:t>
            </w:r>
          </w:p>
        </w:tc>
        <w:tc>
          <w:tcPr>
            <w:tcW w:w="2410"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 xml:space="preserve">Professor G </w:t>
            </w:r>
            <w:proofErr w:type="spellStart"/>
            <w:r w:rsidRPr="00EF0C8F">
              <w:rPr>
                <w:rFonts w:asciiTheme="majorHAnsi" w:hAnsiTheme="majorHAnsi" w:cs="Arial"/>
                <w:sz w:val="22"/>
                <w:szCs w:val="22"/>
              </w:rPr>
              <w:t>Wilcock</w:t>
            </w:r>
            <w:proofErr w:type="spellEnd"/>
          </w:p>
        </w:tc>
        <w:tc>
          <w:tcPr>
            <w:tcW w:w="1276" w:type="dxa"/>
          </w:tcPr>
          <w:p w:rsidR="005A28DD" w:rsidRPr="00EF0C8F" w:rsidRDefault="005A28DD" w:rsidP="00434947">
            <w:pPr>
              <w:pStyle w:val="PlainText"/>
              <w:rPr>
                <w:rFonts w:asciiTheme="majorHAnsi" w:hAnsiTheme="majorHAnsi" w:cs="Arial"/>
                <w:sz w:val="22"/>
                <w:szCs w:val="22"/>
              </w:rPr>
            </w:pPr>
          </w:p>
        </w:tc>
        <w:tc>
          <w:tcPr>
            <w:tcW w:w="1346" w:type="dxa"/>
          </w:tcPr>
          <w:p w:rsidR="005A28DD" w:rsidRPr="00EF0C8F" w:rsidRDefault="005A28DD" w:rsidP="00434947">
            <w:pPr>
              <w:pStyle w:val="PlainText"/>
              <w:rPr>
                <w:rFonts w:asciiTheme="majorHAnsi" w:hAnsiTheme="majorHAnsi" w:cs="Arial"/>
                <w:sz w:val="22"/>
                <w:szCs w:val="22"/>
              </w:rPr>
            </w:pPr>
            <w:r w:rsidRPr="00EF0C8F">
              <w:rPr>
                <w:rFonts w:asciiTheme="majorHAnsi" w:hAnsiTheme="majorHAnsi" w:cs="Arial"/>
                <w:sz w:val="22"/>
                <w:szCs w:val="22"/>
              </w:rPr>
              <w:t>x34614</w:t>
            </w:r>
          </w:p>
        </w:tc>
      </w:tr>
    </w:tbl>
    <w:p w:rsidR="005A28DD" w:rsidRPr="00EF0C8F" w:rsidRDefault="005A28DD" w:rsidP="005A28DD">
      <w:pPr>
        <w:pStyle w:val="PlainText"/>
        <w:rPr>
          <w:rFonts w:asciiTheme="majorHAnsi" w:hAnsiTheme="majorHAnsi" w:cs="Arial"/>
          <w:sz w:val="22"/>
          <w:szCs w:val="22"/>
          <w:highlight w:val="yellow"/>
        </w:rPr>
      </w:pPr>
    </w:p>
    <w:p w:rsidR="005A28DD" w:rsidRPr="00EF0C8F" w:rsidRDefault="005A28DD" w:rsidP="005A28DD">
      <w:pPr>
        <w:rPr>
          <w:rFonts w:asciiTheme="majorHAnsi" w:hAnsiTheme="majorHAnsi" w:cs="Arial"/>
          <w:sz w:val="22"/>
          <w:szCs w:val="22"/>
        </w:rPr>
      </w:pPr>
    </w:p>
    <w:p w:rsidR="005A28DD" w:rsidRPr="00EF0C8F" w:rsidRDefault="005A28DD" w:rsidP="005A28DD">
      <w:pPr>
        <w:pStyle w:val="PlainText"/>
        <w:rPr>
          <w:rFonts w:asciiTheme="majorHAnsi" w:hAnsiTheme="majorHAnsi" w:cs="Arial"/>
          <w:b/>
          <w:sz w:val="22"/>
          <w:szCs w:val="22"/>
        </w:rPr>
      </w:pPr>
      <w:r w:rsidRPr="00EF0C8F">
        <w:rPr>
          <w:rFonts w:asciiTheme="majorHAnsi" w:hAnsiTheme="majorHAnsi" w:cs="Arial"/>
          <w:b/>
          <w:sz w:val="22"/>
          <w:szCs w:val="22"/>
        </w:rPr>
        <w:t>2. ADVISORY RESPONSIBILITY FOR SAFETY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I have appointed those listed below to advise me on matters of health and safety within the Department. If any member of the Department does not take their advice, they should inform me. If they </w:t>
      </w:r>
      <w:r w:rsidRPr="00EF0C8F">
        <w:rPr>
          <w:rFonts w:asciiTheme="majorHAnsi" w:hAnsiTheme="majorHAnsi" w:cs="Arial"/>
          <w:sz w:val="22"/>
          <w:szCs w:val="22"/>
        </w:rPr>
        <w:lastRenderedPageBreak/>
        <w:t>discover danger that requires immediate action, they are authorised to take the necessary action and inform me subsequently.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bCs/>
          <w:sz w:val="22"/>
          <w:szCs w:val="22"/>
        </w:rPr>
      </w:pPr>
      <w:r w:rsidRPr="00EF0C8F">
        <w:rPr>
          <w:rFonts w:asciiTheme="majorHAnsi" w:hAnsiTheme="majorHAnsi" w:cs="Arial"/>
          <w:b/>
          <w:bCs/>
          <w:sz w:val="22"/>
          <w:szCs w:val="22"/>
        </w:rPr>
        <w:t>Departmental safety officer (DSO)</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b/>
          <w:i/>
          <w:sz w:val="22"/>
          <w:szCs w:val="22"/>
        </w:rPr>
        <w:t xml:space="preserve">Karen </w:t>
      </w:r>
      <w:proofErr w:type="gramStart"/>
      <w:r w:rsidRPr="00EF0C8F">
        <w:rPr>
          <w:rFonts w:asciiTheme="majorHAnsi" w:hAnsiTheme="majorHAnsi" w:cs="Arial"/>
          <w:b/>
          <w:i/>
          <w:sz w:val="22"/>
          <w:szCs w:val="22"/>
        </w:rPr>
        <w:t xml:space="preserve">Clifford </w:t>
      </w:r>
      <w:r w:rsidRPr="00EF0C8F">
        <w:rPr>
          <w:rFonts w:asciiTheme="majorHAnsi" w:hAnsiTheme="majorHAnsi" w:cs="Arial"/>
          <w:sz w:val="22"/>
          <w:szCs w:val="22"/>
        </w:rPr>
        <w:t xml:space="preserve"> is</w:t>
      </w:r>
      <w:proofErr w:type="gramEnd"/>
      <w:r w:rsidRPr="00EF0C8F">
        <w:rPr>
          <w:rFonts w:asciiTheme="majorHAnsi" w:hAnsiTheme="majorHAnsi" w:cs="Arial"/>
          <w:sz w:val="22"/>
          <w:szCs w:val="22"/>
        </w:rPr>
        <w:t xml:space="preserve"> responsible for;</w:t>
      </w:r>
    </w:p>
    <w:p w:rsidR="005A28DD" w:rsidRPr="00EF0C8F" w:rsidRDefault="005A28DD" w:rsidP="004718C0">
      <w:pPr>
        <w:pStyle w:val="PlainText"/>
        <w:numPr>
          <w:ilvl w:val="0"/>
          <w:numId w:val="35"/>
        </w:numPr>
        <w:rPr>
          <w:rFonts w:asciiTheme="majorHAnsi" w:hAnsiTheme="majorHAnsi" w:cs="Arial"/>
          <w:sz w:val="22"/>
          <w:szCs w:val="22"/>
        </w:rPr>
      </w:pPr>
      <w:r w:rsidRPr="00EF0C8F">
        <w:rPr>
          <w:rFonts w:asciiTheme="majorHAnsi" w:hAnsiTheme="majorHAnsi" w:cs="Arial"/>
          <w:sz w:val="22"/>
          <w:szCs w:val="22"/>
        </w:rPr>
        <w:t>Advising me on the measures needed to carry out the work of the Department without risks to health and safety</w:t>
      </w:r>
    </w:p>
    <w:p w:rsidR="005A28DD" w:rsidRPr="00EF0C8F" w:rsidRDefault="005A28DD" w:rsidP="004718C0">
      <w:pPr>
        <w:pStyle w:val="PlainText"/>
        <w:numPr>
          <w:ilvl w:val="0"/>
          <w:numId w:val="35"/>
        </w:numPr>
        <w:rPr>
          <w:rFonts w:asciiTheme="majorHAnsi" w:hAnsiTheme="majorHAnsi" w:cs="Arial"/>
          <w:sz w:val="22"/>
          <w:szCs w:val="22"/>
        </w:rPr>
      </w:pPr>
      <w:r w:rsidRPr="00EF0C8F">
        <w:rPr>
          <w:rFonts w:asciiTheme="majorHAnsi" w:hAnsiTheme="majorHAnsi" w:cs="Arial"/>
          <w:sz w:val="22"/>
          <w:szCs w:val="22"/>
        </w:rPr>
        <w:t>Coordinating any safety advice given in the Department by specialist advisors and the University Safety Office</w:t>
      </w:r>
    </w:p>
    <w:p w:rsidR="005A28DD" w:rsidRPr="00EF0C8F" w:rsidRDefault="005A28DD" w:rsidP="004718C0">
      <w:pPr>
        <w:pStyle w:val="PlainText"/>
        <w:numPr>
          <w:ilvl w:val="0"/>
          <w:numId w:val="35"/>
        </w:numPr>
        <w:rPr>
          <w:rFonts w:asciiTheme="majorHAnsi" w:hAnsiTheme="majorHAnsi" w:cs="Arial"/>
          <w:sz w:val="22"/>
          <w:szCs w:val="22"/>
        </w:rPr>
      </w:pPr>
      <w:r w:rsidRPr="00EF0C8F">
        <w:rPr>
          <w:rFonts w:asciiTheme="majorHAnsi" w:hAnsiTheme="majorHAnsi" w:cs="Arial"/>
          <w:sz w:val="22"/>
          <w:szCs w:val="22"/>
        </w:rPr>
        <w:t>Monitoring health and safety within the Department and reporting any breaches of the Health and Safety Policy to me</w:t>
      </w:r>
    </w:p>
    <w:p w:rsidR="005A28DD" w:rsidRPr="00EF0C8F" w:rsidRDefault="005A28DD" w:rsidP="004718C0">
      <w:pPr>
        <w:pStyle w:val="PlainText"/>
        <w:numPr>
          <w:ilvl w:val="0"/>
          <w:numId w:val="35"/>
        </w:numPr>
        <w:rPr>
          <w:rFonts w:asciiTheme="majorHAnsi" w:hAnsiTheme="majorHAnsi" w:cs="Arial"/>
          <w:sz w:val="22"/>
          <w:szCs w:val="22"/>
        </w:rPr>
      </w:pPr>
      <w:r w:rsidRPr="00EF0C8F">
        <w:rPr>
          <w:rFonts w:asciiTheme="majorHAnsi" w:hAnsiTheme="majorHAnsi" w:cs="Arial"/>
          <w:sz w:val="22"/>
          <w:szCs w:val="22"/>
        </w:rPr>
        <w:t>Informing me and the Director of the University Safety Office if any significant new hazards are to be introduced to the Department.</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The DSO’s duties are described in University Policy Statement S1/01</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To assist in this work, the Department has the following specialist advisors: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bCs/>
          <w:sz w:val="22"/>
          <w:szCs w:val="22"/>
        </w:rPr>
      </w:pPr>
      <w:r w:rsidRPr="00EF0C8F">
        <w:rPr>
          <w:rFonts w:asciiTheme="majorHAnsi" w:hAnsiTheme="majorHAnsi" w:cs="Arial"/>
          <w:b/>
          <w:bCs/>
          <w:sz w:val="22"/>
          <w:szCs w:val="22"/>
        </w:rPr>
        <w:t>Area safety officers (ASO)</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b/>
          <w:i/>
          <w:sz w:val="22"/>
          <w:szCs w:val="22"/>
        </w:rPr>
        <w:t>Dr Graham Ross</w:t>
      </w:r>
      <w:r w:rsidRPr="00EF0C8F">
        <w:rPr>
          <w:rFonts w:asciiTheme="majorHAnsi" w:hAnsiTheme="majorHAnsi" w:cs="Arial"/>
          <w:sz w:val="22"/>
          <w:szCs w:val="22"/>
        </w:rPr>
        <w:t xml:space="preserve"> and </w:t>
      </w:r>
      <w:proofErr w:type="spellStart"/>
      <w:r w:rsidRPr="00EF0C8F">
        <w:rPr>
          <w:rFonts w:asciiTheme="majorHAnsi" w:hAnsiTheme="majorHAnsi" w:cs="Arial"/>
          <w:b/>
          <w:i/>
          <w:sz w:val="22"/>
          <w:szCs w:val="22"/>
        </w:rPr>
        <w:t>Dr.</w:t>
      </w:r>
      <w:proofErr w:type="spellEnd"/>
      <w:r w:rsidRPr="00EF0C8F">
        <w:rPr>
          <w:rFonts w:asciiTheme="majorHAnsi" w:hAnsiTheme="majorHAnsi" w:cs="Arial"/>
          <w:b/>
          <w:i/>
          <w:sz w:val="22"/>
          <w:szCs w:val="22"/>
        </w:rPr>
        <w:t xml:space="preserve"> Julie Hamilton</w:t>
      </w:r>
      <w:r w:rsidRPr="00EF0C8F">
        <w:rPr>
          <w:rFonts w:asciiTheme="majorHAnsi" w:hAnsiTheme="majorHAnsi" w:cs="Arial"/>
          <w:sz w:val="22"/>
          <w:szCs w:val="22"/>
        </w:rPr>
        <w:t xml:space="preserve"> have been appointed to support the DSO in his/her administrative, monitoring and advisory role.</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bCs/>
          <w:sz w:val="22"/>
          <w:szCs w:val="22"/>
        </w:rPr>
      </w:pPr>
      <w:r w:rsidRPr="00EF0C8F">
        <w:rPr>
          <w:rFonts w:asciiTheme="majorHAnsi" w:hAnsiTheme="majorHAnsi" w:cs="Arial"/>
          <w:b/>
          <w:bCs/>
          <w:sz w:val="22"/>
          <w:szCs w:val="22"/>
        </w:rPr>
        <w:t>Departmental Fire Officer</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b/>
          <w:i/>
          <w:sz w:val="22"/>
          <w:szCs w:val="22"/>
        </w:rPr>
        <w:t>Robin Sparkes</w:t>
      </w:r>
      <w:r w:rsidRPr="00EF0C8F">
        <w:rPr>
          <w:rFonts w:asciiTheme="majorHAnsi" w:hAnsiTheme="majorHAnsi" w:cs="Arial"/>
          <w:sz w:val="22"/>
          <w:szCs w:val="22"/>
        </w:rPr>
        <w:t xml:space="preserve"> is responsible for advising the DSO on all matters relating to fire precautions and fire prevention in compliance with University Health and Safety Policy.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bCs/>
          <w:sz w:val="22"/>
          <w:szCs w:val="22"/>
        </w:rPr>
      </w:pPr>
      <w:r w:rsidRPr="00EF0C8F">
        <w:rPr>
          <w:rFonts w:asciiTheme="majorHAnsi" w:hAnsiTheme="majorHAnsi" w:cs="Arial"/>
          <w:b/>
          <w:bCs/>
          <w:sz w:val="22"/>
          <w:szCs w:val="22"/>
        </w:rPr>
        <w:t>Departmental Biological Safety Officer (BSO)</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b/>
          <w:i/>
          <w:sz w:val="22"/>
          <w:szCs w:val="22"/>
        </w:rPr>
        <w:t xml:space="preserve">Karen </w:t>
      </w:r>
      <w:proofErr w:type="gramStart"/>
      <w:r w:rsidRPr="00EF0C8F">
        <w:rPr>
          <w:rFonts w:asciiTheme="majorHAnsi" w:hAnsiTheme="majorHAnsi" w:cs="Arial"/>
          <w:b/>
          <w:i/>
          <w:sz w:val="22"/>
          <w:szCs w:val="22"/>
        </w:rPr>
        <w:t xml:space="preserve">Clifford </w:t>
      </w:r>
      <w:r w:rsidRPr="00EF0C8F">
        <w:rPr>
          <w:rFonts w:asciiTheme="majorHAnsi" w:hAnsiTheme="majorHAnsi" w:cs="Arial"/>
          <w:sz w:val="22"/>
          <w:szCs w:val="22"/>
        </w:rPr>
        <w:t xml:space="preserve"> is</w:t>
      </w:r>
      <w:proofErr w:type="gramEnd"/>
      <w:r w:rsidRPr="00EF0C8F">
        <w:rPr>
          <w:rFonts w:asciiTheme="majorHAnsi" w:hAnsiTheme="majorHAnsi" w:cs="Arial"/>
          <w:sz w:val="22"/>
          <w:szCs w:val="22"/>
        </w:rPr>
        <w:t xml:space="preserve"> responsible for advice on all matters relating to biological safety, and in particular on the implementation of University Policy Statement S5/09. The BSO’s duties are described in University Policy Statement S5/09.</w:t>
      </w:r>
    </w:p>
    <w:p w:rsidR="005A28DD" w:rsidRPr="00EF0C8F" w:rsidRDefault="005A28DD" w:rsidP="005A28DD">
      <w:pPr>
        <w:pStyle w:val="PlainText"/>
        <w:rPr>
          <w:rFonts w:asciiTheme="majorHAnsi" w:hAnsiTheme="majorHAnsi" w:cs="Arial"/>
          <w:iCs/>
          <w:sz w:val="22"/>
          <w:szCs w:val="22"/>
        </w:rPr>
      </w:pPr>
    </w:p>
    <w:p w:rsidR="005A28DD" w:rsidRPr="00EF0C8F" w:rsidRDefault="005A28DD" w:rsidP="005A28DD">
      <w:pPr>
        <w:pStyle w:val="PlainText"/>
        <w:rPr>
          <w:rFonts w:asciiTheme="majorHAnsi" w:hAnsiTheme="majorHAnsi" w:cs="Arial"/>
          <w:b/>
          <w:sz w:val="22"/>
          <w:szCs w:val="22"/>
        </w:rPr>
      </w:pPr>
      <w:r w:rsidRPr="00EF0C8F">
        <w:rPr>
          <w:rFonts w:asciiTheme="majorHAnsi" w:hAnsiTheme="majorHAnsi" w:cs="Arial"/>
          <w:b/>
          <w:sz w:val="22"/>
          <w:szCs w:val="22"/>
        </w:rPr>
        <w:t xml:space="preserve">Departmental Safety Advisory Committee </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In addition to the above arrangements I have set up a Departmental Safety Advisory Committee, whose functions are set out in University Policy Statement S2/01and whose membership comprises</w:t>
      </w:r>
    </w:p>
    <w:p w:rsidR="005A28DD" w:rsidRPr="00EF0C8F" w:rsidRDefault="005A28DD" w:rsidP="005A28DD">
      <w:pPr>
        <w:pStyle w:val="PlainText"/>
        <w:rPr>
          <w:rFonts w:asciiTheme="majorHAnsi" w:hAnsiTheme="majorHAnsi"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Head of Department</w:t>
            </w:r>
            <w:r>
              <w:rPr>
                <w:rFonts w:asciiTheme="majorHAnsi" w:hAnsiTheme="majorHAnsi"/>
              </w:rPr>
              <w:t>/Representative</w:t>
            </w:r>
          </w:p>
        </w:tc>
        <w:tc>
          <w:tcPr>
            <w:tcW w:w="4981" w:type="dxa"/>
          </w:tcPr>
          <w:p w:rsidR="005A28DD" w:rsidRDefault="005A28DD" w:rsidP="005A28DD">
            <w:pPr>
              <w:jc w:val="right"/>
              <w:rPr>
                <w:rFonts w:asciiTheme="majorHAnsi" w:hAnsiTheme="majorHAnsi"/>
              </w:rPr>
            </w:pPr>
            <w:r w:rsidRPr="00EF0C8F">
              <w:rPr>
                <w:rFonts w:asciiTheme="majorHAnsi" w:hAnsiTheme="majorHAnsi"/>
              </w:rPr>
              <w:t>Prof</w:t>
            </w:r>
            <w:r>
              <w:rPr>
                <w:rFonts w:asciiTheme="majorHAnsi" w:hAnsiTheme="majorHAnsi"/>
              </w:rPr>
              <w:t xml:space="preserve">essor </w:t>
            </w:r>
            <w:r w:rsidRPr="00EF0C8F">
              <w:rPr>
                <w:rFonts w:asciiTheme="majorHAnsi" w:hAnsiTheme="majorHAnsi"/>
              </w:rPr>
              <w:t xml:space="preserve"> </w:t>
            </w:r>
            <w:r>
              <w:rPr>
                <w:rFonts w:asciiTheme="majorHAnsi" w:hAnsiTheme="majorHAnsi"/>
              </w:rPr>
              <w:t>V Cerundolo</w:t>
            </w:r>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Departmental Safety Officer</w:t>
            </w:r>
          </w:p>
        </w:tc>
        <w:tc>
          <w:tcPr>
            <w:tcW w:w="4981" w:type="dxa"/>
          </w:tcPr>
          <w:p w:rsidR="005A28DD" w:rsidRDefault="005A28DD" w:rsidP="00434947">
            <w:pPr>
              <w:jc w:val="right"/>
              <w:rPr>
                <w:rFonts w:asciiTheme="majorHAnsi" w:hAnsiTheme="majorHAnsi"/>
              </w:rPr>
            </w:pPr>
            <w:r w:rsidRPr="00EF0C8F">
              <w:rPr>
                <w:rFonts w:asciiTheme="majorHAnsi" w:hAnsiTheme="majorHAnsi"/>
              </w:rPr>
              <w:t>Karen Clifford</w:t>
            </w:r>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Fire Officer</w:t>
            </w:r>
          </w:p>
        </w:tc>
        <w:tc>
          <w:tcPr>
            <w:tcW w:w="4981" w:type="dxa"/>
          </w:tcPr>
          <w:p w:rsidR="005A28DD" w:rsidRDefault="005A28DD" w:rsidP="00434947">
            <w:pPr>
              <w:jc w:val="right"/>
              <w:rPr>
                <w:rFonts w:asciiTheme="majorHAnsi" w:hAnsiTheme="majorHAnsi"/>
              </w:rPr>
            </w:pPr>
            <w:r w:rsidRPr="00EF0C8F">
              <w:rPr>
                <w:rFonts w:asciiTheme="majorHAnsi" w:hAnsiTheme="majorHAnsi"/>
              </w:rPr>
              <w:t>Robin Sparkes</w:t>
            </w:r>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Business Manager</w:t>
            </w:r>
          </w:p>
        </w:tc>
        <w:tc>
          <w:tcPr>
            <w:tcW w:w="4981" w:type="dxa"/>
          </w:tcPr>
          <w:p w:rsidR="005A28DD" w:rsidRDefault="005A28DD" w:rsidP="00434947">
            <w:pPr>
              <w:jc w:val="right"/>
              <w:rPr>
                <w:rFonts w:asciiTheme="majorHAnsi" w:hAnsiTheme="majorHAnsi"/>
              </w:rPr>
            </w:pPr>
            <w:r w:rsidRPr="00EF0C8F">
              <w:rPr>
                <w:rFonts w:asciiTheme="majorHAnsi" w:hAnsiTheme="majorHAnsi"/>
              </w:rPr>
              <w:t>Jo Hovard</w:t>
            </w:r>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Prof  Buchan Group Representative</w:t>
            </w:r>
          </w:p>
        </w:tc>
        <w:tc>
          <w:tcPr>
            <w:tcW w:w="4981" w:type="dxa"/>
          </w:tcPr>
          <w:p w:rsidR="005A28DD" w:rsidRDefault="005A28DD" w:rsidP="00434947">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B Sutherland</w:t>
            </w:r>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Prof Crook Group Representative</w:t>
            </w:r>
          </w:p>
        </w:tc>
        <w:tc>
          <w:tcPr>
            <w:tcW w:w="4981" w:type="dxa"/>
          </w:tcPr>
          <w:p w:rsidR="005A28DD" w:rsidRDefault="005A28DD" w:rsidP="00434947">
            <w:pPr>
              <w:jc w:val="right"/>
              <w:rPr>
                <w:rFonts w:asciiTheme="majorHAnsi" w:hAnsiTheme="majorHAnsi"/>
              </w:rPr>
            </w:pPr>
            <w:r w:rsidRPr="00EF0C8F">
              <w:rPr>
                <w:rFonts w:asciiTheme="majorHAnsi" w:hAnsiTheme="majorHAnsi"/>
              </w:rPr>
              <w:t>Ali Vaughan</w:t>
            </w:r>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Flow Facility Representative</w:t>
            </w:r>
          </w:p>
        </w:tc>
        <w:tc>
          <w:tcPr>
            <w:tcW w:w="4981" w:type="dxa"/>
          </w:tcPr>
          <w:p w:rsidR="005A28DD" w:rsidRDefault="005A28DD" w:rsidP="00434947">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H Ferry</w:t>
            </w:r>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Prof Cerundolo Representative</w:t>
            </w:r>
          </w:p>
        </w:tc>
        <w:tc>
          <w:tcPr>
            <w:tcW w:w="4981" w:type="dxa"/>
          </w:tcPr>
          <w:p w:rsidR="005A28DD" w:rsidRDefault="005A28DD" w:rsidP="00434947">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w:t>
            </w:r>
            <w:proofErr w:type="spellStart"/>
            <w:r>
              <w:rPr>
                <w:rFonts w:asciiTheme="majorHAnsi" w:hAnsiTheme="majorHAnsi"/>
              </w:rPr>
              <w:t>UGileadi</w:t>
            </w:r>
            <w:proofErr w:type="spellEnd"/>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TGU  Representatives</w:t>
            </w:r>
          </w:p>
        </w:tc>
        <w:tc>
          <w:tcPr>
            <w:tcW w:w="4981" w:type="dxa"/>
          </w:tcPr>
          <w:p w:rsidR="005A28DD" w:rsidRDefault="005A28DD" w:rsidP="00434947">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C Arancibia </w:t>
            </w:r>
          </w:p>
        </w:tc>
      </w:tr>
      <w:tr w:rsidR="005A28DD" w:rsidTr="00434947">
        <w:tc>
          <w:tcPr>
            <w:tcW w:w="4981" w:type="dxa"/>
          </w:tcPr>
          <w:p w:rsidR="005A28DD" w:rsidRPr="00EF0C8F" w:rsidRDefault="005A28DD" w:rsidP="00434947">
            <w:pPr>
              <w:rPr>
                <w:rFonts w:asciiTheme="majorHAnsi" w:hAnsiTheme="majorHAnsi"/>
              </w:rPr>
            </w:pPr>
            <w:r>
              <w:rPr>
                <w:rFonts w:asciiTheme="majorHAnsi" w:hAnsiTheme="majorHAnsi"/>
              </w:rPr>
              <w:t>BRC Group Representative</w:t>
            </w:r>
          </w:p>
        </w:tc>
        <w:tc>
          <w:tcPr>
            <w:tcW w:w="4981" w:type="dxa"/>
          </w:tcPr>
          <w:p w:rsidR="005A28DD" w:rsidRPr="00EF0C8F" w:rsidRDefault="005A28DD" w:rsidP="00434947">
            <w:pPr>
              <w:jc w:val="right"/>
              <w:rPr>
                <w:rFonts w:asciiTheme="majorHAnsi" w:hAnsiTheme="majorHAnsi"/>
              </w:rPr>
            </w:pPr>
            <w:r>
              <w:rPr>
                <w:rFonts w:asciiTheme="majorHAnsi" w:hAnsiTheme="majorHAnsi"/>
              </w:rPr>
              <w:t xml:space="preserve">Ishita </w:t>
            </w:r>
            <w:proofErr w:type="spellStart"/>
            <w:r>
              <w:rPr>
                <w:rFonts w:asciiTheme="majorHAnsi" w:hAnsiTheme="majorHAnsi"/>
              </w:rPr>
              <w:t>Marweh</w:t>
            </w:r>
            <w:proofErr w:type="spellEnd"/>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Microbiology Lab Manager</w:t>
            </w:r>
          </w:p>
        </w:tc>
        <w:tc>
          <w:tcPr>
            <w:tcW w:w="4981" w:type="dxa"/>
          </w:tcPr>
          <w:p w:rsidR="005A28DD" w:rsidRDefault="005A28DD" w:rsidP="00434947">
            <w:pPr>
              <w:jc w:val="right"/>
              <w:rPr>
                <w:rFonts w:asciiTheme="majorHAnsi" w:hAnsiTheme="majorHAnsi"/>
              </w:rPr>
            </w:pPr>
            <w:r w:rsidRPr="00EF0C8F">
              <w:rPr>
                <w:rFonts w:asciiTheme="majorHAnsi" w:hAnsiTheme="majorHAnsi"/>
              </w:rPr>
              <w:t>David Griffiths</w:t>
            </w:r>
          </w:p>
        </w:tc>
      </w:tr>
      <w:tr w:rsidR="005A28DD" w:rsidTr="00434947">
        <w:tc>
          <w:tcPr>
            <w:tcW w:w="4981" w:type="dxa"/>
          </w:tcPr>
          <w:p w:rsidR="005A28DD" w:rsidRDefault="005A28DD" w:rsidP="00434947">
            <w:pPr>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w:t>
            </w:r>
            <w:r>
              <w:rPr>
                <w:rFonts w:asciiTheme="majorHAnsi" w:hAnsiTheme="majorHAnsi"/>
              </w:rPr>
              <w:t>Simon</w:t>
            </w:r>
            <w:r w:rsidRPr="00EF0C8F">
              <w:rPr>
                <w:rFonts w:asciiTheme="majorHAnsi" w:hAnsiTheme="majorHAnsi"/>
              </w:rPr>
              <w:t xml:space="preserve"> Group Representative                                                </w:t>
            </w:r>
          </w:p>
        </w:tc>
        <w:tc>
          <w:tcPr>
            <w:tcW w:w="4981" w:type="dxa"/>
          </w:tcPr>
          <w:p w:rsidR="005A28DD" w:rsidRDefault="005A28DD" w:rsidP="00434947">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w:t>
            </w:r>
            <w:r>
              <w:rPr>
                <w:rFonts w:asciiTheme="majorHAnsi" w:hAnsiTheme="majorHAnsi"/>
              </w:rPr>
              <w:t>S Sanderson</w:t>
            </w:r>
          </w:p>
        </w:tc>
      </w:tr>
      <w:tr w:rsidR="005A28DD" w:rsidTr="00434947">
        <w:tc>
          <w:tcPr>
            <w:tcW w:w="4981" w:type="dxa"/>
          </w:tcPr>
          <w:p w:rsidR="005A28DD" w:rsidRDefault="005A28DD" w:rsidP="00434947">
            <w:pPr>
              <w:rPr>
                <w:rFonts w:asciiTheme="majorHAnsi" w:hAnsiTheme="majorHAnsi"/>
              </w:rPr>
            </w:pPr>
            <w:r w:rsidRPr="00EF0C8F">
              <w:rPr>
                <w:rFonts w:asciiTheme="majorHAnsi" w:hAnsiTheme="majorHAnsi"/>
              </w:rPr>
              <w:t>University Biological Safety Officer</w:t>
            </w:r>
          </w:p>
        </w:tc>
        <w:tc>
          <w:tcPr>
            <w:tcW w:w="4981" w:type="dxa"/>
          </w:tcPr>
          <w:p w:rsidR="005A28DD" w:rsidRDefault="005A28DD" w:rsidP="00434947">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A Thompson</w:t>
            </w:r>
          </w:p>
        </w:tc>
      </w:tr>
      <w:tr w:rsidR="005A28DD" w:rsidTr="00434947">
        <w:tc>
          <w:tcPr>
            <w:tcW w:w="4981" w:type="dxa"/>
          </w:tcPr>
          <w:p w:rsidR="005A28DD" w:rsidRPr="00EF0C8F" w:rsidRDefault="005A28DD" w:rsidP="00434947">
            <w:pPr>
              <w:rPr>
                <w:rFonts w:asciiTheme="majorHAnsi" w:hAnsiTheme="majorHAnsi"/>
              </w:rPr>
            </w:pPr>
            <w:r w:rsidRPr="00EF0C8F">
              <w:rPr>
                <w:rFonts w:asciiTheme="majorHAnsi" w:hAnsiTheme="majorHAnsi"/>
              </w:rPr>
              <w:t>Clinical School Area Safety Officers</w:t>
            </w:r>
          </w:p>
        </w:tc>
        <w:tc>
          <w:tcPr>
            <w:tcW w:w="4981" w:type="dxa"/>
          </w:tcPr>
          <w:p w:rsidR="005A28DD" w:rsidRDefault="005A28DD" w:rsidP="00434947">
            <w:pPr>
              <w:jc w:val="right"/>
              <w:rPr>
                <w:rFonts w:asciiTheme="majorHAnsi" w:hAnsiTheme="majorHAnsi"/>
              </w:rPr>
            </w:pPr>
            <w:proofErr w:type="spellStart"/>
            <w:r w:rsidRPr="00EF0C8F">
              <w:rPr>
                <w:rFonts w:asciiTheme="majorHAnsi" w:hAnsiTheme="majorHAnsi"/>
              </w:rPr>
              <w:t>Dr.</w:t>
            </w:r>
            <w:proofErr w:type="spellEnd"/>
            <w:r w:rsidRPr="00EF0C8F">
              <w:rPr>
                <w:rFonts w:asciiTheme="majorHAnsi" w:hAnsiTheme="majorHAnsi"/>
              </w:rPr>
              <w:t xml:space="preserve"> G Ross and </w:t>
            </w:r>
            <w:proofErr w:type="spellStart"/>
            <w:r w:rsidRPr="00EF0C8F">
              <w:rPr>
                <w:rFonts w:asciiTheme="majorHAnsi" w:hAnsiTheme="majorHAnsi"/>
              </w:rPr>
              <w:t>Dr.</w:t>
            </w:r>
            <w:proofErr w:type="spellEnd"/>
            <w:r w:rsidRPr="00EF0C8F">
              <w:rPr>
                <w:rFonts w:asciiTheme="majorHAnsi" w:hAnsiTheme="majorHAnsi"/>
              </w:rPr>
              <w:t xml:space="preserve"> J Hamilton</w:t>
            </w:r>
          </w:p>
        </w:tc>
      </w:tr>
    </w:tbl>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lastRenderedPageBreak/>
        <w:t>The Committee’s terms of reference are:</w:t>
      </w:r>
    </w:p>
    <w:p w:rsidR="005A28DD" w:rsidRPr="00EF0C8F" w:rsidRDefault="005A28DD" w:rsidP="005A28DD">
      <w:pPr>
        <w:pStyle w:val="PlainText"/>
        <w:rPr>
          <w:rFonts w:asciiTheme="majorHAnsi" w:hAnsiTheme="majorHAnsi" w:cs="Arial"/>
          <w:sz w:val="22"/>
          <w:szCs w:val="22"/>
        </w:rPr>
      </w:pPr>
    </w:p>
    <w:p w:rsidR="005A28DD" w:rsidRPr="00EF0C8F" w:rsidRDefault="005A28DD" w:rsidP="004718C0">
      <w:pPr>
        <w:pStyle w:val="PlainText"/>
        <w:numPr>
          <w:ilvl w:val="0"/>
          <w:numId w:val="34"/>
        </w:numPr>
        <w:rPr>
          <w:rFonts w:asciiTheme="majorHAnsi" w:hAnsiTheme="majorHAnsi" w:cs="Arial"/>
          <w:b/>
          <w:sz w:val="22"/>
          <w:szCs w:val="22"/>
        </w:rPr>
      </w:pPr>
      <w:r w:rsidRPr="00EF0C8F">
        <w:rPr>
          <w:rFonts w:asciiTheme="majorHAnsi" w:hAnsiTheme="majorHAnsi" w:cs="Arial"/>
          <w:b/>
          <w:sz w:val="22"/>
          <w:szCs w:val="22"/>
        </w:rPr>
        <w:t>To secure the health, safety and welfare of all employees at places of work under the control of Experimental Medicine</w:t>
      </w:r>
    </w:p>
    <w:p w:rsidR="005A28DD" w:rsidRPr="00EF0C8F" w:rsidRDefault="005A28DD" w:rsidP="004718C0">
      <w:pPr>
        <w:pStyle w:val="PlainText"/>
        <w:numPr>
          <w:ilvl w:val="0"/>
          <w:numId w:val="34"/>
        </w:numPr>
        <w:rPr>
          <w:rFonts w:asciiTheme="majorHAnsi" w:hAnsiTheme="majorHAnsi" w:cs="Arial"/>
          <w:b/>
          <w:sz w:val="22"/>
          <w:szCs w:val="22"/>
        </w:rPr>
      </w:pPr>
      <w:r w:rsidRPr="00EF0C8F">
        <w:rPr>
          <w:rFonts w:asciiTheme="majorHAnsi" w:hAnsiTheme="majorHAnsi" w:cs="Arial"/>
          <w:b/>
          <w:sz w:val="22"/>
          <w:szCs w:val="22"/>
        </w:rPr>
        <w:t>To protect students and other persons who are lawfully on the premises of Experimental Medicine against the risk to their health or safety which might arise out of activities in those places</w:t>
      </w:r>
    </w:p>
    <w:p w:rsidR="005A28DD" w:rsidRPr="00EF0C8F" w:rsidRDefault="005A28DD" w:rsidP="004718C0">
      <w:pPr>
        <w:pStyle w:val="PlainText"/>
        <w:numPr>
          <w:ilvl w:val="0"/>
          <w:numId w:val="34"/>
        </w:numPr>
        <w:rPr>
          <w:rFonts w:asciiTheme="majorHAnsi" w:hAnsiTheme="majorHAnsi" w:cs="Arial"/>
          <w:b/>
          <w:sz w:val="22"/>
          <w:szCs w:val="22"/>
        </w:rPr>
      </w:pPr>
      <w:r w:rsidRPr="00EF0C8F">
        <w:rPr>
          <w:rFonts w:asciiTheme="majorHAnsi" w:hAnsiTheme="majorHAnsi" w:cs="Arial"/>
          <w:b/>
          <w:sz w:val="22"/>
          <w:szCs w:val="22"/>
        </w:rPr>
        <w:t>To maintain safe plant, machinery and equipment and a safe and healthy place to work</w:t>
      </w:r>
      <w:r w:rsidRPr="00EF0C8F">
        <w:rPr>
          <w:rFonts w:asciiTheme="majorHAnsi" w:hAnsiTheme="majorHAnsi" w:cs="Arial"/>
          <w:b/>
          <w:i/>
          <w:sz w:val="22"/>
          <w:szCs w:val="22"/>
        </w:rPr>
        <w:t>.</w:t>
      </w:r>
    </w:p>
    <w:p w:rsidR="005A28DD" w:rsidRPr="00EF0C8F" w:rsidRDefault="005A28DD" w:rsidP="005A28DD">
      <w:pPr>
        <w:pStyle w:val="PlainText"/>
        <w:rPr>
          <w:rFonts w:asciiTheme="majorHAnsi" w:hAnsiTheme="majorHAnsi" w:cs="Arial"/>
          <w:sz w:val="22"/>
          <w:szCs w:val="22"/>
        </w:rPr>
      </w:pPr>
    </w:p>
    <w:p w:rsidR="005A28DD" w:rsidRPr="001B2765"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It will meet </w:t>
      </w:r>
      <w:r w:rsidRPr="00EF0C8F">
        <w:rPr>
          <w:rFonts w:asciiTheme="majorHAnsi" w:hAnsiTheme="majorHAnsi" w:cs="Arial"/>
          <w:b/>
          <w:sz w:val="22"/>
          <w:szCs w:val="22"/>
        </w:rPr>
        <w:t xml:space="preserve">quarterly, or as appropriate </w:t>
      </w:r>
      <w:r w:rsidRPr="00EF0C8F">
        <w:rPr>
          <w:rFonts w:asciiTheme="majorHAnsi" w:hAnsiTheme="majorHAnsi" w:cs="Arial"/>
          <w:sz w:val="22"/>
          <w:szCs w:val="22"/>
        </w:rPr>
        <w:t>and</w:t>
      </w:r>
      <w:r w:rsidRPr="00EF0C8F">
        <w:rPr>
          <w:rFonts w:asciiTheme="majorHAnsi" w:hAnsiTheme="majorHAnsi" w:cs="Arial"/>
          <w:b/>
          <w:sz w:val="22"/>
          <w:szCs w:val="22"/>
        </w:rPr>
        <w:t xml:space="preserve"> </w:t>
      </w:r>
      <w:r w:rsidRPr="00EF0C8F">
        <w:rPr>
          <w:rFonts w:asciiTheme="majorHAnsi" w:hAnsiTheme="majorHAnsi" w:cs="Arial"/>
          <w:sz w:val="22"/>
          <w:szCs w:val="22"/>
        </w:rPr>
        <w:t>following each meeting minutes shall be deposited with the Business Manager and published on the departmental website.</w:t>
      </w:r>
    </w:p>
    <w:p w:rsidR="005A28DD" w:rsidRPr="00EF0C8F" w:rsidRDefault="005A28DD" w:rsidP="005A28DD">
      <w:pPr>
        <w:pStyle w:val="PlainText"/>
        <w:rPr>
          <w:rFonts w:asciiTheme="majorHAnsi" w:hAnsiTheme="majorHAnsi" w:cs="Arial"/>
          <w:b/>
          <w:sz w:val="22"/>
          <w:szCs w:val="22"/>
        </w:rPr>
      </w:pPr>
    </w:p>
    <w:p w:rsidR="005A28DD" w:rsidRPr="00EF0C8F" w:rsidRDefault="005A28DD" w:rsidP="005A28DD">
      <w:pPr>
        <w:spacing w:after="200" w:line="276" w:lineRule="auto"/>
        <w:rPr>
          <w:rFonts w:asciiTheme="majorHAnsi" w:hAnsiTheme="majorHAnsi" w:cs="Arial"/>
          <w:b/>
          <w:sz w:val="22"/>
          <w:szCs w:val="22"/>
        </w:rPr>
      </w:pPr>
      <w:r w:rsidRPr="00EF0C8F">
        <w:rPr>
          <w:rFonts w:asciiTheme="majorHAnsi" w:hAnsiTheme="majorHAnsi" w:cs="Arial"/>
          <w:b/>
          <w:sz w:val="22"/>
          <w:szCs w:val="22"/>
        </w:rPr>
        <w:t>Biological Safety &amp; Genetic Modification Safety Committee</w:t>
      </w:r>
    </w:p>
    <w:p w:rsidR="005A28DD" w:rsidRPr="00EF0C8F" w:rsidRDefault="005A28DD" w:rsidP="005A28DD">
      <w:pPr>
        <w:pStyle w:val="PlainText"/>
        <w:rPr>
          <w:rFonts w:asciiTheme="majorHAnsi" w:hAnsiTheme="majorHAnsi" w:cs="Arial"/>
          <w:sz w:val="22"/>
          <w:szCs w:val="22"/>
        </w:rPr>
      </w:pPr>
    </w:p>
    <w:p w:rsidR="005A28DD"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I have also set up a Biological Safety &amp; Genetic Modification Safety Committee, whose functions are set out in University Policy Statement </w:t>
      </w:r>
      <w:r>
        <w:rPr>
          <w:rFonts w:asciiTheme="majorHAnsi" w:hAnsiTheme="majorHAnsi" w:cs="Arial"/>
          <w:sz w:val="22"/>
          <w:szCs w:val="22"/>
        </w:rPr>
        <w:t>S5/09</w:t>
      </w:r>
      <w:r w:rsidRPr="00EF0C8F">
        <w:rPr>
          <w:rFonts w:asciiTheme="majorHAnsi" w:hAnsiTheme="majorHAnsi" w:cs="Arial"/>
          <w:sz w:val="22"/>
          <w:szCs w:val="22"/>
        </w:rPr>
        <w:t>, and whose membership comprises</w:t>
      </w:r>
    </w:p>
    <w:p w:rsidR="005A28DD" w:rsidRDefault="005A28DD" w:rsidP="005A28DD">
      <w:pPr>
        <w:pStyle w:val="PlainText"/>
        <w:rPr>
          <w:rFonts w:asciiTheme="majorHAnsi" w:hAnsiTheme="majorHAnsi"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A28DD" w:rsidTr="00434947">
        <w:tc>
          <w:tcPr>
            <w:tcW w:w="4981" w:type="dxa"/>
          </w:tcPr>
          <w:p w:rsidR="005A28DD" w:rsidRDefault="005A28DD" w:rsidP="00434947">
            <w:pPr>
              <w:pStyle w:val="PlainText"/>
              <w:rPr>
                <w:rFonts w:asciiTheme="majorHAnsi" w:hAnsiTheme="majorHAnsi" w:cs="Arial"/>
                <w:sz w:val="22"/>
                <w:szCs w:val="22"/>
              </w:rPr>
            </w:pPr>
            <w:r w:rsidRPr="00EF0C8F">
              <w:rPr>
                <w:rFonts w:asciiTheme="majorHAnsi" w:hAnsiTheme="majorHAnsi"/>
                <w:sz w:val="22"/>
                <w:szCs w:val="22"/>
              </w:rPr>
              <w:t>Head of Department</w:t>
            </w:r>
          </w:p>
        </w:tc>
        <w:tc>
          <w:tcPr>
            <w:tcW w:w="4981" w:type="dxa"/>
          </w:tcPr>
          <w:p w:rsidR="005A28DD" w:rsidRDefault="005A28DD" w:rsidP="00434947">
            <w:pPr>
              <w:pStyle w:val="PlainText"/>
              <w:jc w:val="right"/>
              <w:rPr>
                <w:rFonts w:asciiTheme="majorHAnsi" w:hAnsiTheme="majorHAnsi" w:cs="Arial"/>
                <w:sz w:val="22"/>
                <w:szCs w:val="22"/>
              </w:rPr>
            </w:pPr>
            <w:r>
              <w:rPr>
                <w:rFonts w:asciiTheme="majorHAnsi" w:hAnsiTheme="majorHAnsi"/>
                <w:sz w:val="22"/>
                <w:szCs w:val="22"/>
              </w:rPr>
              <w:t>Professor Fiona Powrie</w:t>
            </w:r>
          </w:p>
        </w:tc>
      </w:tr>
      <w:tr w:rsidR="005A28DD" w:rsidTr="00434947">
        <w:tc>
          <w:tcPr>
            <w:tcW w:w="4981" w:type="dxa"/>
          </w:tcPr>
          <w:p w:rsidR="005A28DD" w:rsidRDefault="005A28DD" w:rsidP="00434947">
            <w:pPr>
              <w:pStyle w:val="PlainText"/>
              <w:rPr>
                <w:rFonts w:asciiTheme="majorHAnsi" w:hAnsiTheme="majorHAnsi" w:cs="Arial"/>
                <w:sz w:val="22"/>
                <w:szCs w:val="22"/>
              </w:rPr>
            </w:pPr>
            <w:r w:rsidRPr="00EF0C8F">
              <w:rPr>
                <w:rFonts w:asciiTheme="majorHAnsi" w:hAnsiTheme="majorHAnsi"/>
                <w:sz w:val="22"/>
                <w:szCs w:val="22"/>
              </w:rPr>
              <w:t>Biological Safety Officer</w:t>
            </w:r>
          </w:p>
        </w:tc>
        <w:tc>
          <w:tcPr>
            <w:tcW w:w="4981" w:type="dxa"/>
          </w:tcPr>
          <w:p w:rsidR="005A28DD" w:rsidRDefault="005A28DD" w:rsidP="00434947">
            <w:pPr>
              <w:pStyle w:val="PlainText"/>
              <w:jc w:val="right"/>
              <w:rPr>
                <w:rFonts w:asciiTheme="majorHAnsi" w:hAnsiTheme="majorHAnsi" w:cs="Arial"/>
                <w:sz w:val="22"/>
                <w:szCs w:val="22"/>
              </w:rPr>
            </w:pPr>
            <w:r w:rsidRPr="00EF0C8F">
              <w:rPr>
                <w:rFonts w:asciiTheme="majorHAnsi" w:hAnsiTheme="majorHAnsi"/>
                <w:sz w:val="22"/>
                <w:szCs w:val="22"/>
              </w:rPr>
              <w:t>Karen Clifford</w:t>
            </w:r>
          </w:p>
        </w:tc>
      </w:tr>
      <w:tr w:rsidR="005A28DD" w:rsidTr="00434947">
        <w:tc>
          <w:tcPr>
            <w:tcW w:w="4981" w:type="dxa"/>
          </w:tcPr>
          <w:p w:rsidR="005A28DD" w:rsidRDefault="005A28DD" w:rsidP="00434947">
            <w:pPr>
              <w:pStyle w:val="PlainText"/>
              <w:rPr>
                <w:rFonts w:asciiTheme="majorHAnsi" w:hAnsiTheme="majorHAnsi" w:cs="Arial"/>
                <w:sz w:val="22"/>
                <w:szCs w:val="22"/>
              </w:rPr>
            </w:pPr>
            <w:r w:rsidRPr="00EF0C8F">
              <w:rPr>
                <w:rFonts w:asciiTheme="majorHAnsi" w:hAnsiTheme="majorHAnsi"/>
                <w:sz w:val="22"/>
                <w:szCs w:val="22"/>
              </w:rPr>
              <w:t>Business Manager</w:t>
            </w:r>
          </w:p>
        </w:tc>
        <w:tc>
          <w:tcPr>
            <w:tcW w:w="4981" w:type="dxa"/>
          </w:tcPr>
          <w:p w:rsidR="005A28DD" w:rsidRDefault="005A28DD" w:rsidP="00434947">
            <w:pPr>
              <w:pStyle w:val="PlainText"/>
              <w:jc w:val="right"/>
              <w:rPr>
                <w:rFonts w:asciiTheme="majorHAnsi" w:hAnsiTheme="majorHAnsi" w:cs="Arial"/>
                <w:sz w:val="22"/>
                <w:szCs w:val="22"/>
              </w:rPr>
            </w:pPr>
            <w:r w:rsidRPr="00EF0C8F">
              <w:rPr>
                <w:rFonts w:asciiTheme="majorHAnsi" w:hAnsiTheme="majorHAnsi"/>
                <w:sz w:val="22"/>
                <w:szCs w:val="22"/>
              </w:rPr>
              <w:t>Jo Hovard</w:t>
            </w:r>
          </w:p>
        </w:tc>
      </w:tr>
      <w:tr w:rsidR="005A28DD" w:rsidTr="00434947">
        <w:tc>
          <w:tcPr>
            <w:tcW w:w="4981" w:type="dxa"/>
          </w:tcPr>
          <w:p w:rsidR="005A28DD" w:rsidRDefault="005A28DD" w:rsidP="00434947">
            <w:pPr>
              <w:pStyle w:val="PlainText"/>
              <w:rPr>
                <w:rFonts w:asciiTheme="majorHAnsi" w:hAnsiTheme="majorHAnsi" w:cs="Arial"/>
                <w:sz w:val="22"/>
                <w:szCs w:val="22"/>
              </w:rPr>
            </w:pPr>
            <w:r w:rsidRPr="00EF0C8F">
              <w:rPr>
                <w:rFonts w:asciiTheme="majorHAnsi" w:hAnsiTheme="majorHAnsi"/>
                <w:sz w:val="22"/>
                <w:szCs w:val="22"/>
              </w:rPr>
              <w:t>Prof Buchan Group Representative</w:t>
            </w:r>
          </w:p>
        </w:tc>
        <w:tc>
          <w:tcPr>
            <w:tcW w:w="4981" w:type="dxa"/>
          </w:tcPr>
          <w:p w:rsidR="005A28DD" w:rsidRDefault="005A28DD" w:rsidP="00434947">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B Sutherland</w:t>
            </w:r>
          </w:p>
        </w:tc>
      </w:tr>
      <w:tr w:rsidR="005A28DD" w:rsidTr="00434947">
        <w:tc>
          <w:tcPr>
            <w:tcW w:w="4981" w:type="dxa"/>
          </w:tcPr>
          <w:p w:rsidR="005A28DD" w:rsidRDefault="005A28DD" w:rsidP="00434947">
            <w:pPr>
              <w:pStyle w:val="PlainText"/>
              <w:rPr>
                <w:rFonts w:asciiTheme="majorHAnsi" w:hAnsiTheme="majorHAnsi" w:cs="Arial"/>
                <w:sz w:val="22"/>
                <w:szCs w:val="22"/>
              </w:rPr>
            </w:pPr>
            <w:r w:rsidRPr="00EF0C8F">
              <w:rPr>
                <w:rFonts w:asciiTheme="majorHAnsi" w:hAnsiTheme="majorHAnsi"/>
                <w:sz w:val="22"/>
                <w:szCs w:val="22"/>
              </w:rPr>
              <w:t>Prof Crook Group Representative</w:t>
            </w:r>
            <w:r>
              <w:rPr>
                <w:rFonts w:asciiTheme="majorHAnsi" w:hAnsiTheme="majorHAnsi"/>
                <w:sz w:val="22"/>
                <w:szCs w:val="22"/>
              </w:rPr>
              <w:t xml:space="preserve">     </w:t>
            </w:r>
          </w:p>
        </w:tc>
        <w:tc>
          <w:tcPr>
            <w:tcW w:w="4981" w:type="dxa"/>
          </w:tcPr>
          <w:p w:rsidR="005A28DD" w:rsidRDefault="005A28DD" w:rsidP="00434947">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K Dingle</w:t>
            </w:r>
          </w:p>
        </w:tc>
      </w:tr>
      <w:tr w:rsidR="005A28DD" w:rsidTr="00434947">
        <w:tc>
          <w:tcPr>
            <w:tcW w:w="4981" w:type="dxa"/>
          </w:tcPr>
          <w:p w:rsidR="005A28DD" w:rsidRDefault="005A28DD" w:rsidP="00434947">
            <w:pPr>
              <w:pStyle w:val="PlainText"/>
              <w:rPr>
                <w:rFonts w:asciiTheme="majorHAnsi" w:hAnsiTheme="majorHAnsi" w:cs="Arial"/>
                <w:sz w:val="22"/>
                <w:szCs w:val="22"/>
              </w:rPr>
            </w:pPr>
            <w:r w:rsidRPr="00EF0C8F">
              <w:rPr>
                <w:rFonts w:asciiTheme="majorHAnsi" w:hAnsiTheme="majorHAnsi"/>
                <w:sz w:val="22"/>
                <w:szCs w:val="22"/>
              </w:rPr>
              <w:t>TGU Representatives</w:t>
            </w:r>
          </w:p>
        </w:tc>
        <w:tc>
          <w:tcPr>
            <w:tcW w:w="4981" w:type="dxa"/>
          </w:tcPr>
          <w:p w:rsidR="005A28DD" w:rsidRDefault="005A28DD" w:rsidP="00434947">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C Arancibia </w:t>
            </w:r>
          </w:p>
        </w:tc>
      </w:tr>
      <w:tr w:rsidR="005A28DD" w:rsidTr="00434947">
        <w:tc>
          <w:tcPr>
            <w:tcW w:w="4981" w:type="dxa"/>
          </w:tcPr>
          <w:p w:rsidR="005A28DD" w:rsidRDefault="005A28DD" w:rsidP="00434947">
            <w:pPr>
              <w:pStyle w:val="PlainText"/>
              <w:rPr>
                <w:rFonts w:asciiTheme="majorHAnsi" w:hAnsiTheme="majorHAnsi" w:cs="Arial"/>
                <w:sz w:val="22"/>
                <w:szCs w:val="22"/>
              </w:rPr>
            </w:pPr>
            <w:r w:rsidRPr="00EF0C8F">
              <w:rPr>
                <w:rFonts w:asciiTheme="majorHAnsi" w:hAnsiTheme="majorHAnsi"/>
                <w:sz w:val="22"/>
                <w:szCs w:val="22"/>
              </w:rPr>
              <w:t>Level 7 Group Representative</w:t>
            </w:r>
          </w:p>
        </w:tc>
        <w:tc>
          <w:tcPr>
            <w:tcW w:w="4981" w:type="dxa"/>
          </w:tcPr>
          <w:p w:rsidR="005A28DD" w:rsidRDefault="005A28DD" w:rsidP="00434947">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w:t>
            </w:r>
            <w:r>
              <w:rPr>
                <w:rFonts w:asciiTheme="majorHAnsi" w:hAnsiTheme="majorHAnsi"/>
                <w:sz w:val="22"/>
                <w:szCs w:val="22"/>
              </w:rPr>
              <w:t>U Gileadi</w:t>
            </w:r>
          </w:p>
        </w:tc>
      </w:tr>
      <w:tr w:rsidR="005A28DD" w:rsidTr="00434947">
        <w:tc>
          <w:tcPr>
            <w:tcW w:w="4981" w:type="dxa"/>
          </w:tcPr>
          <w:p w:rsidR="005A28DD" w:rsidRPr="00EF0C8F" w:rsidRDefault="005A28DD" w:rsidP="00434947">
            <w:pPr>
              <w:pStyle w:val="PlainText"/>
              <w:rPr>
                <w:rFonts w:asciiTheme="majorHAnsi" w:hAnsiTheme="majorHAnsi"/>
                <w:sz w:val="22"/>
                <w:szCs w:val="22"/>
              </w:rPr>
            </w:pPr>
            <w:r w:rsidRPr="00EF0C8F">
              <w:rPr>
                <w:rFonts w:asciiTheme="majorHAnsi" w:hAnsiTheme="majorHAnsi"/>
                <w:sz w:val="22"/>
                <w:szCs w:val="22"/>
              </w:rPr>
              <w:t>University Biological Safety Officer</w:t>
            </w:r>
          </w:p>
        </w:tc>
        <w:tc>
          <w:tcPr>
            <w:tcW w:w="4981" w:type="dxa"/>
          </w:tcPr>
          <w:p w:rsidR="005A28DD" w:rsidRDefault="005A28DD" w:rsidP="00434947">
            <w:pPr>
              <w:pStyle w:val="PlainText"/>
              <w:jc w:val="right"/>
              <w:rPr>
                <w:rFonts w:asciiTheme="majorHAnsi" w:hAnsiTheme="majorHAnsi" w:cs="Arial"/>
                <w:sz w:val="22"/>
                <w:szCs w:val="22"/>
              </w:rPr>
            </w:pPr>
            <w:proofErr w:type="spellStart"/>
            <w:r w:rsidRPr="00EF0C8F">
              <w:rPr>
                <w:rFonts w:asciiTheme="majorHAnsi" w:hAnsiTheme="majorHAnsi"/>
                <w:sz w:val="22"/>
                <w:szCs w:val="22"/>
              </w:rPr>
              <w:t>Dr.</w:t>
            </w:r>
            <w:proofErr w:type="spellEnd"/>
            <w:r w:rsidRPr="00EF0C8F">
              <w:rPr>
                <w:rFonts w:asciiTheme="majorHAnsi" w:hAnsiTheme="majorHAnsi"/>
                <w:sz w:val="22"/>
                <w:szCs w:val="22"/>
              </w:rPr>
              <w:t xml:space="preserve"> A Thompson or T Mustoe</w:t>
            </w:r>
          </w:p>
        </w:tc>
      </w:tr>
      <w:tr w:rsidR="005A28DD" w:rsidTr="00434947">
        <w:tc>
          <w:tcPr>
            <w:tcW w:w="4981" w:type="dxa"/>
          </w:tcPr>
          <w:p w:rsidR="005A28DD" w:rsidRPr="00EF0C8F" w:rsidRDefault="005A28DD" w:rsidP="00434947">
            <w:pPr>
              <w:pStyle w:val="PlainText"/>
              <w:rPr>
                <w:rFonts w:asciiTheme="majorHAnsi" w:hAnsiTheme="majorHAnsi"/>
                <w:sz w:val="22"/>
                <w:szCs w:val="22"/>
              </w:rPr>
            </w:pPr>
            <w:r w:rsidRPr="00EF0C8F">
              <w:rPr>
                <w:rFonts w:asciiTheme="majorHAnsi" w:hAnsiTheme="majorHAnsi" w:cs="Arial"/>
                <w:sz w:val="22"/>
                <w:szCs w:val="22"/>
              </w:rPr>
              <w:t>Clinical School Area Safety Officers</w:t>
            </w:r>
          </w:p>
        </w:tc>
        <w:tc>
          <w:tcPr>
            <w:tcW w:w="4981" w:type="dxa"/>
          </w:tcPr>
          <w:p w:rsidR="005A28DD" w:rsidRDefault="005A28DD" w:rsidP="00434947">
            <w:pPr>
              <w:pStyle w:val="PlainText"/>
              <w:jc w:val="right"/>
              <w:rPr>
                <w:rFonts w:asciiTheme="majorHAnsi" w:hAnsiTheme="majorHAnsi" w:cs="Arial"/>
                <w:sz w:val="22"/>
                <w:szCs w:val="22"/>
              </w:rPr>
            </w:pPr>
            <w:proofErr w:type="spellStart"/>
            <w:r w:rsidRPr="00EF0C8F">
              <w:rPr>
                <w:rFonts w:asciiTheme="majorHAnsi" w:hAnsiTheme="majorHAnsi" w:cs="Arial"/>
                <w:sz w:val="22"/>
                <w:szCs w:val="22"/>
              </w:rPr>
              <w:t>Dr.</w:t>
            </w:r>
            <w:proofErr w:type="spellEnd"/>
            <w:r w:rsidRPr="00EF0C8F">
              <w:rPr>
                <w:rFonts w:asciiTheme="majorHAnsi" w:hAnsiTheme="majorHAnsi" w:cs="Arial"/>
                <w:sz w:val="22"/>
                <w:szCs w:val="22"/>
              </w:rPr>
              <w:t xml:space="preserve"> G Ross or </w:t>
            </w:r>
            <w:proofErr w:type="spellStart"/>
            <w:r w:rsidRPr="00EF0C8F">
              <w:rPr>
                <w:rFonts w:asciiTheme="majorHAnsi" w:hAnsiTheme="majorHAnsi" w:cs="Arial"/>
                <w:sz w:val="22"/>
                <w:szCs w:val="22"/>
              </w:rPr>
              <w:t>Dr.</w:t>
            </w:r>
            <w:proofErr w:type="spellEnd"/>
            <w:r w:rsidRPr="00EF0C8F">
              <w:rPr>
                <w:rFonts w:asciiTheme="majorHAnsi" w:hAnsiTheme="majorHAnsi" w:cs="Arial"/>
                <w:sz w:val="22"/>
                <w:szCs w:val="22"/>
              </w:rPr>
              <w:t xml:space="preserve"> J Hamilton</w:t>
            </w:r>
          </w:p>
        </w:tc>
      </w:tr>
    </w:tbl>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The Committee’s terms of reference are:</w:t>
      </w:r>
    </w:p>
    <w:p w:rsidR="005A28DD" w:rsidRPr="00EF0C8F" w:rsidRDefault="005A28DD" w:rsidP="005A28DD">
      <w:pPr>
        <w:pStyle w:val="PlainText"/>
        <w:rPr>
          <w:rFonts w:asciiTheme="majorHAnsi" w:hAnsiTheme="majorHAnsi" w:cs="Arial"/>
          <w:sz w:val="22"/>
          <w:szCs w:val="22"/>
        </w:rPr>
      </w:pPr>
    </w:p>
    <w:p w:rsidR="005A28DD" w:rsidRPr="00EF0C8F" w:rsidRDefault="005A28DD" w:rsidP="004718C0">
      <w:pPr>
        <w:numPr>
          <w:ilvl w:val="0"/>
          <w:numId w:val="34"/>
        </w:numPr>
        <w:tabs>
          <w:tab w:val="left" w:pos="567"/>
          <w:tab w:val="left" w:pos="1134"/>
          <w:tab w:val="left" w:pos="1701"/>
          <w:tab w:val="left" w:pos="5670"/>
          <w:tab w:val="right" w:pos="9072"/>
        </w:tabs>
        <w:ind w:left="714" w:hanging="357"/>
        <w:rPr>
          <w:rFonts w:asciiTheme="majorHAnsi" w:hAnsiTheme="majorHAnsi" w:cs="Arial"/>
          <w:b/>
          <w:color w:val="333333"/>
          <w:sz w:val="22"/>
          <w:szCs w:val="22"/>
        </w:rPr>
      </w:pPr>
      <w:r w:rsidRPr="00EF0C8F">
        <w:rPr>
          <w:rFonts w:asciiTheme="majorHAnsi" w:hAnsiTheme="majorHAnsi" w:cs="Arial"/>
          <w:b/>
          <w:color w:val="333333"/>
          <w:sz w:val="22"/>
          <w:szCs w:val="22"/>
        </w:rPr>
        <w:t>Protect staff, students, contractors and visitors from the hazardous effects of biological agents and toxins that are stored or handled within its laboratory and storage facilities;</w:t>
      </w:r>
    </w:p>
    <w:p w:rsidR="005A28DD" w:rsidRPr="00EF0C8F" w:rsidRDefault="005A28DD"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Reduce to an acceptable level the risk of release of biological and toxicological agents, including via the infection of staff, students, contractors or visitors;</w:t>
      </w:r>
    </w:p>
    <w:p w:rsidR="005A28DD" w:rsidRPr="00EF0C8F" w:rsidRDefault="005A28DD"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Conduct risk assessments and implement the required control measures;</w:t>
      </w:r>
    </w:p>
    <w:p w:rsidR="005A28DD" w:rsidRPr="00EF0C8F" w:rsidRDefault="005A28DD"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 xml:space="preserve">Comply with all legislation, other legal requirements, or recommended standards applicable to the biological and toxicological agents that will be handled, and with the requirements of any current or future </w:t>
      </w:r>
      <w:proofErr w:type="spellStart"/>
      <w:r w:rsidRPr="00EF0C8F">
        <w:rPr>
          <w:rFonts w:asciiTheme="majorHAnsi" w:hAnsiTheme="majorHAnsi" w:cs="Arial"/>
          <w:b/>
          <w:color w:val="333333"/>
        </w:rPr>
        <w:t>biorisk</w:t>
      </w:r>
      <w:proofErr w:type="spellEnd"/>
      <w:r w:rsidRPr="00EF0C8F">
        <w:rPr>
          <w:rFonts w:asciiTheme="majorHAnsi" w:hAnsiTheme="majorHAnsi" w:cs="Arial"/>
          <w:b/>
          <w:color w:val="333333"/>
        </w:rPr>
        <w:t xml:space="preserve"> standards;</w:t>
      </w:r>
    </w:p>
    <w:p w:rsidR="005A28DD" w:rsidRPr="00EF0C8F" w:rsidRDefault="005A28DD"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 xml:space="preserve">Ensure that the need for effective </w:t>
      </w:r>
      <w:proofErr w:type="spellStart"/>
      <w:r w:rsidRPr="00EF0C8F">
        <w:rPr>
          <w:rFonts w:asciiTheme="majorHAnsi" w:hAnsiTheme="majorHAnsi" w:cs="Arial"/>
          <w:b/>
          <w:color w:val="333333"/>
        </w:rPr>
        <w:t>biorisk</w:t>
      </w:r>
      <w:proofErr w:type="spellEnd"/>
      <w:r w:rsidRPr="00EF0C8F">
        <w:rPr>
          <w:rFonts w:asciiTheme="majorHAnsi" w:hAnsiTheme="majorHAnsi" w:cs="Arial"/>
          <w:b/>
          <w:color w:val="333333"/>
        </w:rPr>
        <w:t xml:space="preserve"> management shall supersede all other non-health and safety operational requirements;</w:t>
      </w:r>
    </w:p>
    <w:p w:rsidR="005A28DD" w:rsidRPr="00EF0C8F" w:rsidRDefault="005A28DD"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 xml:space="preserve">Communicate individual obligations with regard to </w:t>
      </w:r>
      <w:proofErr w:type="spellStart"/>
      <w:r w:rsidRPr="00EF0C8F">
        <w:rPr>
          <w:rFonts w:asciiTheme="majorHAnsi" w:hAnsiTheme="majorHAnsi" w:cs="Arial"/>
          <w:b/>
          <w:color w:val="333333"/>
        </w:rPr>
        <w:t>biorisk</w:t>
      </w:r>
      <w:proofErr w:type="spellEnd"/>
      <w:r w:rsidRPr="00EF0C8F">
        <w:rPr>
          <w:rFonts w:asciiTheme="majorHAnsi" w:hAnsiTheme="majorHAnsi" w:cs="Arial"/>
          <w:b/>
          <w:color w:val="333333"/>
        </w:rPr>
        <w:t xml:space="preserve"> to all staff, students and relevant third parties;</w:t>
      </w:r>
    </w:p>
    <w:p w:rsidR="005A28DD" w:rsidRPr="001B2765" w:rsidRDefault="005A28DD" w:rsidP="004718C0">
      <w:pPr>
        <w:pStyle w:val="ListParagraph"/>
        <w:numPr>
          <w:ilvl w:val="0"/>
          <w:numId w:val="34"/>
        </w:numPr>
        <w:rPr>
          <w:rFonts w:asciiTheme="majorHAnsi" w:hAnsiTheme="majorHAnsi" w:cs="Arial"/>
          <w:b/>
          <w:color w:val="333333"/>
        </w:rPr>
      </w:pPr>
      <w:r w:rsidRPr="00EF0C8F">
        <w:rPr>
          <w:rFonts w:asciiTheme="majorHAnsi" w:hAnsiTheme="majorHAnsi" w:cs="Arial"/>
          <w:b/>
          <w:color w:val="333333"/>
        </w:rPr>
        <w:t xml:space="preserve">Continually improve </w:t>
      </w:r>
      <w:proofErr w:type="spellStart"/>
      <w:r w:rsidRPr="00EF0C8F">
        <w:rPr>
          <w:rFonts w:asciiTheme="majorHAnsi" w:hAnsiTheme="majorHAnsi" w:cs="Arial"/>
          <w:b/>
          <w:color w:val="333333"/>
        </w:rPr>
        <w:t>biorisk</w:t>
      </w:r>
      <w:proofErr w:type="spellEnd"/>
      <w:r w:rsidRPr="00EF0C8F">
        <w:rPr>
          <w:rFonts w:asciiTheme="majorHAnsi" w:hAnsiTheme="majorHAnsi" w:cs="Arial"/>
          <w:b/>
          <w:color w:val="333333"/>
        </w:rPr>
        <w:t xml:space="preserve"> management performance through monitoring of activities and auditing of performance.</w:t>
      </w:r>
    </w:p>
    <w:p w:rsidR="005A28DD" w:rsidRPr="00EF0C8F" w:rsidRDefault="005A28DD" w:rsidP="005A28DD">
      <w:pPr>
        <w:pStyle w:val="PlainText"/>
        <w:rPr>
          <w:rFonts w:asciiTheme="majorHAnsi" w:hAnsiTheme="majorHAnsi" w:cs="Arial"/>
          <w:sz w:val="22"/>
          <w:szCs w:val="22"/>
        </w:rPr>
      </w:pPr>
    </w:p>
    <w:p w:rsidR="005A28DD"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It will meet during the DSAC and reviewing assessments will be done via email</w:t>
      </w:r>
      <w:r w:rsidRPr="00EF0C8F">
        <w:rPr>
          <w:rFonts w:asciiTheme="majorHAnsi" w:hAnsiTheme="majorHAnsi" w:cs="Arial"/>
          <w:b/>
          <w:sz w:val="22"/>
          <w:szCs w:val="22"/>
        </w:rPr>
        <w:t>.</w:t>
      </w:r>
      <w:r>
        <w:rPr>
          <w:rFonts w:asciiTheme="majorHAnsi" w:hAnsiTheme="majorHAnsi" w:cs="Arial"/>
          <w:sz w:val="22"/>
          <w:szCs w:val="22"/>
        </w:rPr>
        <w:t xml:space="preserve"> </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sz w:val="22"/>
          <w:szCs w:val="22"/>
        </w:rPr>
      </w:pPr>
      <w:r w:rsidRPr="00EF0C8F">
        <w:rPr>
          <w:rFonts w:asciiTheme="majorHAnsi" w:hAnsiTheme="majorHAnsi" w:cs="Arial"/>
          <w:b/>
          <w:sz w:val="22"/>
          <w:szCs w:val="22"/>
        </w:rPr>
        <w:t>3. OTHER SAFETY FUNCTIONS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bCs/>
          <w:sz w:val="22"/>
          <w:szCs w:val="22"/>
        </w:rPr>
      </w:pPr>
      <w:r w:rsidRPr="00EF0C8F">
        <w:rPr>
          <w:rFonts w:asciiTheme="majorHAnsi" w:hAnsiTheme="majorHAnsi" w:cs="Arial"/>
          <w:b/>
          <w:bCs/>
          <w:sz w:val="22"/>
          <w:szCs w:val="22"/>
        </w:rPr>
        <w:t>First aid</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The following persons are responsible for first aid:</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Robin Sparkes – trained first aider</w:t>
      </w:r>
    </w:p>
    <w:p w:rsidR="005A28DD" w:rsidRPr="00EF0C8F" w:rsidRDefault="005A28DD" w:rsidP="005A28DD">
      <w:pPr>
        <w:pStyle w:val="PlainText"/>
        <w:rPr>
          <w:rFonts w:asciiTheme="majorHAnsi" w:hAnsiTheme="majorHAnsi" w:cs="Arial"/>
          <w:sz w:val="22"/>
          <w:szCs w:val="22"/>
        </w:rPr>
      </w:pPr>
      <w:r>
        <w:rPr>
          <w:rFonts w:asciiTheme="majorHAnsi" w:hAnsiTheme="majorHAnsi" w:cs="Arial"/>
          <w:sz w:val="22"/>
          <w:szCs w:val="22"/>
        </w:rPr>
        <w:lastRenderedPageBreak/>
        <w:t>Chris Dodd</w:t>
      </w:r>
      <w:r w:rsidRPr="00EF0C8F">
        <w:rPr>
          <w:rFonts w:asciiTheme="majorHAnsi" w:hAnsiTheme="majorHAnsi" w:cs="Arial"/>
          <w:sz w:val="22"/>
          <w:szCs w:val="22"/>
        </w:rPr>
        <w:t xml:space="preserve"> – trained first aider</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iCs/>
          <w:sz w:val="22"/>
          <w:szCs w:val="22"/>
        </w:rPr>
      </w:pPr>
      <w:r w:rsidRPr="00EF0C8F">
        <w:rPr>
          <w:rFonts w:asciiTheme="majorHAnsi" w:hAnsiTheme="majorHAnsi" w:cs="Arial"/>
          <w:sz w:val="22"/>
          <w:szCs w:val="22"/>
        </w:rPr>
        <w:t xml:space="preserve">First aid facilities are located </w:t>
      </w:r>
      <w:r w:rsidRPr="00EF0C8F">
        <w:rPr>
          <w:rFonts w:asciiTheme="majorHAnsi" w:hAnsiTheme="majorHAnsi" w:cs="Arial"/>
          <w:iCs/>
          <w:sz w:val="22"/>
          <w:szCs w:val="22"/>
        </w:rPr>
        <w:t>as follows:</w:t>
      </w:r>
    </w:p>
    <w:p w:rsidR="005A28DD" w:rsidRPr="00EF0C8F" w:rsidRDefault="005A28DD" w:rsidP="005A28DD">
      <w:pPr>
        <w:pStyle w:val="PlainText"/>
        <w:rPr>
          <w:rFonts w:asciiTheme="majorHAnsi" w:hAnsiTheme="majorHAnsi" w:cs="Arial"/>
          <w:b/>
          <w:i/>
          <w:sz w:val="22"/>
          <w:szCs w:val="22"/>
        </w:rPr>
      </w:pPr>
      <w:r w:rsidRPr="00EF0C8F">
        <w:rPr>
          <w:rFonts w:asciiTheme="majorHAnsi" w:hAnsiTheme="majorHAnsi" w:cs="Arial"/>
          <w:b/>
          <w:iCs/>
          <w:sz w:val="22"/>
          <w:szCs w:val="22"/>
        </w:rPr>
        <w:t>In the labs, room 5800 and A&amp;E on level 1 of the John Radcliffe Hospital</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bCs/>
          <w:sz w:val="22"/>
          <w:szCs w:val="22"/>
        </w:rPr>
      </w:pPr>
      <w:r w:rsidRPr="00EF0C8F">
        <w:rPr>
          <w:rFonts w:asciiTheme="majorHAnsi" w:hAnsiTheme="majorHAnsi" w:cs="Arial"/>
          <w:b/>
          <w:bCs/>
          <w:sz w:val="22"/>
          <w:szCs w:val="22"/>
        </w:rPr>
        <w:t>Accident and incident reporting</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b/>
          <w:i/>
          <w:sz w:val="22"/>
          <w:szCs w:val="22"/>
        </w:rPr>
        <w:t xml:space="preserve">Karen </w:t>
      </w:r>
      <w:proofErr w:type="gramStart"/>
      <w:r w:rsidRPr="00EF0C8F">
        <w:rPr>
          <w:rFonts w:asciiTheme="majorHAnsi" w:hAnsiTheme="majorHAnsi" w:cs="Arial"/>
          <w:b/>
          <w:i/>
          <w:sz w:val="22"/>
          <w:szCs w:val="22"/>
        </w:rPr>
        <w:t xml:space="preserve">Clifford  </w:t>
      </w:r>
      <w:r w:rsidRPr="00EF0C8F">
        <w:rPr>
          <w:rFonts w:asciiTheme="majorHAnsi" w:hAnsiTheme="majorHAnsi" w:cs="Arial"/>
          <w:sz w:val="22"/>
          <w:szCs w:val="22"/>
        </w:rPr>
        <w:t>is</w:t>
      </w:r>
      <w:proofErr w:type="gramEnd"/>
      <w:r w:rsidRPr="00EF0C8F">
        <w:rPr>
          <w:rFonts w:asciiTheme="majorHAnsi" w:hAnsiTheme="majorHAnsi" w:cs="Arial"/>
          <w:sz w:val="22"/>
          <w:szCs w:val="22"/>
        </w:rPr>
        <w:t xml:space="preserve"> responsible for keeping the accident/incident report forms and for ensuring accidents are reported promptly to the University Safety Office. Accident report forms are kept in the following places </w:t>
      </w:r>
      <w:r w:rsidRPr="00EF0C8F">
        <w:rPr>
          <w:rFonts w:asciiTheme="majorHAnsi" w:hAnsiTheme="majorHAnsi" w:cs="Arial"/>
          <w:b/>
          <w:sz w:val="22"/>
          <w:szCs w:val="22"/>
        </w:rPr>
        <w:t>Room 5061.</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bCs/>
          <w:sz w:val="22"/>
          <w:szCs w:val="22"/>
        </w:rPr>
      </w:pPr>
      <w:r w:rsidRPr="00EF0C8F">
        <w:rPr>
          <w:rFonts w:asciiTheme="majorHAnsi" w:hAnsiTheme="majorHAnsi" w:cs="Arial"/>
          <w:b/>
          <w:bCs/>
          <w:sz w:val="22"/>
          <w:szCs w:val="22"/>
        </w:rPr>
        <w:t>Display screen assessors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I have appointed the following people as Display Screen Assessors, and the number is sufficient to ensure no one has to assess more than 50 persons.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iCs/>
          <w:sz w:val="22"/>
          <w:szCs w:val="22"/>
        </w:rPr>
      </w:pPr>
      <w:r w:rsidRPr="00EF0C8F">
        <w:rPr>
          <w:rFonts w:asciiTheme="majorHAnsi" w:hAnsiTheme="majorHAnsi" w:cs="Arial"/>
          <w:b/>
          <w:i/>
          <w:sz w:val="22"/>
          <w:szCs w:val="22"/>
        </w:rPr>
        <w:t>Karen Clifford</w:t>
      </w:r>
    </w:p>
    <w:p w:rsidR="005A28DD" w:rsidRPr="00EF0C8F" w:rsidRDefault="005A28DD" w:rsidP="005A28DD">
      <w:pPr>
        <w:pStyle w:val="PlainText"/>
        <w:rPr>
          <w:rFonts w:asciiTheme="majorHAnsi" w:hAnsiTheme="majorHAnsi" w:cs="Arial"/>
          <w:iCs/>
          <w:sz w:val="22"/>
          <w:szCs w:val="22"/>
        </w:rPr>
      </w:pPr>
    </w:p>
    <w:p w:rsidR="005A28DD" w:rsidRPr="00EF0C8F" w:rsidRDefault="005A28DD" w:rsidP="005A28DD">
      <w:pPr>
        <w:pStyle w:val="PlainText"/>
        <w:rPr>
          <w:rFonts w:asciiTheme="majorHAnsi" w:hAnsiTheme="majorHAnsi" w:cs="Arial"/>
          <w:b/>
          <w:bCs/>
          <w:iCs/>
          <w:sz w:val="22"/>
          <w:szCs w:val="22"/>
        </w:rPr>
      </w:pPr>
      <w:r w:rsidRPr="00EF0C8F">
        <w:rPr>
          <w:rFonts w:asciiTheme="majorHAnsi" w:hAnsiTheme="majorHAnsi" w:cs="Arial"/>
          <w:b/>
          <w:bCs/>
          <w:iCs/>
          <w:sz w:val="22"/>
          <w:szCs w:val="22"/>
        </w:rPr>
        <w:t>Manual handling assessors</w:t>
      </w:r>
    </w:p>
    <w:p w:rsidR="005A28DD" w:rsidRPr="00EF0C8F" w:rsidRDefault="005A28DD" w:rsidP="005A28DD">
      <w:pPr>
        <w:pStyle w:val="PlainText"/>
        <w:rPr>
          <w:rFonts w:asciiTheme="majorHAnsi" w:hAnsiTheme="majorHAnsi" w:cs="Arial"/>
          <w:iCs/>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I have appointed the following people as Manual Handling Assessors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i/>
          <w:sz w:val="22"/>
          <w:szCs w:val="22"/>
        </w:rPr>
      </w:pPr>
      <w:r w:rsidRPr="00EF0C8F">
        <w:rPr>
          <w:rFonts w:asciiTheme="majorHAnsi" w:hAnsiTheme="majorHAnsi" w:cs="Arial"/>
          <w:b/>
          <w:i/>
          <w:sz w:val="22"/>
          <w:szCs w:val="22"/>
        </w:rPr>
        <w:t>Karen Clifford</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bCs/>
          <w:sz w:val="22"/>
          <w:szCs w:val="22"/>
        </w:rPr>
      </w:pPr>
      <w:r w:rsidRPr="00EF0C8F">
        <w:rPr>
          <w:rFonts w:asciiTheme="majorHAnsi" w:hAnsiTheme="majorHAnsi" w:cs="Arial"/>
          <w:b/>
          <w:bCs/>
          <w:sz w:val="22"/>
          <w:szCs w:val="22"/>
        </w:rPr>
        <w:t>Departmental laser supervisor (DLS)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proofErr w:type="spellStart"/>
      <w:r w:rsidRPr="00EF0C8F">
        <w:rPr>
          <w:rFonts w:asciiTheme="majorHAnsi" w:hAnsiTheme="majorHAnsi" w:cs="Arial"/>
          <w:b/>
          <w:i/>
          <w:sz w:val="22"/>
          <w:szCs w:val="22"/>
        </w:rPr>
        <w:t>Dr.</w:t>
      </w:r>
      <w:proofErr w:type="spellEnd"/>
      <w:r w:rsidRPr="00EF0C8F">
        <w:rPr>
          <w:rFonts w:asciiTheme="majorHAnsi" w:hAnsiTheme="majorHAnsi" w:cs="Arial"/>
          <w:b/>
          <w:i/>
          <w:sz w:val="22"/>
          <w:szCs w:val="22"/>
        </w:rPr>
        <w:t xml:space="preserve"> Helen Ferry</w:t>
      </w:r>
      <w:r w:rsidRPr="00EF0C8F">
        <w:rPr>
          <w:rFonts w:asciiTheme="majorHAnsi" w:hAnsiTheme="majorHAnsi" w:cs="Arial"/>
          <w:i/>
          <w:sz w:val="22"/>
          <w:szCs w:val="22"/>
        </w:rPr>
        <w:t xml:space="preserve"> </w:t>
      </w:r>
      <w:r w:rsidRPr="00EF0C8F">
        <w:rPr>
          <w:rFonts w:asciiTheme="majorHAnsi" w:hAnsiTheme="majorHAnsi" w:cs="Arial"/>
          <w:sz w:val="22"/>
          <w:szCs w:val="22"/>
        </w:rPr>
        <w:t>is responsible for advising the DSO on the use of laser systems and in particular for the implementation of U</w:t>
      </w:r>
      <w:r>
        <w:rPr>
          <w:rFonts w:asciiTheme="majorHAnsi" w:hAnsiTheme="majorHAnsi" w:cs="Arial"/>
          <w:sz w:val="22"/>
          <w:szCs w:val="22"/>
        </w:rPr>
        <w:t>niversity Policy Statement S2/09</w:t>
      </w:r>
      <w:r w:rsidRPr="00EF0C8F">
        <w:rPr>
          <w:rFonts w:asciiTheme="majorHAnsi" w:hAnsiTheme="majorHAnsi" w:cs="Arial"/>
          <w:sz w:val="22"/>
          <w:szCs w:val="22"/>
        </w:rPr>
        <w:t>, which also outlines the other duties of a Departmental Laser Supervisor.</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sz w:val="22"/>
          <w:szCs w:val="22"/>
        </w:rPr>
      </w:pPr>
      <w:r w:rsidRPr="00EF0C8F">
        <w:rPr>
          <w:rFonts w:asciiTheme="majorHAnsi" w:hAnsiTheme="majorHAnsi" w:cs="Arial"/>
          <w:b/>
          <w:sz w:val="22"/>
          <w:szCs w:val="22"/>
        </w:rPr>
        <w:t>4. TRADES UNIONS AND APPOINTED SAFETY REPRESENTATIVES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University Policy Statement S2/04 sets out the arrangements for dealing with trade unions and their appointed safety representatives. Employees who wish to consult their safety representatives should contact the senior safety representative of the appropriate trade union.</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UNISON: </w:t>
      </w:r>
      <w:hyperlink r:id="rId38" w:history="1">
        <w:r w:rsidRPr="00EF0C8F">
          <w:rPr>
            <w:rStyle w:val="Hyperlink"/>
            <w:rFonts w:asciiTheme="majorHAnsi" w:hAnsiTheme="majorHAnsi" w:cs="Arial"/>
            <w:sz w:val="22"/>
            <w:szCs w:val="22"/>
          </w:rPr>
          <w:t>unisonoxford@netscape.net</w:t>
        </w:r>
      </w:hyperlink>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Unite/Amicus: </w:t>
      </w:r>
      <w:hyperlink r:id="rId39" w:history="1">
        <w:r w:rsidRPr="00EF0C8F">
          <w:rPr>
            <w:rStyle w:val="Hyperlink"/>
            <w:rFonts w:asciiTheme="majorHAnsi" w:hAnsiTheme="majorHAnsi" w:cs="Arial"/>
            <w:sz w:val="22"/>
            <w:szCs w:val="22"/>
          </w:rPr>
          <w:t>unite@herald.ox.ac.uk</w:t>
        </w:r>
      </w:hyperlink>
    </w:p>
    <w:p w:rsidR="005A28DD" w:rsidRPr="00EF0C8F" w:rsidRDefault="005A28DD" w:rsidP="005A28DD">
      <w:pPr>
        <w:pStyle w:val="PlainText"/>
        <w:rPr>
          <w:rFonts w:asciiTheme="majorHAnsi" w:hAnsiTheme="majorHAnsi" w:cs="Arial"/>
          <w:color w:val="FF6600"/>
          <w:sz w:val="22"/>
          <w:szCs w:val="22"/>
        </w:rPr>
      </w:pPr>
      <w:r w:rsidRPr="00EF0C8F">
        <w:rPr>
          <w:rFonts w:asciiTheme="majorHAnsi" w:hAnsiTheme="majorHAnsi" w:cs="Arial"/>
          <w:sz w:val="22"/>
          <w:szCs w:val="22"/>
        </w:rPr>
        <w:t xml:space="preserve">UCU: </w:t>
      </w:r>
      <w:hyperlink r:id="rId40" w:history="1">
        <w:r w:rsidRPr="00EF0C8F">
          <w:rPr>
            <w:rStyle w:val="Hyperlink"/>
            <w:rFonts w:asciiTheme="majorHAnsi" w:hAnsiTheme="majorHAnsi" w:cs="Arial"/>
            <w:sz w:val="22"/>
            <w:szCs w:val="22"/>
          </w:rPr>
          <w:t>ucu@ox.ac.uk</w:t>
        </w:r>
      </w:hyperlink>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sz w:val="22"/>
          <w:szCs w:val="22"/>
        </w:rPr>
      </w:pPr>
      <w:r w:rsidRPr="00EF0C8F">
        <w:rPr>
          <w:rFonts w:asciiTheme="majorHAnsi" w:hAnsiTheme="majorHAnsi" w:cs="Arial"/>
          <w:b/>
          <w:sz w:val="22"/>
          <w:szCs w:val="22"/>
        </w:rPr>
        <w:t>5. INDIVIDUAL RESPONSIBILITY</w:t>
      </w:r>
    </w:p>
    <w:p w:rsidR="005A28DD" w:rsidRPr="00EF0C8F" w:rsidRDefault="005A28DD" w:rsidP="005A28DD">
      <w:pPr>
        <w:pStyle w:val="PlainText"/>
        <w:rPr>
          <w:rFonts w:asciiTheme="majorHAnsi" w:hAnsiTheme="majorHAnsi" w:cs="Arial"/>
          <w:sz w:val="22"/>
          <w:szCs w:val="22"/>
        </w:rPr>
      </w:pPr>
    </w:p>
    <w:p w:rsidR="005A28DD"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All Departmental employees, all students and all other persons entering onto the Department's premises or who are involved in Departmental activities have a duty to exercise care in relation to themselves and others who may be affected by their actions. Those in immediate charge of visitors and contractors should ensure that those persons adhere to the requirements of University Health and Safety Policy.</w:t>
      </w:r>
    </w:p>
    <w:p w:rsidR="005A28DD" w:rsidRPr="006C6C7B" w:rsidRDefault="005A28DD" w:rsidP="005A28DD">
      <w:pPr>
        <w:pStyle w:val="PlainText"/>
        <w:rPr>
          <w:rFonts w:asciiTheme="majorHAnsi" w:hAnsiTheme="majorHAnsi" w:cs="Arial"/>
          <w:sz w:val="22"/>
          <w:szCs w:val="22"/>
        </w:rPr>
      </w:pPr>
      <w:r w:rsidRPr="00EF0C8F">
        <w:rPr>
          <w:rFonts w:asciiTheme="majorHAnsi" w:hAnsiTheme="majorHAnsi" w:cs="Arial"/>
          <w:b/>
          <w:bCs/>
          <w:sz w:val="22"/>
          <w:szCs w:val="22"/>
        </w:rPr>
        <w:t>Individuals must</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a) Make sure that their work is carried out in accordance with University Safety Policy.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b) Protect themselves and others by properly using any safety equipment or devices (e.g. machinery guards) provided.</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c) Protect </w:t>
      </w:r>
      <w:proofErr w:type="gramStart"/>
      <w:r w:rsidRPr="00EF0C8F">
        <w:rPr>
          <w:rFonts w:asciiTheme="majorHAnsi" w:hAnsiTheme="majorHAnsi" w:cs="Arial"/>
          <w:sz w:val="22"/>
          <w:szCs w:val="22"/>
        </w:rPr>
        <w:t>themselves</w:t>
      </w:r>
      <w:proofErr w:type="gramEnd"/>
      <w:r w:rsidRPr="00EF0C8F">
        <w:rPr>
          <w:rFonts w:asciiTheme="majorHAnsi" w:hAnsiTheme="majorHAnsi" w:cs="Arial"/>
          <w:sz w:val="22"/>
          <w:szCs w:val="22"/>
        </w:rPr>
        <w:t xml:space="preserve"> by properly wearing any personal protective equipment that is required.</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d) Obey all instructions emanating from the Head of Department in respect of health and safety.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e) Warn me and the DSO/ASO </w:t>
      </w:r>
      <w:r w:rsidRPr="00EF0C8F">
        <w:rPr>
          <w:rFonts w:asciiTheme="majorHAnsi" w:hAnsiTheme="majorHAnsi" w:cs="Arial"/>
          <w:b/>
          <w:i/>
          <w:sz w:val="22"/>
          <w:szCs w:val="22"/>
        </w:rPr>
        <w:t>[Karen Clifford / Graham Ross]</w:t>
      </w:r>
      <w:r w:rsidRPr="00EF0C8F">
        <w:rPr>
          <w:rFonts w:asciiTheme="majorHAnsi" w:hAnsiTheme="majorHAnsi" w:cs="Arial"/>
          <w:i/>
          <w:sz w:val="22"/>
          <w:szCs w:val="22"/>
        </w:rPr>
        <w:t xml:space="preserve"> </w:t>
      </w:r>
      <w:r w:rsidRPr="00EF0C8F">
        <w:rPr>
          <w:rFonts w:asciiTheme="majorHAnsi" w:hAnsiTheme="majorHAnsi" w:cs="Arial"/>
          <w:sz w:val="22"/>
          <w:szCs w:val="22"/>
        </w:rPr>
        <w:t>of any significant new hazards to be introduced to the department, or of newly identified significant risks found on the premises or in existing procedures.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f) Ensure that their visitors, including contractors, have a named contact within the department with whom to liaise.</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g) Attend training where managers identify it as necessary for health and safety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g) Register and attend for health surveillance with the Occupational Health Service when required by University Safety Policy.</w:t>
      </w:r>
      <w:r w:rsidRPr="00EF0C8F">
        <w:rPr>
          <w:rFonts w:asciiTheme="majorHAnsi" w:hAnsiTheme="majorHAnsi" w:cs="Arial"/>
          <w:sz w:val="22"/>
          <w:szCs w:val="22"/>
        </w:rPr>
        <w:tab/>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h) Report all fires, incidents, and accidents immediately to </w:t>
      </w:r>
      <w:r w:rsidRPr="00EF0C8F">
        <w:rPr>
          <w:rFonts w:asciiTheme="majorHAnsi" w:hAnsiTheme="majorHAnsi" w:cs="Arial"/>
          <w:b/>
          <w:sz w:val="22"/>
          <w:szCs w:val="22"/>
        </w:rPr>
        <w:t>Karen Clifford</w:t>
      </w:r>
      <w:r w:rsidRPr="00EF0C8F">
        <w:rPr>
          <w:rFonts w:asciiTheme="majorHAnsi" w:hAnsiTheme="majorHAnsi" w:cs="Arial"/>
          <w:sz w:val="22"/>
          <w:szCs w:val="22"/>
        </w:rPr>
        <w:t>.</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proofErr w:type="spellStart"/>
      <w:r w:rsidRPr="00EF0C8F">
        <w:rPr>
          <w:rFonts w:asciiTheme="majorHAnsi" w:hAnsiTheme="majorHAnsi" w:cs="Arial"/>
          <w:sz w:val="22"/>
          <w:szCs w:val="22"/>
        </w:rPr>
        <w:t>i</w:t>
      </w:r>
      <w:proofErr w:type="spellEnd"/>
      <w:r w:rsidRPr="00EF0C8F">
        <w:rPr>
          <w:rFonts w:asciiTheme="majorHAnsi" w:hAnsiTheme="majorHAnsi" w:cs="Arial"/>
          <w:sz w:val="22"/>
          <w:szCs w:val="22"/>
        </w:rPr>
        <w:t xml:space="preserve">) Familiarise themselves with the location of </w:t>
      </w:r>
      <w:proofErr w:type="spellStart"/>
      <w:r w:rsidRPr="00EF0C8F">
        <w:rPr>
          <w:rFonts w:asciiTheme="majorHAnsi" w:hAnsiTheme="majorHAnsi" w:cs="Arial"/>
          <w:sz w:val="22"/>
          <w:szCs w:val="22"/>
        </w:rPr>
        <w:t>fire fighting</w:t>
      </w:r>
      <w:proofErr w:type="spellEnd"/>
      <w:r w:rsidRPr="00EF0C8F">
        <w:rPr>
          <w:rFonts w:asciiTheme="majorHAnsi" w:hAnsiTheme="majorHAnsi" w:cs="Arial"/>
          <w:sz w:val="22"/>
          <w:szCs w:val="22"/>
        </w:rPr>
        <w:t xml:space="preserve"> equipment, alarm points and escape routes, and with the associated fire alarm and evacuation procedures.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bCs/>
          <w:sz w:val="22"/>
          <w:szCs w:val="22"/>
        </w:rPr>
      </w:pPr>
      <w:r w:rsidRPr="00EF0C8F">
        <w:rPr>
          <w:rFonts w:asciiTheme="majorHAnsi" w:hAnsiTheme="majorHAnsi" w:cs="Arial"/>
          <w:b/>
          <w:bCs/>
          <w:sz w:val="22"/>
          <w:szCs w:val="22"/>
        </w:rPr>
        <w:t xml:space="preserve">Individuals should </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a)  Report any conditions, or defects in equipment or procedures, that they believe might present a risk to their health and safety (or that of others) so that suitable remedial action can be taken.</w:t>
      </w:r>
    </w:p>
    <w:p w:rsidR="005A28DD" w:rsidRPr="00EF0C8F" w:rsidRDefault="005A28DD" w:rsidP="005A28DD">
      <w:pPr>
        <w:pStyle w:val="PlainText"/>
        <w:ind w:firstLine="720"/>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b)  Offer any advice and suggestions that they think may improve health and safety.</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c)  Note that University Policy Statements are available on the web at http://www.admin.ox.ac.uk/safety/notes.shtml and in hard copy in room 5061</w:t>
      </w:r>
      <w:r w:rsidRPr="00EF0C8F">
        <w:rPr>
          <w:rFonts w:asciiTheme="majorHAnsi" w:hAnsiTheme="majorHAnsi" w:cs="Arial"/>
          <w:i/>
          <w:sz w:val="22"/>
          <w:szCs w:val="22"/>
        </w:rPr>
        <w:t>.</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b/>
          <w:sz w:val="22"/>
          <w:szCs w:val="22"/>
        </w:rPr>
      </w:pPr>
      <w:r w:rsidRPr="00EF0C8F">
        <w:rPr>
          <w:rFonts w:asciiTheme="majorHAnsi" w:hAnsiTheme="majorHAnsi" w:cs="Arial"/>
          <w:b/>
          <w:sz w:val="22"/>
          <w:szCs w:val="22"/>
        </w:rPr>
        <w:t>6. SPECIFIC SIGNIFICANT RISKS</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The following areas/activities have been identified as significant risks in this Department:</w:t>
      </w:r>
    </w:p>
    <w:p w:rsidR="005A28DD" w:rsidRDefault="005A28DD" w:rsidP="005A28DD">
      <w:pPr>
        <w:pStyle w:val="PlainText"/>
        <w:rPr>
          <w:rFonts w:asciiTheme="majorHAnsi" w:hAnsiTheme="majorHAnsi" w:cs="Arial"/>
          <w:sz w:val="22"/>
          <w:szCs w:val="22"/>
        </w:rPr>
      </w:pPr>
    </w:p>
    <w:p w:rsidR="005A28DD" w:rsidRPr="00645078" w:rsidRDefault="005A28DD" w:rsidP="005A28DD">
      <w:pPr>
        <w:pStyle w:val="PlainText"/>
        <w:rPr>
          <w:rFonts w:asciiTheme="majorHAnsi" w:hAnsiTheme="majorHAnsi" w:cs="Arial"/>
          <w:b/>
          <w:sz w:val="22"/>
          <w:szCs w:val="22"/>
        </w:rPr>
      </w:pPr>
      <w:r w:rsidRPr="00645078">
        <w:rPr>
          <w:rFonts w:asciiTheme="majorHAnsi" w:hAnsiTheme="majorHAnsi" w:cs="Arial"/>
          <w:b/>
          <w:sz w:val="22"/>
          <w:szCs w:val="22"/>
        </w:rPr>
        <w:t>Cryogenic Facilities</w:t>
      </w:r>
      <w:r>
        <w:rPr>
          <w:rFonts w:asciiTheme="majorHAnsi" w:hAnsiTheme="majorHAnsi" w:cs="Arial"/>
          <w:b/>
          <w:sz w:val="22"/>
          <w:szCs w:val="22"/>
        </w:rPr>
        <w:t>/Liquid Nitrogen</w:t>
      </w:r>
    </w:p>
    <w:p w:rsidR="005A28DD" w:rsidRPr="006C6C7B" w:rsidRDefault="005A28DD" w:rsidP="005A28DD">
      <w:pPr>
        <w:pStyle w:val="PlainText"/>
        <w:rPr>
          <w:rFonts w:asciiTheme="majorHAnsi" w:hAnsiTheme="majorHAnsi" w:cs="Arial"/>
          <w:sz w:val="22"/>
          <w:szCs w:val="22"/>
        </w:rPr>
      </w:pPr>
      <w:r>
        <w:rPr>
          <w:rFonts w:asciiTheme="majorHAnsi" w:hAnsiTheme="majorHAnsi" w:cs="Arial"/>
          <w:sz w:val="22"/>
          <w:szCs w:val="22"/>
        </w:rPr>
        <w:t xml:space="preserve">Local rules are covered within the Laboratory Safety Manual provided at induction and training must be completed with Laboratory Manager, </w:t>
      </w:r>
      <w:r w:rsidRPr="00645078">
        <w:rPr>
          <w:rFonts w:asciiTheme="majorHAnsi" w:hAnsiTheme="majorHAnsi" w:cs="Arial"/>
          <w:b/>
          <w:sz w:val="22"/>
          <w:szCs w:val="22"/>
        </w:rPr>
        <w:t>Karen Clifford</w:t>
      </w:r>
      <w:r>
        <w:rPr>
          <w:rFonts w:asciiTheme="majorHAnsi" w:hAnsiTheme="majorHAnsi" w:cs="Arial"/>
          <w:sz w:val="22"/>
          <w:szCs w:val="22"/>
        </w:rPr>
        <w:t xml:space="preserve"> or Assistant Lab Manager, </w:t>
      </w:r>
      <w:r w:rsidRPr="00645078">
        <w:rPr>
          <w:rFonts w:asciiTheme="majorHAnsi" w:hAnsiTheme="majorHAnsi" w:cs="Arial"/>
          <w:b/>
          <w:sz w:val="22"/>
          <w:szCs w:val="22"/>
        </w:rPr>
        <w:t>Robin Sparkes</w:t>
      </w:r>
      <w:r>
        <w:rPr>
          <w:rFonts w:asciiTheme="majorHAnsi" w:hAnsiTheme="majorHAnsi" w:cs="Arial"/>
          <w:sz w:val="22"/>
          <w:szCs w:val="22"/>
        </w:rPr>
        <w:t xml:space="preserve"> to access these facilities.</w:t>
      </w:r>
    </w:p>
    <w:p w:rsidR="005A28DD" w:rsidRPr="00EF0C8F" w:rsidRDefault="005A28DD" w:rsidP="005A28DD">
      <w:pPr>
        <w:pStyle w:val="PlainText"/>
        <w:rPr>
          <w:rFonts w:asciiTheme="majorHAnsi" w:hAnsiTheme="majorHAnsi" w:cs="Arial"/>
          <w:b/>
          <w:sz w:val="22"/>
          <w:szCs w:val="22"/>
        </w:rPr>
      </w:pPr>
    </w:p>
    <w:p w:rsidR="005A28DD" w:rsidRPr="00EF0C8F" w:rsidRDefault="005A28DD" w:rsidP="005A28DD">
      <w:pPr>
        <w:pStyle w:val="PlainText"/>
        <w:rPr>
          <w:rFonts w:asciiTheme="majorHAnsi" w:hAnsiTheme="majorHAnsi" w:cs="Arial"/>
          <w:b/>
          <w:sz w:val="22"/>
          <w:szCs w:val="22"/>
        </w:rPr>
      </w:pPr>
      <w:r w:rsidRPr="00EF0C8F">
        <w:rPr>
          <w:rFonts w:asciiTheme="majorHAnsi" w:hAnsiTheme="majorHAnsi" w:cs="Arial"/>
          <w:b/>
          <w:sz w:val="22"/>
          <w:szCs w:val="22"/>
        </w:rPr>
        <w:t>Risk Assessment Forms</w:t>
      </w: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Copies for risk assessment forms are available in the health and safety folders in all laboratories.  Additional forms are available from the DSO, or may be obtained from the University Safety Office Website.</w:t>
      </w: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 xml:space="preserve">Head of Department </w:t>
      </w:r>
      <w:r w:rsidRPr="00EF0C8F">
        <w:rPr>
          <w:rFonts w:asciiTheme="majorHAnsi" w:hAnsiTheme="majorHAnsi" w:cs="Arial"/>
          <w:b/>
          <w:i/>
          <w:sz w:val="22"/>
          <w:szCs w:val="22"/>
        </w:rPr>
        <w:t xml:space="preserve">Professor </w:t>
      </w:r>
      <w:proofErr w:type="gramStart"/>
      <w:r>
        <w:rPr>
          <w:rFonts w:asciiTheme="majorHAnsi" w:hAnsiTheme="majorHAnsi" w:cs="Arial"/>
          <w:b/>
          <w:i/>
          <w:sz w:val="22"/>
          <w:szCs w:val="22"/>
        </w:rPr>
        <w:t>V  Cerundolo</w:t>
      </w:r>
      <w:proofErr w:type="gramEnd"/>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p>
    <w:p w:rsidR="005A28DD" w:rsidRPr="00EF0C8F" w:rsidRDefault="005A28DD" w:rsidP="005A28DD">
      <w:pPr>
        <w:pStyle w:val="PlainText"/>
        <w:rPr>
          <w:rFonts w:asciiTheme="majorHAnsi" w:hAnsiTheme="majorHAnsi" w:cs="Arial"/>
          <w:sz w:val="22"/>
          <w:szCs w:val="22"/>
        </w:rPr>
      </w:pPr>
      <w:r w:rsidRPr="00EF0C8F">
        <w:rPr>
          <w:rFonts w:asciiTheme="majorHAnsi" w:hAnsiTheme="majorHAnsi" w:cs="Arial"/>
          <w:sz w:val="22"/>
          <w:szCs w:val="22"/>
        </w:rPr>
        <w:t>Date</w:t>
      </w: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br w:type="page"/>
      </w:r>
      <w:r w:rsidRPr="00EF0C8F">
        <w:rPr>
          <w:rFonts w:asciiTheme="majorHAnsi" w:hAnsiTheme="majorHAnsi" w:cs="Arial"/>
          <w:b/>
          <w:sz w:val="22"/>
          <w:szCs w:val="22"/>
        </w:rPr>
        <w:lastRenderedPageBreak/>
        <w:t>A</w:t>
      </w:r>
      <w:r>
        <w:rPr>
          <w:rFonts w:asciiTheme="majorHAnsi" w:hAnsiTheme="majorHAnsi" w:cs="Arial"/>
          <w:b/>
          <w:sz w:val="22"/>
          <w:szCs w:val="22"/>
        </w:rPr>
        <w:t>nnexe</w:t>
      </w:r>
      <w:r w:rsidRPr="00EF0C8F">
        <w:rPr>
          <w:rFonts w:asciiTheme="majorHAnsi" w:hAnsiTheme="majorHAnsi" w:cs="Arial"/>
          <w:b/>
          <w:sz w:val="22"/>
          <w:szCs w:val="22"/>
        </w:rPr>
        <w:t xml:space="preserve"> 1</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 xml:space="preserve">It is my responsibility, as Head of </w:t>
      </w:r>
      <w:r w:rsidR="005A28DD">
        <w:rPr>
          <w:rFonts w:asciiTheme="majorHAnsi" w:hAnsiTheme="majorHAnsi" w:cs="Arial"/>
          <w:b/>
          <w:i/>
          <w:sz w:val="22"/>
          <w:szCs w:val="22"/>
        </w:rPr>
        <w:t>Investigative Medicine</w:t>
      </w:r>
      <w:r w:rsidRPr="00EF0C8F">
        <w:rPr>
          <w:rFonts w:asciiTheme="majorHAnsi" w:hAnsiTheme="majorHAnsi" w:cs="Arial"/>
          <w:i/>
          <w:sz w:val="22"/>
          <w:szCs w:val="22"/>
        </w:rPr>
        <w:t>,</w:t>
      </w:r>
      <w:r w:rsidRPr="00EF0C8F">
        <w:rPr>
          <w:rFonts w:asciiTheme="majorHAnsi" w:hAnsiTheme="majorHAnsi" w:cs="Arial"/>
          <w:sz w:val="22"/>
          <w:szCs w:val="22"/>
        </w:rPr>
        <w:t xml:space="preserve"> directly or through written delegation</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1. To ensure adherence to the University’s Health and Safety Policy and to ensure that sufficient resources are made available for this.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2. To plan, organise, control, monitor, and review the arrangements for health and safety, including the arrangements for students, contractors, and other visitors, and to strive for continuous improvements in performance.</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3. To carry out general and specific risk assessments as required by health and safety legislation and University Safety Policy.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4. To ensure that all work procedures under my control are, as far as is reasonably practicable, safe and without risks to health.</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5. To ensure that training and instruction have been given in all relevant policies and procedures, including emergency procedures.</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6. To keep a record of all cases of ill health, accidents, hazardous incidents and fires, to report them to the University Safety Office, and to ensure any serious or potentially serious accidents, incidents, or fires are reported without delay.</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r w:rsidRPr="00EF0C8F">
        <w:rPr>
          <w:rFonts w:asciiTheme="majorHAnsi" w:hAnsiTheme="majorHAnsi" w:cs="Arial"/>
          <w:sz w:val="22"/>
          <w:szCs w:val="22"/>
        </w:rPr>
        <w:t>7. To inform the University Safety Office before any significant hazards are introduced or when significant hazards are newly identified.</w:t>
      </w: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p>
    <w:p w:rsidR="005C5695" w:rsidRPr="00EF0C8F" w:rsidRDefault="005C5695" w:rsidP="005C5695">
      <w:pPr>
        <w:pStyle w:val="PlainText"/>
        <w:rPr>
          <w:rFonts w:asciiTheme="majorHAnsi" w:hAnsiTheme="majorHAnsi" w:cs="Arial"/>
          <w:sz w:val="22"/>
          <w:szCs w:val="22"/>
        </w:rPr>
      </w:pPr>
    </w:p>
    <w:p w:rsidR="005C5695" w:rsidRDefault="005C5695" w:rsidP="005C5695">
      <w:pPr>
        <w:spacing w:after="200" w:line="276" w:lineRule="auto"/>
        <w:rPr>
          <w:rFonts w:asciiTheme="majorHAnsi" w:hAnsiTheme="majorHAnsi" w:cs="Arial"/>
          <w:sz w:val="22"/>
          <w:szCs w:val="22"/>
        </w:rPr>
      </w:pPr>
    </w:p>
    <w:p w:rsidR="005C5695" w:rsidRDefault="005C5695" w:rsidP="005C5695">
      <w:pPr>
        <w:spacing w:after="200" w:line="276" w:lineRule="auto"/>
        <w:rPr>
          <w:rFonts w:asciiTheme="majorHAnsi" w:hAnsiTheme="majorHAnsi" w:cs="Arial"/>
          <w:sz w:val="22"/>
          <w:szCs w:val="22"/>
        </w:rPr>
      </w:pPr>
    </w:p>
    <w:p w:rsidR="005C5695" w:rsidRDefault="005C5695" w:rsidP="005C5695">
      <w:pPr>
        <w:spacing w:after="200" w:line="276" w:lineRule="auto"/>
        <w:rPr>
          <w:rFonts w:asciiTheme="majorHAnsi" w:hAnsiTheme="majorHAnsi" w:cs="Arial"/>
          <w:sz w:val="22"/>
          <w:szCs w:val="22"/>
        </w:rPr>
      </w:pPr>
    </w:p>
    <w:p w:rsidR="005C5695" w:rsidRDefault="005C5695" w:rsidP="005C5695">
      <w:pPr>
        <w:spacing w:after="200" w:line="276" w:lineRule="auto"/>
        <w:rPr>
          <w:rFonts w:asciiTheme="majorHAnsi" w:hAnsiTheme="majorHAnsi" w:cs="Arial"/>
          <w:sz w:val="22"/>
          <w:szCs w:val="22"/>
        </w:rPr>
      </w:pPr>
    </w:p>
    <w:p w:rsidR="005C5695" w:rsidRDefault="005C5695" w:rsidP="005C5695">
      <w:pPr>
        <w:spacing w:after="200" w:line="276" w:lineRule="auto"/>
        <w:rPr>
          <w:rFonts w:asciiTheme="majorHAnsi" w:hAnsiTheme="majorHAnsi" w:cs="Arial"/>
          <w:sz w:val="22"/>
          <w:szCs w:val="22"/>
        </w:rPr>
      </w:pPr>
    </w:p>
    <w:p w:rsidR="005C5695" w:rsidRDefault="005C5695" w:rsidP="005C5695">
      <w:pPr>
        <w:spacing w:after="200" w:line="276" w:lineRule="auto"/>
        <w:rPr>
          <w:rFonts w:asciiTheme="majorHAnsi" w:hAnsiTheme="majorHAnsi" w:cs="Arial"/>
          <w:sz w:val="22"/>
          <w:szCs w:val="22"/>
        </w:rPr>
      </w:pPr>
    </w:p>
    <w:p w:rsidR="005C5695" w:rsidRDefault="005C5695" w:rsidP="005C5695">
      <w:pPr>
        <w:spacing w:after="200" w:line="276" w:lineRule="auto"/>
        <w:rPr>
          <w:rFonts w:asciiTheme="majorHAnsi" w:hAnsiTheme="majorHAnsi" w:cs="Arial"/>
          <w:sz w:val="22"/>
          <w:szCs w:val="22"/>
        </w:rPr>
      </w:pPr>
    </w:p>
    <w:p w:rsidR="005C5695" w:rsidRPr="00EF0C8F" w:rsidRDefault="005C5695" w:rsidP="005C5695">
      <w:pPr>
        <w:spacing w:after="200" w:line="276" w:lineRule="auto"/>
        <w:rPr>
          <w:rFonts w:asciiTheme="majorHAnsi" w:hAnsiTheme="majorHAnsi" w:cs="Arial"/>
          <w:sz w:val="22"/>
          <w:szCs w:val="22"/>
        </w:rPr>
      </w:pPr>
    </w:p>
    <w:p w:rsidR="005C5695" w:rsidRPr="00B22602" w:rsidRDefault="005C5695" w:rsidP="005C5695">
      <w:pPr>
        <w:rPr>
          <w:rFonts w:asciiTheme="majorHAnsi" w:hAnsiTheme="majorHAnsi" w:cs="Tunga"/>
          <w:b/>
          <w:color w:val="000080"/>
          <w:sz w:val="22"/>
          <w:szCs w:val="22"/>
        </w:rPr>
      </w:pPr>
    </w:p>
    <w:p w:rsidR="005A28DD" w:rsidRDefault="005A28DD" w:rsidP="008747A8">
      <w:pPr>
        <w:pStyle w:val="Heading1"/>
        <w:shd w:val="clear" w:color="auto" w:fill="FFFFFF"/>
        <w:spacing w:before="150" w:after="225" w:line="264" w:lineRule="atLeast"/>
        <w:jc w:val="center"/>
        <w:rPr>
          <w:rFonts w:asciiTheme="majorHAnsi" w:hAnsiTheme="majorHAnsi"/>
          <w:bCs w:val="0"/>
          <w:color w:val="002B5F"/>
          <w:sz w:val="32"/>
          <w:szCs w:val="32"/>
        </w:rPr>
      </w:pPr>
    </w:p>
    <w:p w:rsidR="005A28DD" w:rsidRDefault="005A28DD" w:rsidP="008747A8">
      <w:pPr>
        <w:pStyle w:val="Heading1"/>
        <w:shd w:val="clear" w:color="auto" w:fill="FFFFFF"/>
        <w:spacing w:before="150" w:after="225" w:line="264" w:lineRule="atLeast"/>
        <w:jc w:val="center"/>
        <w:rPr>
          <w:rFonts w:asciiTheme="majorHAnsi" w:hAnsiTheme="majorHAnsi"/>
          <w:bCs w:val="0"/>
          <w:color w:val="002B5F"/>
          <w:sz w:val="32"/>
          <w:szCs w:val="32"/>
        </w:rPr>
      </w:pPr>
    </w:p>
    <w:p w:rsidR="005A28DD" w:rsidRDefault="005A28DD" w:rsidP="005A28DD"/>
    <w:p w:rsidR="005A28DD" w:rsidRPr="005A28DD" w:rsidRDefault="005A28DD" w:rsidP="005A28DD"/>
    <w:p w:rsidR="008747A8" w:rsidRPr="00760870" w:rsidRDefault="008747A8" w:rsidP="008747A8">
      <w:pPr>
        <w:pStyle w:val="Heading1"/>
        <w:shd w:val="clear" w:color="auto" w:fill="FFFFFF"/>
        <w:spacing w:before="150" w:after="225" w:line="264" w:lineRule="atLeast"/>
        <w:jc w:val="center"/>
        <w:rPr>
          <w:rFonts w:asciiTheme="majorHAnsi" w:hAnsiTheme="majorHAnsi"/>
          <w:bCs w:val="0"/>
          <w:color w:val="002B5F"/>
          <w:sz w:val="32"/>
          <w:szCs w:val="32"/>
        </w:rPr>
      </w:pPr>
      <w:r w:rsidRPr="00760870">
        <w:rPr>
          <w:rFonts w:asciiTheme="majorHAnsi" w:hAnsiTheme="majorHAnsi"/>
          <w:bCs w:val="0"/>
          <w:color w:val="002B5F"/>
          <w:sz w:val="32"/>
          <w:szCs w:val="32"/>
        </w:rPr>
        <w:lastRenderedPageBreak/>
        <w:t xml:space="preserve">University </w:t>
      </w:r>
      <w:r w:rsidR="00760870">
        <w:rPr>
          <w:rFonts w:asciiTheme="majorHAnsi" w:hAnsiTheme="majorHAnsi"/>
          <w:bCs w:val="0"/>
          <w:color w:val="002B5F"/>
          <w:sz w:val="32"/>
          <w:szCs w:val="32"/>
        </w:rPr>
        <w:t>S</w:t>
      </w:r>
      <w:r w:rsidRPr="00760870">
        <w:rPr>
          <w:rFonts w:asciiTheme="majorHAnsi" w:hAnsiTheme="majorHAnsi"/>
          <w:bCs w:val="0"/>
          <w:color w:val="002B5F"/>
          <w:sz w:val="32"/>
          <w:szCs w:val="32"/>
        </w:rPr>
        <w:t xml:space="preserve">tatement of </w:t>
      </w:r>
      <w:r w:rsidR="00760870">
        <w:rPr>
          <w:rFonts w:asciiTheme="majorHAnsi" w:hAnsiTheme="majorHAnsi"/>
          <w:bCs w:val="0"/>
          <w:color w:val="002B5F"/>
          <w:sz w:val="32"/>
          <w:szCs w:val="32"/>
        </w:rPr>
        <w:t>H</w:t>
      </w:r>
      <w:r w:rsidRPr="00760870">
        <w:rPr>
          <w:rFonts w:asciiTheme="majorHAnsi" w:hAnsiTheme="majorHAnsi"/>
          <w:bCs w:val="0"/>
          <w:color w:val="002B5F"/>
          <w:sz w:val="32"/>
          <w:szCs w:val="32"/>
        </w:rPr>
        <w:t xml:space="preserve">ealth and </w:t>
      </w:r>
      <w:r w:rsidR="00760870">
        <w:rPr>
          <w:rFonts w:asciiTheme="majorHAnsi" w:hAnsiTheme="majorHAnsi"/>
          <w:bCs w:val="0"/>
          <w:color w:val="002B5F"/>
          <w:sz w:val="32"/>
          <w:szCs w:val="32"/>
        </w:rPr>
        <w:t>S</w:t>
      </w:r>
      <w:r w:rsidRPr="00760870">
        <w:rPr>
          <w:rFonts w:asciiTheme="majorHAnsi" w:hAnsiTheme="majorHAnsi"/>
          <w:bCs w:val="0"/>
          <w:color w:val="002B5F"/>
          <w:sz w:val="32"/>
          <w:szCs w:val="32"/>
        </w:rPr>
        <w:t xml:space="preserve">afety </w:t>
      </w:r>
      <w:r w:rsidR="00760870">
        <w:rPr>
          <w:rFonts w:asciiTheme="majorHAnsi" w:hAnsiTheme="majorHAnsi"/>
          <w:bCs w:val="0"/>
          <w:color w:val="002B5F"/>
          <w:sz w:val="32"/>
          <w:szCs w:val="32"/>
        </w:rPr>
        <w:t>P</w:t>
      </w:r>
      <w:r w:rsidRPr="00760870">
        <w:rPr>
          <w:rFonts w:asciiTheme="majorHAnsi" w:hAnsiTheme="majorHAnsi"/>
          <w:bCs w:val="0"/>
          <w:color w:val="002B5F"/>
          <w:sz w:val="32"/>
          <w:szCs w:val="32"/>
        </w:rPr>
        <w:t>olicy</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1. The general provisions of the Health and Safety at Work </w:t>
      </w:r>
      <w:proofErr w:type="spellStart"/>
      <w:r w:rsidRPr="009C64F3">
        <w:rPr>
          <w:rFonts w:asciiTheme="majorHAnsi" w:hAnsiTheme="majorHAnsi"/>
          <w:color w:val="333333"/>
          <w:sz w:val="20"/>
          <w:szCs w:val="20"/>
        </w:rPr>
        <w:t>etc</w:t>
      </w:r>
      <w:proofErr w:type="spellEnd"/>
      <w:r w:rsidRPr="009C64F3">
        <w:rPr>
          <w:rFonts w:asciiTheme="majorHAnsi" w:hAnsiTheme="majorHAnsi"/>
          <w:color w:val="333333"/>
          <w:sz w:val="20"/>
          <w:szCs w:val="20"/>
        </w:rPr>
        <w:t xml:space="preserve"> Act 1974 impose a duty on all employers to ensure, as far as is reasonably practicable, the safety of their employees at work by maintaining safe plant, safe systems of work, and safe premises, and also by ensuring adequate instruction, training and supervision. The University is also bound by the Act to ensure the safety of all other persons, who (though not employees) may be affected by the University's work activities.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2. The University has established the Health and Safety Management Sub-Committee, which reports to the General Purposes Committee, with the responsibility to determine the health and safety management strategy and policies necessary for the University to discharge its legal obligations regarding health and safety. There is also a Consultative Committee for Health and Safety, which includes representatives of the </w:t>
      </w:r>
      <w:proofErr w:type="spellStart"/>
      <w:r w:rsidRPr="009C64F3">
        <w:rPr>
          <w:rFonts w:asciiTheme="majorHAnsi" w:hAnsiTheme="majorHAnsi"/>
          <w:color w:val="333333"/>
          <w:sz w:val="20"/>
          <w:szCs w:val="20"/>
        </w:rPr>
        <w:t>recognised</w:t>
      </w:r>
      <w:proofErr w:type="spellEnd"/>
      <w:r w:rsidRPr="009C64F3">
        <w:rPr>
          <w:rFonts w:asciiTheme="majorHAnsi" w:hAnsiTheme="majorHAnsi"/>
          <w:color w:val="333333"/>
          <w:sz w:val="20"/>
          <w:szCs w:val="20"/>
        </w:rPr>
        <w:t xml:space="preserve"> trades unions together with others representing a wide spectrum of interest in the University.  The Consultative Committee will advise the Health and Safety Management Sub-Committee on all new health and safety policies and is expected to determine the appropriate health and safety culture for the University.</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The Chairman of the Health and Safety Management Sub-Committee, who also chairs the Consultative Committee, is appointed by the Vice-Chancellor</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3. The Health and Safety Management Sub-Committee has appointed four specialist advisory groups to </w:t>
      </w:r>
      <w:proofErr w:type="gramStart"/>
      <w:r w:rsidRPr="009C64F3">
        <w:rPr>
          <w:rFonts w:asciiTheme="majorHAnsi" w:hAnsiTheme="majorHAnsi"/>
          <w:color w:val="333333"/>
          <w:sz w:val="20"/>
          <w:szCs w:val="20"/>
        </w:rPr>
        <w:t>advise</w:t>
      </w:r>
      <w:proofErr w:type="gramEnd"/>
      <w:r w:rsidRPr="009C64F3">
        <w:rPr>
          <w:rFonts w:asciiTheme="majorHAnsi" w:hAnsiTheme="majorHAnsi"/>
          <w:color w:val="333333"/>
          <w:sz w:val="20"/>
          <w:szCs w:val="20"/>
        </w:rPr>
        <w:t xml:space="preserve"> on </w:t>
      </w:r>
      <w:proofErr w:type="spellStart"/>
      <w:r w:rsidRPr="009C64F3">
        <w:rPr>
          <w:rFonts w:asciiTheme="majorHAnsi" w:hAnsiTheme="majorHAnsi"/>
          <w:color w:val="333333"/>
          <w:sz w:val="20"/>
          <w:szCs w:val="20"/>
        </w:rPr>
        <w:t>ionising</w:t>
      </w:r>
      <w:proofErr w:type="spellEnd"/>
      <w:r w:rsidRPr="009C64F3">
        <w:rPr>
          <w:rFonts w:asciiTheme="majorHAnsi" w:hAnsiTheme="majorHAnsi"/>
          <w:color w:val="333333"/>
          <w:sz w:val="20"/>
          <w:szCs w:val="20"/>
        </w:rPr>
        <w:t xml:space="preserve"> and non-</w:t>
      </w:r>
      <w:proofErr w:type="spellStart"/>
      <w:r w:rsidRPr="009C64F3">
        <w:rPr>
          <w:rFonts w:asciiTheme="majorHAnsi" w:hAnsiTheme="majorHAnsi"/>
          <w:color w:val="333333"/>
          <w:sz w:val="20"/>
          <w:szCs w:val="20"/>
        </w:rPr>
        <w:t>ionising</w:t>
      </w:r>
      <w:proofErr w:type="spellEnd"/>
      <w:r w:rsidRPr="009C64F3">
        <w:rPr>
          <w:rFonts w:asciiTheme="majorHAnsi" w:hAnsiTheme="majorHAnsi"/>
          <w:color w:val="333333"/>
          <w:sz w:val="20"/>
          <w:szCs w:val="20"/>
        </w:rPr>
        <w:t xml:space="preserve"> radiation safety, biological safety and occupational health.  The Act requires every employer to prepare a written statement of general policy with respect to the health and safety at work of his employees and the </w:t>
      </w:r>
      <w:proofErr w:type="spellStart"/>
      <w:r w:rsidRPr="009C64F3">
        <w:rPr>
          <w:rFonts w:asciiTheme="majorHAnsi" w:hAnsiTheme="majorHAnsi"/>
          <w:color w:val="333333"/>
          <w:sz w:val="20"/>
          <w:szCs w:val="20"/>
        </w:rPr>
        <w:t>organisation</w:t>
      </w:r>
      <w:proofErr w:type="spellEnd"/>
      <w:r w:rsidRPr="009C64F3">
        <w:rPr>
          <w:rFonts w:asciiTheme="majorHAnsi" w:hAnsiTheme="majorHAnsi"/>
          <w:color w:val="333333"/>
          <w:sz w:val="20"/>
          <w:szCs w:val="20"/>
        </w:rPr>
        <w:t xml:space="preserve"> and arrangements in force for carrying out that policy, and to bring the statement to the notice of all his employees. Council therefore circulates the following Statement of Safety Policy:</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It is the policy of the University, and the responsibility of Council, to adopt all reasonably practicable measures: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(a)           </w:t>
      </w:r>
      <w:proofErr w:type="gramStart"/>
      <w:r w:rsidRPr="009C64F3">
        <w:rPr>
          <w:rFonts w:asciiTheme="majorHAnsi" w:hAnsiTheme="majorHAnsi"/>
          <w:color w:val="333333"/>
          <w:sz w:val="20"/>
          <w:szCs w:val="20"/>
        </w:rPr>
        <w:t>to</w:t>
      </w:r>
      <w:proofErr w:type="gramEnd"/>
      <w:r w:rsidRPr="009C64F3">
        <w:rPr>
          <w:rFonts w:asciiTheme="majorHAnsi" w:hAnsiTheme="majorHAnsi"/>
          <w:color w:val="333333"/>
          <w:sz w:val="20"/>
          <w:szCs w:val="20"/>
        </w:rPr>
        <w:t xml:space="preserve"> secure the health, safety and welfare of all employees at places of work under the University's control and elsewhere when performing their duties;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(b)           </w:t>
      </w:r>
      <w:proofErr w:type="gramStart"/>
      <w:r w:rsidRPr="009C64F3">
        <w:rPr>
          <w:rFonts w:asciiTheme="majorHAnsi" w:hAnsiTheme="majorHAnsi"/>
          <w:color w:val="333333"/>
          <w:sz w:val="20"/>
          <w:szCs w:val="20"/>
        </w:rPr>
        <w:t>to</w:t>
      </w:r>
      <w:proofErr w:type="gramEnd"/>
      <w:r w:rsidRPr="009C64F3">
        <w:rPr>
          <w:rFonts w:asciiTheme="majorHAnsi" w:hAnsiTheme="majorHAnsi"/>
          <w:color w:val="333333"/>
          <w:sz w:val="20"/>
          <w:szCs w:val="20"/>
        </w:rPr>
        <w:t xml:space="preserve"> protect students and other persons who are lawfully on University premises against risk to their health or safety which might arise out of activities in those places;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(c)           </w:t>
      </w:r>
      <w:proofErr w:type="gramStart"/>
      <w:r w:rsidRPr="009C64F3">
        <w:rPr>
          <w:rFonts w:asciiTheme="majorHAnsi" w:hAnsiTheme="majorHAnsi"/>
          <w:color w:val="333333"/>
          <w:sz w:val="20"/>
          <w:szCs w:val="20"/>
        </w:rPr>
        <w:t>to</w:t>
      </w:r>
      <w:proofErr w:type="gramEnd"/>
      <w:r w:rsidRPr="009C64F3">
        <w:rPr>
          <w:rFonts w:asciiTheme="majorHAnsi" w:hAnsiTheme="majorHAnsi"/>
          <w:color w:val="333333"/>
          <w:sz w:val="20"/>
          <w:szCs w:val="20"/>
        </w:rPr>
        <w:t xml:space="preserve"> maintain safe plant, machinery and equipment and a safe and healthy place of work;</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(d)          </w:t>
      </w:r>
      <w:proofErr w:type="gramStart"/>
      <w:r w:rsidRPr="009C64F3">
        <w:rPr>
          <w:rFonts w:asciiTheme="majorHAnsi" w:hAnsiTheme="majorHAnsi"/>
          <w:color w:val="333333"/>
          <w:sz w:val="20"/>
          <w:szCs w:val="20"/>
        </w:rPr>
        <w:t>to</w:t>
      </w:r>
      <w:proofErr w:type="gramEnd"/>
      <w:r w:rsidRPr="009C64F3">
        <w:rPr>
          <w:rFonts w:asciiTheme="majorHAnsi" w:hAnsiTheme="majorHAnsi"/>
          <w:color w:val="333333"/>
          <w:sz w:val="20"/>
          <w:szCs w:val="20"/>
        </w:rPr>
        <w:t xml:space="preserve"> commit to continuous improvement in the management of health and safety.</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4. It is also the policy of the University to ensure that all members of the University and its staff are aware of their individual responsibility to exercise care in relation to themselves and those who work with them. To this end individuals are enjoined to:</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(a)           </w:t>
      </w:r>
      <w:proofErr w:type="spellStart"/>
      <w:proofErr w:type="gramStart"/>
      <w:r w:rsidRPr="009C64F3">
        <w:rPr>
          <w:rFonts w:asciiTheme="majorHAnsi" w:hAnsiTheme="majorHAnsi"/>
          <w:color w:val="333333"/>
          <w:sz w:val="20"/>
          <w:szCs w:val="20"/>
        </w:rPr>
        <w:t>familiarise</w:t>
      </w:r>
      <w:proofErr w:type="spellEnd"/>
      <w:proofErr w:type="gramEnd"/>
      <w:r w:rsidRPr="009C64F3">
        <w:rPr>
          <w:rFonts w:asciiTheme="majorHAnsi" w:hAnsiTheme="majorHAnsi"/>
          <w:color w:val="333333"/>
          <w:sz w:val="20"/>
          <w:szCs w:val="20"/>
        </w:rPr>
        <w:t xml:space="preserve"> themselves with University Safety Policy and any departmental or unit safety requirements;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(b)           </w:t>
      </w:r>
      <w:proofErr w:type="gramStart"/>
      <w:r w:rsidRPr="009C64F3">
        <w:rPr>
          <w:rFonts w:asciiTheme="majorHAnsi" w:hAnsiTheme="majorHAnsi"/>
          <w:color w:val="333333"/>
          <w:sz w:val="20"/>
          <w:szCs w:val="20"/>
        </w:rPr>
        <w:t>take</w:t>
      </w:r>
      <w:proofErr w:type="gramEnd"/>
      <w:r w:rsidRPr="009C64F3">
        <w:rPr>
          <w:rFonts w:asciiTheme="majorHAnsi" w:hAnsiTheme="majorHAnsi"/>
          <w:color w:val="333333"/>
          <w:sz w:val="20"/>
          <w:szCs w:val="20"/>
        </w:rPr>
        <w:t xml:space="preserve"> reasonable care that all procedures used are safely carried out, and seek expert advice in any case of doubt;</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(c)           </w:t>
      </w:r>
      <w:proofErr w:type="gramStart"/>
      <w:r w:rsidRPr="009C64F3">
        <w:rPr>
          <w:rFonts w:asciiTheme="majorHAnsi" w:hAnsiTheme="majorHAnsi"/>
          <w:color w:val="333333"/>
          <w:sz w:val="20"/>
          <w:szCs w:val="20"/>
        </w:rPr>
        <w:t>warn</w:t>
      </w:r>
      <w:proofErr w:type="gramEnd"/>
      <w:r w:rsidRPr="009C64F3">
        <w:rPr>
          <w:rFonts w:asciiTheme="majorHAnsi" w:hAnsiTheme="majorHAnsi"/>
          <w:color w:val="333333"/>
          <w:sz w:val="20"/>
          <w:szCs w:val="20"/>
        </w:rPr>
        <w:t xml:space="preserve"> of any special or newly identified hazards in existing  procedures or risks in new procedures about to be introduced;</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(d)          </w:t>
      </w:r>
      <w:proofErr w:type="gramStart"/>
      <w:r w:rsidRPr="009C64F3">
        <w:rPr>
          <w:rFonts w:asciiTheme="majorHAnsi" w:hAnsiTheme="majorHAnsi"/>
          <w:color w:val="333333"/>
          <w:sz w:val="20"/>
          <w:szCs w:val="20"/>
        </w:rPr>
        <w:t>report</w:t>
      </w:r>
      <w:proofErr w:type="gramEnd"/>
      <w:r w:rsidRPr="009C64F3">
        <w:rPr>
          <w:rFonts w:asciiTheme="majorHAnsi" w:hAnsiTheme="majorHAnsi"/>
          <w:color w:val="333333"/>
          <w:sz w:val="20"/>
          <w:szCs w:val="20"/>
        </w:rPr>
        <w:t xml:space="preserve"> accidents or incidents promptly;</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(e)           </w:t>
      </w:r>
      <w:proofErr w:type="spellStart"/>
      <w:proofErr w:type="gramStart"/>
      <w:r w:rsidRPr="009C64F3">
        <w:rPr>
          <w:rFonts w:asciiTheme="majorHAnsi" w:hAnsiTheme="majorHAnsi"/>
          <w:color w:val="333333"/>
          <w:sz w:val="20"/>
          <w:szCs w:val="20"/>
        </w:rPr>
        <w:t>familiarise</w:t>
      </w:r>
      <w:proofErr w:type="spellEnd"/>
      <w:proofErr w:type="gramEnd"/>
      <w:r w:rsidRPr="009C64F3">
        <w:rPr>
          <w:rFonts w:asciiTheme="majorHAnsi" w:hAnsiTheme="majorHAnsi"/>
          <w:color w:val="333333"/>
          <w:sz w:val="20"/>
          <w:szCs w:val="20"/>
        </w:rPr>
        <w:t xml:space="preserve"> themselves with fire and emergency drills (including the location of emergency telephones) and escape routes; and</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(f)            </w:t>
      </w:r>
      <w:proofErr w:type="gramStart"/>
      <w:r w:rsidRPr="009C64F3">
        <w:rPr>
          <w:rFonts w:asciiTheme="majorHAnsi" w:hAnsiTheme="majorHAnsi"/>
          <w:color w:val="333333"/>
          <w:sz w:val="20"/>
          <w:szCs w:val="20"/>
        </w:rPr>
        <w:t>where</w:t>
      </w:r>
      <w:proofErr w:type="gramEnd"/>
      <w:r w:rsidRPr="009C64F3">
        <w:rPr>
          <w:rFonts w:asciiTheme="majorHAnsi" w:hAnsiTheme="majorHAnsi"/>
          <w:color w:val="333333"/>
          <w:sz w:val="20"/>
          <w:szCs w:val="20"/>
        </w:rPr>
        <w:t xml:space="preserve"> required by University policy register with the Occupational Health Service for health surveillance purposes.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lastRenderedPageBreak/>
        <w:t>Where self-employed persons or contractors and their employees carry out work on University premises, they must comply with standards of safe working contained in any regulations or codes of practice applicable to their operations, and in the University's safety rules.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5. Divisional heads are responsible for the oversight of departmental arrangements for health and safety within their division in order to ensure that they are functioning in accordance with the University's policies.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6. Heads of departments and institutions, and faculty board chairs in the Humanities Division, are responsible for the health, safety, and welfare of all persons who are lawfully in the buildings under their charge and are required to bring to the notice of all employees a written statement describing the </w:t>
      </w:r>
      <w:proofErr w:type="spellStart"/>
      <w:r w:rsidRPr="009C64F3">
        <w:rPr>
          <w:rFonts w:asciiTheme="majorHAnsi" w:hAnsiTheme="majorHAnsi"/>
          <w:color w:val="333333"/>
          <w:sz w:val="20"/>
          <w:szCs w:val="20"/>
        </w:rPr>
        <w:t>organisation</w:t>
      </w:r>
      <w:proofErr w:type="spellEnd"/>
      <w:r w:rsidRPr="009C64F3">
        <w:rPr>
          <w:rFonts w:asciiTheme="majorHAnsi" w:hAnsiTheme="majorHAnsi"/>
          <w:color w:val="333333"/>
          <w:sz w:val="20"/>
          <w:szCs w:val="20"/>
        </w:rPr>
        <w:t xml:space="preserve"> and arrangements for safety within their departments, institutions or units.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7. Responsibility for implementing University Safety Policy rests with heads of departments and institutions or with faculty board chairs. In order to provide expert advice on matters of health and safety, the Council has appointed the following officers:</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Director of the University Safety Office;</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proofErr w:type="gramStart"/>
      <w:r w:rsidRPr="009C64F3">
        <w:rPr>
          <w:rFonts w:asciiTheme="majorHAnsi" w:hAnsiTheme="majorHAnsi"/>
          <w:color w:val="333333"/>
          <w:sz w:val="20"/>
          <w:szCs w:val="20"/>
        </w:rPr>
        <w:t>University Occupational Physician and Director of the University Occupational Health Service.</w:t>
      </w:r>
      <w:proofErr w:type="gramEnd"/>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The policies of the University on specific legislative requirements and other matters are issued as University Policy Statements. Advice on specific hazards and technical items is issued as memoranda by the University Safety Office and by the University Occupational Health Service.</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Heads of departments must appoint suitable members of their staff as departmental safety officers to advise them and to liaise with University officers. Area/Divisional safety officers are appointed in high-risk departments and divisions, in order to enhance the departmental safety officer system. Any department using </w:t>
      </w:r>
      <w:proofErr w:type="spellStart"/>
      <w:r w:rsidRPr="009C64F3">
        <w:rPr>
          <w:rFonts w:asciiTheme="majorHAnsi" w:hAnsiTheme="majorHAnsi"/>
          <w:color w:val="333333"/>
          <w:sz w:val="20"/>
          <w:szCs w:val="20"/>
        </w:rPr>
        <w:t>ionising</w:t>
      </w:r>
      <w:proofErr w:type="spellEnd"/>
      <w:r w:rsidRPr="009C64F3">
        <w:rPr>
          <w:rFonts w:asciiTheme="majorHAnsi" w:hAnsiTheme="majorHAnsi"/>
          <w:color w:val="333333"/>
          <w:sz w:val="20"/>
          <w:szCs w:val="20"/>
        </w:rPr>
        <w:t xml:space="preserve"> radiation must have a system of radiation protection management based on departmental radiation protection supervisors, whose task is to ensure compliance with statutory regulations and local rules. Departments carrying out genetic modification work must appoint a departmental biological safety officer.</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8. This Policy supersedes all previous versions of University Safety Policy. It will be reviewed annually by the Health and Safety Management Sub-Committee.</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9. The names of the chairmen of the committees and advisory groups and of the University officers are given in the Appendix.</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(Signed) A Hamilton</w:t>
      </w:r>
    </w:p>
    <w:p w:rsidR="00C46235" w:rsidRPr="009C64F3" w:rsidRDefault="00C46235" w:rsidP="00C46235">
      <w:pPr>
        <w:pStyle w:val="NormalWeb"/>
        <w:shd w:val="clear" w:color="auto" w:fill="FFFFFF"/>
        <w:spacing w:before="75" w:beforeAutospacing="0" w:after="150" w:afterAutospacing="0" w:line="286" w:lineRule="atLeast"/>
        <w:rPr>
          <w:rFonts w:asciiTheme="majorHAnsi" w:hAnsiTheme="majorHAnsi"/>
          <w:color w:val="333333"/>
          <w:sz w:val="20"/>
          <w:szCs w:val="20"/>
        </w:rPr>
      </w:pPr>
      <w:r w:rsidRPr="009C64F3">
        <w:rPr>
          <w:rFonts w:asciiTheme="majorHAnsi" w:hAnsiTheme="majorHAnsi"/>
          <w:color w:val="333333"/>
          <w:sz w:val="20"/>
          <w:szCs w:val="20"/>
        </w:rPr>
        <w:t xml:space="preserve"> Vice-Chancellor </w:t>
      </w:r>
      <w:proofErr w:type="spellStart"/>
      <w:r w:rsidRPr="009C64F3">
        <w:rPr>
          <w:rFonts w:asciiTheme="majorHAnsi" w:hAnsiTheme="majorHAnsi"/>
          <w:color w:val="333333"/>
          <w:sz w:val="20"/>
          <w:szCs w:val="20"/>
        </w:rPr>
        <w:t>Michaelmas</w:t>
      </w:r>
      <w:proofErr w:type="spellEnd"/>
      <w:r w:rsidRPr="009C64F3">
        <w:rPr>
          <w:rFonts w:asciiTheme="majorHAnsi" w:hAnsiTheme="majorHAnsi"/>
          <w:color w:val="333333"/>
          <w:sz w:val="20"/>
          <w:szCs w:val="20"/>
        </w:rPr>
        <w:t xml:space="preserve"> Term 2013</w:t>
      </w:r>
    </w:p>
    <w:p w:rsidR="000B126F" w:rsidRPr="009C64F3" w:rsidRDefault="000B126F" w:rsidP="008747A8">
      <w:pPr>
        <w:spacing w:before="150" w:after="225" w:line="264" w:lineRule="atLeast"/>
        <w:outlineLvl w:val="1"/>
        <w:rPr>
          <w:rFonts w:asciiTheme="majorHAnsi" w:hAnsiTheme="majorHAnsi"/>
          <w:sz w:val="20"/>
          <w:szCs w:val="20"/>
        </w:rPr>
      </w:pPr>
    </w:p>
    <w:sectPr w:rsidR="000B126F" w:rsidRPr="009C64F3" w:rsidSect="008062A7">
      <w:footerReference w:type="default" r:id="rId41"/>
      <w:headerReference w:type="first" r:id="rId42"/>
      <w:type w:val="continuous"/>
      <w:pgSz w:w="11900" w:h="16840" w:code="9"/>
      <w:pgMar w:top="1134" w:right="1077" w:bottom="1134" w:left="1077" w:header="454" w:footer="4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05A" w:rsidRDefault="008D105A" w:rsidP="00FB712E">
      <w:r>
        <w:separator/>
      </w:r>
    </w:p>
  </w:endnote>
  <w:endnote w:type="continuationSeparator" w:id="0">
    <w:p w:rsidR="008D105A" w:rsidRDefault="008D105A" w:rsidP="00FB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unga">
    <w:panose1 w:val="00000400000000000000"/>
    <w:charset w:val="00"/>
    <w:family w:val="auto"/>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0110"/>
      <w:docPartObj>
        <w:docPartGallery w:val="Page Numbers (Bottom of Page)"/>
        <w:docPartUnique/>
      </w:docPartObj>
    </w:sdtPr>
    <w:sdtEndPr/>
    <w:sdtContent>
      <w:p w:rsidR="008D105A" w:rsidRDefault="0090255E">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rsidR="008D105A" w:rsidRPr="007E6186" w:rsidRDefault="008D105A" w:rsidP="000625A5">
    <w:pPr>
      <w:autoSpaceDE w:val="0"/>
      <w:autoSpaceDN w:val="0"/>
      <w:adjustRightInd w:val="0"/>
      <w:jc w:val="center"/>
      <w:rPr>
        <w:rFonts w:ascii="Tunga" w:hAnsi="Tunga" w:cs="Tunga"/>
        <w:b/>
        <w:color w:val="333399"/>
        <w:sz w:val="16"/>
        <w:szCs w:val="16"/>
      </w:rPr>
    </w:pPr>
    <w:r>
      <w:rPr>
        <w:rFonts w:ascii="Tunga" w:hAnsi="Tunga" w:cs="Tunga"/>
        <w:b/>
        <w:color w:val="333399"/>
        <w:sz w:val="16"/>
        <w:szCs w:val="16"/>
      </w:rPr>
      <w:t>V1.2014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05A" w:rsidRDefault="008D105A" w:rsidP="00FB712E">
      <w:r>
        <w:separator/>
      </w:r>
    </w:p>
  </w:footnote>
  <w:footnote w:type="continuationSeparator" w:id="0">
    <w:p w:rsidR="008D105A" w:rsidRDefault="008D105A" w:rsidP="00FB7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5A" w:rsidRDefault="008D105A" w:rsidP="008062A7">
    <w:pPr>
      <w:pStyle w:val="Header"/>
      <w:tabs>
        <w:tab w:val="clear" w:pos="8640"/>
        <w:tab w:val="left" w:pos="2268"/>
        <w:tab w:val="left" w:pos="7797"/>
        <w:tab w:val="right" w:pos="9639"/>
      </w:tabs>
      <w:ind w:right="140"/>
      <w:rPr>
        <w:noProof/>
        <w:lang w:eastAsia="en-GB"/>
      </w:rPr>
    </w:pPr>
    <w:r>
      <w:rPr>
        <w:noProof/>
        <w:lang w:eastAsia="en-GB"/>
      </w:rPr>
      <w:drawing>
        <wp:inline distT="0" distB="0" distL="0" distR="0">
          <wp:extent cx="2705100" cy="762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705100" cy="762000"/>
                  </a:xfrm>
                  <a:prstGeom prst="rect">
                    <a:avLst/>
                  </a:prstGeom>
                  <a:noFill/>
                  <a:ln w="9525">
                    <a:noFill/>
                    <a:miter lim="800000"/>
                    <a:headEnd/>
                    <a:tailEnd/>
                  </a:ln>
                </pic:spPr>
              </pic:pic>
            </a:graphicData>
          </a:graphic>
        </wp:inline>
      </w:drawing>
    </w:r>
    <w:r>
      <w:rPr>
        <w:noProof/>
        <w:lang w:val="en-US"/>
      </w:rPr>
      <w:tab/>
      <w:t xml:space="preserve">       </w:t>
    </w:r>
    <w:r>
      <w:rPr>
        <w:rFonts w:eastAsia="Calibri"/>
        <w:noProof/>
        <w:szCs w:val="22"/>
        <w:lang w:eastAsia="en-GB"/>
      </w:rPr>
      <w:drawing>
        <wp:inline distT="0" distB="0" distL="0" distR="0">
          <wp:extent cx="2781300" cy="1009650"/>
          <wp:effectExtent l="19050" t="0" r="0" b="0"/>
          <wp:docPr id="11" name="Picture 1" descr="RDMLetterhea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MLetterheadHeader"/>
                  <pic:cNvPicPr>
                    <a:picLocks noChangeAspect="1" noChangeArrowheads="1"/>
                  </pic:cNvPicPr>
                </pic:nvPicPr>
                <pic:blipFill>
                  <a:blip r:embed="rId2"/>
                  <a:srcRect r="50171"/>
                  <a:stretch>
                    <a:fillRect/>
                  </a:stretch>
                </pic:blipFill>
                <pic:spPr bwMode="auto">
                  <a:xfrm>
                    <a:off x="0" y="0"/>
                    <a:ext cx="2781300" cy="1009650"/>
                  </a:xfrm>
                  <a:prstGeom prst="rect">
                    <a:avLst/>
                  </a:prstGeom>
                  <a:noFill/>
                  <a:ln w="9525">
                    <a:noFill/>
                    <a:miter lim="800000"/>
                    <a:headEnd/>
                    <a:tailEnd/>
                  </a:ln>
                </pic:spPr>
              </pic:pic>
            </a:graphicData>
          </a:graphic>
        </wp:inline>
      </w:drawing>
    </w:r>
    <w:r>
      <w:rPr>
        <w:noProof/>
        <w:lang w:val="en-US"/>
      </w:rPr>
      <w:tab/>
    </w:r>
  </w:p>
  <w:p w:rsidR="008D105A" w:rsidRDefault="008D105A" w:rsidP="008062A7">
    <w:pPr>
      <w:rPr>
        <w:rFonts w:ascii="Tunga" w:hAnsi="Tunga" w:cs="Tunga"/>
        <w:b/>
        <w:color w:val="333399"/>
        <w:sz w:val="20"/>
        <w:szCs w:val="20"/>
      </w:rPr>
    </w:pPr>
    <w:r w:rsidRPr="006142AA">
      <w:rPr>
        <w:b/>
        <w:color w:val="333399"/>
      </w:rPr>
      <w:t>______________________________</w:t>
    </w:r>
    <w:r>
      <w:rPr>
        <w:b/>
        <w:color w:val="333399"/>
      </w:rPr>
      <w:t>______</w:t>
    </w:r>
    <w:r w:rsidRPr="006142AA">
      <w:rPr>
        <w:rFonts w:ascii="Tunga" w:hAnsi="Tunga" w:cs="Tunga"/>
        <w:b/>
        <w:color w:val="333399"/>
        <w:sz w:val="20"/>
        <w:szCs w:val="20"/>
      </w:rPr>
      <w:t xml:space="preserve"> </w:t>
    </w:r>
    <w:r>
      <w:rPr>
        <w:rFonts w:ascii="Tunga" w:hAnsi="Tunga" w:cs="Tunga"/>
        <w:b/>
        <w:color w:val="333399"/>
        <w:sz w:val="20"/>
        <w:szCs w:val="20"/>
      </w:rPr>
      <w:t xml:space="preserve">      ________________________________________</w:t>
    </w:r>
  </w:p>
  <w:p w:rsidR="008D105A" w:rsidRPr="006E5682" w:rsidRDefault="008D105A" w:rsidP="00C81491">
    <w:pPr>
      <w:spacing w:after="120" w:line="276" w:lineRule="auto"/>
      <w:rPr>
        <w:rFonts w:eastAsia="Calibri" w:cs="Arial"/>
        <w:b/>
        <w:i/>
        <w:color w:val="1F497D"/>
        <w:sz w:val="16"/>
        <w:szCs w:val="16"/>
      </w:rPr>
    </w:pPr>
    <w:r>
      <w:rPr>
        <w:rFonts w:ascii="Tunga" w:hAnsi="Tunga" w:cs="Tunga"/>
        <w:b/>
        <w:color w:val="333399"/>
        <w:sz w:val="20"/>
        <w:szCs w:val="20"/>
      </w:rPr>
      <w:t xml:space="preserve">   Experimental Medicine Division</w:t>
    </w:r>
    <w:r>
      <w:t xml:space="preserve">                          </w:t>
    </w:r>
    <w:r w:rsidRPr="00C81491">
      <w:rPr>
        <w:rFonts w:eastAsia="Calibri"/>
        <w:b/>
        <w:color w:val="1F497D"/>
        <w:sz w:val="20"/>
        <w:szCs w:val="20"/>
      </w:rPr>
      <w:t>Investigative Medicine Division</w:t>
    </w:r>
  </w:p>
  <w:p w:rsidR="008D105A" w:rsidRDefault="008D105A" w:rsidP="008062A7"/>
  <w:p w:rsidR="008D105A" w:rsidRDefault="008D105A" w:rsidP="008062A7"/>
  <w:p w:rsidR="008D105A" w:rsidRDefault="008D105A" w:rsidP="00C81491">
    <w:pPr>
      <w:jc w:val="center"/>
    </w:pPr>
    <w:r>
      <w:rPr>
        <w:noProof/>
        <w:lang w:eastAsia="en-GB"/>
      </w:rPr>
      <w:drawing>
        <wp:inline distT="0" distB="0" distL="0" distR="0">
          <wp:extent cx="1095375" cy="109537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8D105A" w:rsidRDefault="008D10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FBA"/>
    <w:multiLevelType w:val="hybridMultilevel"/>
    <w:tmpl w:val="37528E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A56B85"/>
    <w:multiLevelType w:val="hybridMultilevel"/>
    <w:tmpl w:val="1C26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560FB"/>
    <w:multiLevelType w:val="hybridMultilevel"/>
    <w:tmpl w:val="73227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E24933"/>
    <w:multiLevelType w:val="hybridMultilevel"/>
    <w:tmpl w:val="F664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EC4CEA"/>
    <w:multiLevelType w:val="hybridMultilevel"/>
    <w:tmpl w:val="E75A0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6B3870"/>
    <w:multiLevelType w:val="multilevel"/>
    <w:tmpl w:val="BDEC8FB0"/>
    <w:lvl w:ilvl="0">
      <w:start w:val="3"/>
      <w:numFmt w:val="decimal"/>
      <w:lvlText w:val="%1"/>
      <w:lvlJc w:val="left"/>
      <w:pPr>
        <w:ind w:left="36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nsid w:val="157E294A"/>
    <w:multiLevelType w:val="hybridMultilevel"/>
    <w:tmpl w:val="D1F097F8"/>
    <w:lvl w:ilvl="0" w:tplc="A7B4408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831B7C"/>
    <w:multiLevelType w:val="hybridMultilevel"/>
    <w:tmpl w:val="5A66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70ABD"/>
    <w:multiLevelType w:val="hybridMultilevel"/>
    <w:tmpl w:val="651E9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990257"/>
    <w:multiLevelType w:val="hybridMultilevel"/>
    <w:tmpl w:val="14FEB05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0C41DAC"/>
    <w:multiLevelType w:val="hybridMultilevel"/>
    <w:tmpl w:val="F104B06E"/>
    <w:lvl w:ilvl="0" w:tplc="17C43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D633AA"/>
    <w:multiLevelType w:val="hybridMultilevel"/>
    <w:tmpl w:val="7C6E1C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CF73EF"/>
    <w:multiLevelType w:val="hybridMultilevel"/>
    <w:tmpl w:val="D988C5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2EF0FF1"/>
    <w:multiLevelType w:val="hybridMultilevel"/>
    <w:tmpl w:val="FD86A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3205D9D"/>
    <w:multiLevelType w:val="hybridMultilevel"/>
    <w:tmpl w:val="4D9474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3683F55"/>
    <w:multiLevelType w:val="hybridMultilevel"/>
    <w:tmpl w:val="3528A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2B3BB7"/>
    <w:multiLevelType w:val="hybridMultilevel"/>
    <w:tmpl w:val="2A42B0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723585A"/>
    <w:multiLevelType w:val="hybridMultilevel"/>
    <w:tmpl w:val="5538C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494AAB"/>
    <w:multiLevelType w:val="hybridMultilevel"/>
    <w:tmpl w:val="A5007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766CBD"/>
    <w:multiLevelType w:val="hybridMultilevel"/>
    <w:tmpl w:val="93F4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316DD5"/>
    <w:multiLevelType w:val="hybridMultilevel"/>
    <w:tmpl w:val="8AB27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C633C66"/>
    <w:multiLevelType w:val="hybridMultilevel"/>
    <w:tmpl w:val="BB30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661FDA"/>
    <w:multiLevelType w:val="hybridMultilevel"/>
    <w:tmpl w:val="6D409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C606E1"/>
    <w:multiLevelType w:val="hybridMultilevel"/>
    <w:tmpl w:val="4ACAB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D38265D"/>
    <w:multiLevelType w:val="hybridMultilevel"/>
    <w:tmpl w:val="D8E4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6E5520"/>
    <w:multiLevelType w:val="hybridMultilevel"/>
    <w:tmpl w:val="0F44EA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0A636D7"/>
    <w:multiLevelType w:val="hybridMultilevel"/>
    <w:tmpl w:val="0630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FB6CE7"/>
    <w:multiLevelType w:val="hybridMultilevel"/>
    <w:tmpl w:val="67BE3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2B665DE"/>
    <w:multiLevelType w:val="hybridMultilevel"/>
    <w:tmpl w:val="64520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E20AEE"/>
    <w:multiLevelType w:val="hybridMultilevel"/>
    <w:tmpl w:val="FEC20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8FA2BA9"/>
    <w:multiLevelType w:val="hybridMultilevel"/>
    <w:tmpl w:val="6E74B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DF263E"/>
    <w:multiLevelType w:val="hybridMultilevel"/>
    <w:tmpl w:val="839210F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A405B0"/>
    <w:multiLevelType w:val="hybridMultilevel"/>
    <w:tmpl w:val="A1AE4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52F781E"/>
    <w:multiLevelType w:val="hybridMultilevel"/>
    <w:tmpl w:val="CC34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C107AA"/>
    <w:multiLevelType w:val="hybridMultilevel"/>
    <w:tmpl w:val="86A01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69576B"/>
    <w:multiLevelType w:val="hybridMultilevel"/>
    <w:tmpl w:val="B82C03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534008"/>
    <w:multiLevelType w:val="hybridMultilevel"/>
    <w:tmpl w:val="850C98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2"/>
  </w:num>
  <w:num w:numId="3">
    <w:abstractNumId w:val="35"/>
  </w:num>
  <w:num w:numId="4">
    <w:abstractNumId w:val="23"/>
  </w:num>
  <w:num w:numId="5">
    <w:abstractNumId w:val="11"/>
  </w:num>
  <w:num w:numId="6">
    <w:abstractNumId w:val="1"/>
  </w:num>
  <w:num w:numId="7">
    <w:abstractNumId w:val="15"/>
  </w:num>
  <w:num w:numId="8">
    <w:abstractNumId w:val="21"/>
  </w:num>
  <w:num w:numId="9">
    <w:abstractNumId w:val="20"/>
  </w:num>
  <w:num w:numId="10">
    <w:abstractNumId w:val="33"/>
  </w:num>
  <w:num w:numId="11">
    <w:abstractNumId w:val="24"/>
  </w:num>
  <w:num w:numId="12">
    <w:abstractNumId w:val="7"/>
  </w:num>
  <w:num w:numId="13">
    <w:abstractNumId w:val="30"/>
  </w:num>
  <w:num w:numId="14">
    <w:abstractNumId w:val="0"/>
  </w:num>
  <w:num w:numId="15">
    <w:abstractNumId w:val="9"/>
  </w:num>
  <w:num w:numId="16">
    <w:abstractNumId w:val="10"/>
  </w:num>
  <w:num w:numId="17">
    <w:abstractNumId w:val="36"/>
  </w:num>
  <w:num w:numId="18">
    <w:abstractNumId w:val="13"/>
  </w:num>
  <w:num w:numId="19">
    <w:abstractNumId w:val="14"/>
  </w:num>
  <w:num w:numId="20">
    <w:abstractNumId w:val="8"/>
  </w:num>
  <w:num w:numId="21">
    <w:abstractNumId w:val="26"/>
  </w:num>
  <w:num w:numId="22">
    <w:abstractNumId w:val="28"/>
  </w:num>
  <w:num w:numId="23">
    <w:abstractNumId w:val="34"/>
  </w:num>
  <w:num w:numId="24">
    <w:abstractNumId w:val="22"/>
  </w:num>
  <w:num w:numId="25">
    <w:abstractNumId w:val="18"/>
  </w:num>
  <w:num w:numId="26">
    <w:abstractNumId w:val="17"/>
  </w:num>
  <w:num w:numId="27">
    <w:abstractNumId w:val="12"/>
  </w:num>
  <w:num w:numId="28">
    <w:abstractNumId w:val="31"/>
  </w:num>
  <w:num w:numId="29">
    <w:abstractNumId w:val="32"/>
  </w:num>
  <w:num w:numId="30">
    <w:abstractNumId w:val="16"/>
  </w:num>
  <w:num w:numId="31">
    <w:abstractNumId w:val="6"/>
  </w:num>
  <w:num w:numId="32">
    <w:abstractNumId w:val="5"/>
  </w:num>
  <w:num w:numId="33">
    <w:abstractNumId w:val="29"/>
  </w:num>
  <w:num w:numId="34">
    <w:abstractNumId w:val="3"/>
  </w:num>
  <w:num w:numId="35">
    <w:abstractNumId w:val="19"/>
  </w:num>
  <w:num w:numId="36">
    <w:abstractNumId w:val="27"/>
  </w:num>
  <w:num w:numId="37">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0D7"/>
    <w:rsid w:val="0000020E"/>
    <w:rsid w:val="00003E85"/>
    <w:rsid w:val="00011AFD"/>
    <w:rsid w:val="0001350E"/>
    <w:rsid w:val="00016809"/>
    <w:rsid w:val="0003460C"/>
    <w:rsid w:val="0003739E"/>
    <w:rsid w:val="00053A3E"/>
    <w:rsid w:val="000556CB"/>
    <w:rsid w:val="000625A5"/>
    <w:rsid w:val="00063454"/>
    <w:rsid w:val="000725B8"/>
    <w:rsid w:val="00087E3F"/>
    <w:rsid w:val="00092384"/>
    <w:rsid w:val="000A5EAD"/>
    <w:rsid w:val="000B126F"/>
    <w:rsid w:val="000C3817"/>
    <w:rsid w:val="00100F5C"/>
    <w:rsid w:val="0011782A"/>
    <w:rsid w:val="001179B5"/>
    <w:rsid w:val="00120DC8"/>
    <w:rsid w:val="00121A9E"/>
    <w:rsid w:val="00131F87"/>
    <w:rsid w:val="0014125E"/>
    <w:rsid w:val="00142142"/>
    <w:rsid w:val="001472AC"/>
    <w:rsid w:val="001629D8"/>
    <w:rsid w:val="0016428E"/>
    <w:rsid w:val="00170534"/>
    <w:rsid w:val="001B070F"/>
    <w:rsid w:val="001B6348"/>
    <w:rsid w:val="001C28AC"/>
    <w:rsid w:val="001E2F40"/>
    <w:rsid w:val="001E46D6"/>
    <w:rsid w:val="001F4403"/>
    <w:rsid w:val="00210A9B"/>
    <w:rsid w:val="00211EEE"/>
    <w:rsid w:val="002169AD"/>
    <w:rsid w:val="00221CB0"/>
    <w:rsid w:val="00224D38"/>
    <w:rsid w:val="002B4E72"/>
    <w:rsid w:val="002C2E62"/>
    <w:rsid w:val="002C7C81"/>
    <w:rsid w:val="002D1750"/>
    <w:rsid w:val="002E542B"/>
    <w:rsid w:val="002F218A"/>
    <w:rsid w:val="00313852"/>
    <w:rsid w:val="00321F5C"/>
    <w:rsid w:val="0032231F"/>
    <w:rsid w:val="00325452"/>
    <w:rsid w:val="00326A6C"/>
    <w:rsid w:val="00350EC4"/>
    <w:rsid w:val="00354D1B"/>
    <w:rsid w:val="00355EDA"/>
    <w:rsid w:val="003913F0"/>
    <w:rsid w:val="003A5F69"/>
    <w:rsid w:val="003B0B20"/>
    <w:rsid w:val="003B2EA4"/>
    <w:rsid w:val="003B51F6"/>
    <w:rsid w:val="003B64BA"/>
    <w:rsid w:val="003B69A5"/>
    <w:rsid w:val="003E077A"/>
    <w:rsid w:val="003E3071"/>
    <w:rsid w:val="00402EE3"/>
    <w:rsid w:val="0040666D"/>
    <w:rsid w:val="00415C96"/>
    <w:rsid w:val="004207BB"/>
    <w:rsid w:val="00422224"/>
    <w:rsid w:val="00450908"/>
    <w:rsid w:val="004623A8"/>
    <w:rsid w:val="00464AE6"/>
    <w:rsid w:val="004718C0"/>
    <w:rsid w:val="00471B72"/>
    <w:rsid w:val="00485250"/>
    <w:rsid w:val="004875AE"/>
    <w:rsid w:val="0049606E"/>
    <w:rsid w:val="004D2198"/>
    <w:rsid w:val="004E5ED0"/>
    <w:rsid w:val="00505721"/>
    <w:rsid w:val="005105CA"/>
    <w:rsid w:val="0052641C"/>
    <w:rsid w:val="005316CE"/>
    <w:rsid w:val="005329D7"/>
    <w:rsid w:val="00556854"/>
    <w:rsid w:val="0059746B"/>
    <w:rsid w:val="005A28DD"/>
    <w:rsid w:val="005B62DB"/>
    <w:rsid w:val="005C377C"/>
    <w:rsid w:val="005C5695"/>
    <w:rsid w:val="005C60D1"/>
    <w:rsid w:val="005F51EF"/>
    <w:rsid w:val="005F6A39"/>
    <w:rsid w:val="006332B6"/>
    <w:rsid w:val="0065693A"/>
    <w:rsid w:val="00672923"/>
    <w:rsid w:val="00690BC1"/>
    <w:rsid w:val="00693A67"/>
    <w:rsid w:val="00697C3B"/>
    <w:rsid w:val="006A4768"/>
    <w:rsid w:val="006A5CE2"/>
    <w:rsid w:val="006C2E51"/>
    <w:rsid w:val="006C451B"/>
    <w:rsid w:val="006E6B3C"/>
    <w:rsid w:val="006F53A2"/>
    <w:rsid w:val="006F6B32"/>
    <w:rsid w:val="007020BE"/>
    <w:rsid w:val="00706EEA"/>
    <w:rsid w:val="00720142"/>
    <w:rsid w:val="00721CCB"/>
    <w:rsid w:val="00736247"/>
    <w:rsid w:val="00737DF7"/>
    <w:rsid w:val="00753008"/>
    <w:rsid w:val="00760870"/>
    <w:rsid w:val="00764578"/>
    <w:rsid w:val="0077261D"/>
    <w:rsid w:val="00780576"/>
    <w:rsid w:val="00795748"/>
    <w:rsid w:val="007C714F"/>
    <w:rsid w:val="007D1C14"/>
    <w:rsid w:val="007D3473"/>
    <w:rsid w:val="007D37DB"/>
    <w:rsid w:val="007D564F"/>
    <w:rsid w:val="007E0675"/>
    <w:rsid w:val="007F06F9"/>
    <w:rsid w:val="007F3404"/>
    <w:rsid w:val="007F5CD5"/>
    <w:rsid w:val="008062A7"/>
    <w:rsid w:val="00810FB8"/>
    <w:rsid w:val="0081772F"/>
    <w:rsid w:val="00824EFB"/>
    <w:rsid w:val="00831488"/>
    <w:rsid w:val="00841F2B"/>
    <w:rsid w:val="008451A1"/>
    <w:rsid w:val="00847C4C"/>
    <w:rsid w:val="00854578"/>
    <w:rsid w:val="008747A8"/>
    <w:rsid w:val="008A0428"/>
    <w:rsid w:val="008A7764"/>
    <w:rsid w:val="008B6F2A"/>
    <w:rsid w:val="008D105A"/>
    <w:rsid w:val="008D588B"/>
    <w:rsid w:val="008E099F"/>
    <w:rsid w:val="008F7B94"/>
    <w:rsid w:val="0090255E"/>
    <w:rsid w:val="00912573"/>
    <w:rsid w:val="00912794"/>
    <w:rsid w:val="009229E2"/>
    <w:rsid w:val="00925346"/>
    <w:rsid w:val="00964AC8"/>
    <w:rsid w:val="0097717C"/>
    <w:rsid w:val="009A1A7B"/>
    <w:rsid w:val="009B25A0"/>
    <w:rsid w:val="009C5B95"/>
    <w:rsid w:val="009C64F3"/>
    <w:rsid w:val="009E669B"/>
    <w:rsid w:val="00A10742"/>
    <w:rsid w:val="00A17E76"/>
    <w:rsid w:val="00A20171"/>
    <w:rsid w:val="00A20B97"/>
    <w:rsid w:val="00A2413A"/>
    <w:rsid w:val="00A353A1"/>
    <w:rsid w:val="00A46A9A"/>
    <w:rsid w:val="00A539E6"/>
    <w:rsid w:val="00A56817"/>
    <w:rsid w:val="00AB1FA3"/>
    <w:rsid w:val="00AC368E"/>
    <w:rsid w:val="00AC7E3A"/>
    <w:rsid w:val="00AD19F6"/>
    <w:rsid w:val="00AE23BB"/>
    <w:rsid w:val="00AF0F42"/>
    <w:rsid w:val="00AF4736"/>
    <w:rsid w:val="00B01080"/>
    <w:rsid w:val="00B01803"/>
    <w:rsid w:val="00B04673"/>
    <w:rsid w:val="00B048E4"/>
    <w:rsid w:val="00B10169"/>
    <w:rsid w:val="00B32802"/>
    <w:rsid w:val="00B33812"/>
    <w:rsid w:val="00B33B1F"/>
    <w:rsid w:val="00B40A13"/>
    <w:rsid w:val="00B63157"/>
    <w:rsid w:val="00B96403"/>
    <w:rsid w:val="00BC3BEE"/>
    <w:rsid w:val="00BD1412"/>
    <w:rsid w:val="00BD7341"/>
    <w:rsid w:val="00BF376D"/>
    <w:rsid w:val="00C0480D"/>
    <w:rsid w:val="00C068B6"/>
    <w:rsid w:val="00C21A93"/>
    <w:rsid w:val="00C234F5"/>
    <w:rsid w:val="00C46235"/>
    <w:rsid w:val="00C47F39"/>
    <w:rsid w:val="00C66946"/>
    <w:rsid w:val="00C70E5B"/>
    <w:rsid w:val="00C714D9"/>
    <w:rsid w:val="00C81491"/>
    <w:rsid w:val="00C873AB"/>
    <w:rsid w:val="00C90098"/>
    <w:rsid w:val="00CA525F"/>
    <w:rsid w:val="00CA77B3"/>
    <w:rsid w:val="00CE2E80"/>
    <w:rsid w:val="00CE46D7"/>
    <w:rsid w:val="00CF6DAD"/>
    <w:rsid w:val="00D124F6"/>
    <w:rsid w:val="00D130BC"/>
    <w:rsid w:val="00D247E9"/>
    <w:rsid w:val="00D676A1"/>
    <w:rsid w:val="00D71A8A"/>
    <w:rsid w:val="00D74242"/>
    <w:rsid w:val="00D91F4D"/>
    <w:rsid w:val="00DA10CA"/>
    <w:rsid w:val="00DB401F"/>
    <w:rsid w:val="00DB5531"/>
    <w:rsid w:val="00DC197A"/>
    <w:rsid w:val="00DC365A"/>
    <w:rsid w:val="00DC46A0"/>
    <w:rsid w:val="00DD5286"/>
    <w:rsid w:val="00DD7EAA"/>
    <w:rsid w:val="00DF30E8"/>
    <w:rsid w:val="00E16B09"/>
    <w:rsid w:val="00E21FAC"/>
    <w:rsid w:val="00E22D9D"/>
    <w:rsid w:val="00E44B94"/>
    <w:rsid w:val="00E50016"/>
    <w:rsid w:val="00E50564"/>
    <w:rsid w:val="00E60469"/>
    <w:rsid w:val="00E66A2E"/>
    <w:rsid w:val="00E80C81"/>
    <w:rsid w:val="00EA53F4"/>
    <w:rsid w:val="00EB3F34"/>
    <w:rsid w:val="00ED3AFC"/>
    <w:rsid w:val="00F11DBA"/>
    <w:rsid w:val="00F13590"/>
    <w:rsid w:val="00F17A8C"/>
    <w:rsid w:val="00F34322"/>
    <w:rsid w:val="00F46104"/>
    <w:rsid w:val="00F473A5"/>
    <w:rsid w:val="00F62205"/>
    <w:rsid w:val="00F727B2"/>
    <w:rsid w:val="00F73FA7"/>
    <w:rsid w:val="00F80EB3"/>
    <w:rsid w:val="00F878F8"/>
    <w:rsid w:val="00F87A38"/>
    <w:rsid w:val="00F918EB"/>
    <w:rsid w:val="00F940D7"/>
    <w:rsid w:val="00FB712E"/>
    <w:rsid w:val="00FD09AB"/>
    <w:rsid w:val="00FE1A96"/>
    <w:rsid w:val="00FE6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0D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142142"/>
    <w:pPr>
      <w:keepNext/>
      <w:outlineLvl w:val="0"/>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40D7"/>
    <w:pPr>
      <w:tabs>
        <w:tab w:val="center" w:pos="4320"/>
        <w:tab w:val="right" w:pos="8640"/>
      </w:tabs>
    </w:pPr>
  </w:style>
  <w:style w:type="character" w:customStyle="1" w:styleId="HeaderChar">
    <w:name w:val="Header Char"/>
    <w:basedOn w:val="DefaultParagraphFont"/>
    <w:link w:val="Header"/>
    <w:rsid w:val="00F940D7"/>
    <w:rPr>
      <w:rFonts w:ascii="Times New Roman" w:eastAsia="Times New Roman" w:hAnsi="Times New Roman" w:cs="Times New Roman"/>
      <w:sz w:val="24"/>
      <w:szCs w:val="24"/>
      <w:lang w:val="en-GB"/>
    </w:rPr>
  </w:style>
  <w:style w:type="character" w:styleId="Hyperlink">
    <w:name w:val="Hyperlink"/>
    <w:rsid w:val="00F940D7"/>
    <w:rPr>
      <w:color w:val="3333FF"/>
      <w:u w:val="single"/>
    </w:rPr>
  </w:style>
  <w:style w:type="paragraph" w:customStyle="1" w:styleId="OXADDRESS">
    <w:name w:val="OX ADDRESS"/>
    <w:link w:val="OXADDRESSCharChar"/>
    <w:rsid w:val="00F940D7"/>
    <w:pPr>
      <w:tabs>
        <w:tab w:val="center" w:pos="4153"/>
        <w:tab w:val="right" w:pos="8306"/>
      </w:tabs>
      <w:spacing w:after="0" w:line="210" w:lineRule="exact"/>
    </w:pPr>
    <w:rPr>
      <w:rFonts w:ascii="Arial" w:eastAsia="Times New Roman" w:hAnsi="Arial" w:cs="Times New Roman"/>
      <w:sz w:val="18"/>
      <w:szCs w:val="18"/>
      <w:lang w:val="en-GB" w:eastAsia="en-GB"/>
    </w:rPr>
  </w:style>
  <w:style w:type="character" w:customStyle="1" w:styleId="OXADDRESSCharChar">
    <w:name w:val="OX ADDRESS Char Char"/>
    <w:link w:val="OXADDRESS"/>
    <w:rsid w:val="00F940D7"/>
    <w:rPr>
      <w:rFonts w:ascii="Arial" w:eastAsia="Times New Roman" w:hAnsi="Arial" w:cs="Times New Roman"/>
      <w:sz w:val="18"/>
      <w:szCs w:val="18"/>
      <w:lang w:val="en-GB" w:eastAsia="en-GB"/>
    </w:rPr>
  </w:style>
  <w:style w:type="paragraph" w:styleId="BalloonText">
    <w:name w:val="Balloon Text"/>
    <w:basedOn w:val="Normal"/>
    <w:link w:val="BalloonTextChar"/>
    <w:uiPriority w:val="99"/>
    <w:semiHidden/>
    <w:unhideWhenUsed/>
    <w:rsid w:val="00BD7341"/>
    <w:rPr>
      <w:rFonts w:ascii="Tahoma" w:hAnsi="Tahoma" w:cs="Tahoma"/>
      <w:sz w:val="16"/>
      <w:szCs w:val="16"/>
    </w:rPr>
  </w:style>
  <w:style w:type="character" w:customStyle="1" w:styleId="BalloonTextChar">
    <w:name w:val="Balloon Text Char"/>
    <w:basedOn w:val="DefaultParagraphFont"/>
    <w:link w:val="BalloonText"/>
    <w:uiPriority w:val="99"/>
    <w:semiHidden/>
    <w:rsid w:val="00BD7341"/>
    <w:rPr>
      <w:rFonts w:ascii="Tahoma" w:eastAsia="Times New Roman" w:hAnsi="Tahoma" w:cs="Tahoma"/>
      <w:sz w:val="16"/>
      <w:szCs w:val="16"/>
      <w:lang w:val="en-GB"/>
    </w:rPr>
  </w:style>
  <w:style w:type="paragraph" w:styleId="Footer">
    <w:name w:val="footer"/>
    <w:basedOn w:val="Normal"/>
    <w:link w:val="FooterChar"/>
    <w:uiPriority w:val="99"/>
    <w:unhideWhenUsed/>
    <w:rsid w:val="00E50564"/>
    <w:pPr>
      <w:tabs>
        <w:tab w:val="center" w:pos="4680"/>
        <w:tab w:val="right" w:pos="9360"/>
      </w:tabs>
    </w:pPr>
  </w:style>
  <w:style w:type="character" w:customStyle="1" w:styleId="FooterChar">
    <w:name w:val="Footer Char"/>
    <w:basedOn w:val="DefaultParagraphFont"/>
    <w:link w:val="Footer"/>
    <w:uiPriority w:val="99"/>
    <w:rsid w:val="00E50564"/>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rsid w:val="00142142"/>
    <w:rPr>
      <w:rFonts w:ascii="Times New Roman" w:eastAsia="Times New Roman" w:hAnsi="Times New Roman" w:cs="Times New Roman"/>
      <w:b/>
      <w:bCs/>
      <w:sz w:val="36"/>
      <w:szCs w:val="24"/>
      <w:lang w:val="en-GB"/>
    </w:rPr>
  </w:style>
  <w:style w:type="paragraph" w:styleId="ListParagraph">
    <w:name w:val="List Paragraph"/>
    <w:basedOn w:val="Normal"/>
    <w:uiPriority w:val="34"/>
    <w:qFormat/>
    <w:rsid w:val="00F80EB3"/>
    <w:pPr>
      <w:ind w:left="720"/>
      <w:contextualSpacing/>
    </w:pPr>
  </w:style>
  <w:style w:type="table" w:styleId="TableGrid">
    <w:name w:val="Table Grid"/>
    <w:basedOn w:val="TableNormal"/>
    <w:uiPriority w:val="59"/>
    <w:rsid w:val="008A7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1472AC"/>
    <w:pPr>
      <w:spacing w:after="120"/>
      <w:ind w:left="283"/>
    </w:pPr>
  </w:style>
  <w:style w:type="character" w:customStyle="1" w:styleId="BodyTextIndentChar">
    <w:name w:val="Body Text Indent Char"/>
    <w:basedOn w:val="DefaultParagraphFont"/>
    <w:link w:val="BodyTextIndent"/>
    <w:uiPriority w:val="99"/>
    <w:semiHidden/>
    <w:rsid w:val="001472AC"/>
    <w:rPr>
      <w:rFonts w:ascii="Times New Roman" w:eastAsia="Times New Roman" w:hAnsi="Times New Roman" w:cs="Times New Roman"/>
      <w:sz w:val="24"/>
      <w:szCs w:val="24"/>
      <w:lang w:val="en-GB"/>
    </w:rPr>
  </w:style>
  <w:style w:type="paragraph" w:styleId="NoSpacing">
    <w:name w:val="No Spacing"/>
    <w:qFormat/>
    <w:rsid w:val="00F473A5"/>
    <w:pPr>
      <w:spacing w:after="0" w:line="240" w:lineRule="auto"/>
    </w:pPr>
    <w:rPr>
      <w:sz w:val="24"/>
      <w:szCs w:val="24"/>
      <w:lang w:val="en-GB"/>
    </w:rPr>
  </w:style>
  <w:style w:type="paragraph" w:styleId="PlainText">
    <w:name w:val="Plain Text"/>
    <w:basedOn w:val="Normal"/>
    <w:link w:val="PlainTextChar"/>
    <w:semiHidden/>
    <w:rsid w:val="00B01803"/>
    <w:pPr>
      <w:tabs>
        <w:tab w:val="left" w:pos="567"/>
        <w:tab w:val="left" w:pos="1134"/>
        <w:tab w:val="left" w:pos="1701"/>
        <w:tab w:val="left" w:pos="5670"/>
        <w:tab w:val="right" w:pos="9072"/>
      </w:tabs>
    </w:pPr>
    <w:rPr>
      <w:rFonts w:ascii="Courier New" w:hAnsi="Courier New" w:cs="Courier New"/>
      <w:sz w:val="20"/>
      <w:szCs w:val="20"/>
    </w:rPr>
  </w:style>
  <w:style w:type="character" w:customStyle="1" w:styleId="PlainTextChar">
    <w:name w:val="Plain Text Char"/>
    <w:basedOn w:val="DefaultParagraphFont"/>
    <w:link w:val="PlainText"/>
    <w:semiHidden/>
    <w:rsid w:val="00B01803"/>
    <w:rPr>
      <w:rFonts w:ascii="Courier New" w:eastAsia="Times New Roman" w:hAnsi="Courier New" w:cs="Courier New"/>
      <w:sz w:val="20"/>
      <w:szCs w:val="20"/>
      <w:lang w:val="en-GB"/>
    </w:rPr>
  </w:style>
  <w:style w:type="paragraph" w:styleId="NormalWeb">
    <w:name w:val="Normal (Web)"/>
    <w:basedOn w:val="Normal"/>
    <w:uiPriority w:val="99"/>
    <w:semiHidden/>
    <w:unhideWhenUsed/>
    <w:rsid w:val="00B01803"/>
    <w:pPr>
      <w:spacing w:before="100" w:beforeAutospacing="1" w:after="100" w:afterAutospacing="1"/>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0D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142142"/>
    <w:pPr>
      <w:keepNext/>
      <w:outlineLvl w:val="0"/>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40D7"/>
    <w:pPr>
      <w:tabs>
        <w:tab w:val="center" w:pos="4320"/>
        <w:tab w:val="right" w:pos="8640"/>
      </w:tabs>
    </w:pPr>
  </w:style>
  <w:style w:type="character" w:customStyle="1" w:styleId="HeaderChar">
    <w:name w:val="Header Char"/>
    <w:basedOn w:val="DefaultParagraphFont"/>
    <w:link w:val="Header"/>
    <w:rsid w:val="00F940D7"/>
    <w:rPr>
      <w:rFonts w:ascii="Times New Roman" w:eastAsia="Times New Roman" w:hAnsi="Times New Roman" w:cs="Times New Roman"/>
      <w:sz w:val="24"/>
      <w:szCs w:val="24"/>
      <w:lang w:val="en-GB"/>
    </w:rPr>
  </w:style>
  <w:style w:type="character" w:styleId="Hyperlink">
    <w:name w:val="Hyperlink"/>
    <w:rsid w:val="00F940D7"/>
    <w:rPr>
      <w:color w:val="3333FF"/>
      <w:u w:val="single"/>
    </w:rPr>
  </w:style>
  <w:style w:type="paragraph" w:customStyle="1" w:styleId="OXADDRESS">
    <w:name w:val="OX ADDRESS"/>
    <w:link w:val="OXADDRESSCharChar"/>
    <w:rsid w:val="00F940D7"/>
    <w:pPr>
      <w:tabs>
        <w:tab w:val="center" w:pos="4153"/>
        <w:tab w:val="right" w:pos="8306"/>
      </w:tabs>
      <w:spacing w:after="0" w:line="210" w:lineRule="exact"/>
    </w:pPr>
    <w:rPr>
      <w:rFonts w:ascii="Arial" w:eastAsia="Times New Roman" w:hAnsi="Arial" w:cs="Times New Roman"/>
      <w:sz w:val="18"/>
      <w:szCs w:val="18"/>
      <w:lang w:val="en-GB" w:eastAsia="en-GB"/>
    </w:rPr>
  </w:style>
  <w:style w:type="character" w:customStyle="1" w:styleId="OXADDRESSCharChar">
    <w:name w:val="OX ADDRESS Char Char"/>
    <w:link w:val="OXADDRESS"/>
    <w:rsid w:val="00F940D7"/>
    <w:rPr>
      <w:rFonts w:ascii="Arial" w:eastAsia="Times New Roman" w:hAnsi="Arial" w:cs="Times New Roman"/>
      <w:sz w:val="18"/>
      <w:szCs w:val="18"/>
      <w:lang w:val="en-GB" w:eastAsia="en-GB"/>
    </w:rPr>
  </w:style>
  <w:style w:type="paragraph" w:styleId="BalloonText">
    <w:name w:val="Balloon Text"/>
    <w:basedOn w:val="Normal"/>
    <w:link w:val="BalloonTextChar"/>
    <w:uiPriority w:val="99"/>
    <w:semiHidden/>
    <w:unhideWhenUsed/>
    <w:rsid w:val="00BD7341"/>
    <w:rPr>
      <w:rFonts w:ascii="Tahoma" w:hAnsi="Tahoma" w:cs="Tahoma"/>
      <w:sz w:val="16"/>
      <w:szCs w:val="16"/>
    </w:rPr>
  </w:style>
  <w:style w:type="character" w:customStyle="1" w:styleId="BalloonTextChar">
    <w:name w:val="Balloon Text Char"/>
    <w:basedOn w:val="DefaultParagraphFont"/>
    <w:link w:val="BalloonText"/>
    <w:uiPriority w:val="99"/>
    <w:semiHidden/>
    <w:rsid w:val="00BD7341"/>
    <w:rPr>
      <w:rFonts w:ascii="Tahoma" w:eastAsia="Times New Roman" w:hAnsi="Tahoma" w:cs="Tahoma"/>
      <w:sz w:val="16"/>
      <w:szCs w:val="16"/>
      <w:lang w:val="en-GB"/>
    </w:rPr>
  </w:style>
  <w:style w:type="paragraph" w:styleId="Footer">
    <w:name w:val="footer"/>
    <w:basedOn w:val="Normal"/>
    <w:link w:val="FooterChar"/>
    <w:uiPriority w:val="99"/>
    <w:unhideWhenUsed/>
    <w:rsid w:val="00E50564"/>
    <w:pPr>
      <w:tabs>
        <w:tab w:val="center" w:pos="4680"/>
        <w:tab w:val="right" w:pos="9360"/>
      </w:tabs>
    </w:pPr>
  </w:style>
  <w:style w:type="character" w:customStyle="1" w:styleId="FooterChar">
    <w:name w:val="Footer Char"/>
    <w:basedOn w:val="DefaultParagraphFont"/>
    <w:link w:val="Footer"/>
    <w:uiPriority w:val="99"/>
    <w:rsid w:val="00E50564"/>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rsid w:val="00142142"/>
    <w:rPr>
      <w:rFonts w:ascii="Times New Roman" w:eastAsia="Times New Roman" w:hAnsi="Times New Roman" w:cs="Times New Roman"/>
      <w:b/>
      <w:bCs/>
      <w:sz w:val="36"/>
      <w:szCs w:val="24"/>
      <w:lang w:val="en-GB"/>
    </w:rPr>
  </w:style>
  <w:style w:type="paragraph" w:styleId="ListParagraph">
    <w:name w:val="List Paragraph"/>
    <w:basedOn w:val="Normal"/>
    <w:uiPriority w:val="34"/>
    <w:qFormat/>
    <w:rsid w:val="00F80EB3"/>
    <w:pPr>
      <w:ind w:left="720"/>
      <w:contextualSpacing/>
    </w:pPr>
  </w:style>
  <w:style w:type="table" w:styleId="TableGrid">
    <w:name w:val="Table Grid"/>
    <w:basedOn w:val="TableNormal"/>
    <w:uiPriority w:val="59"/>
    <w:rsid w:val="008A7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1472AC"/>
    <w:pPr>
      <w:spacing w:after="120"/>
      <w:ind w:left="283"/>
    </w:pPr>
  </w:style>
  <w:style w:type="character" w:customStyle="1" w:styleId="BodyTextIndentChar">
    <w:name w:val="Body Text Indent Char"/>
    <w:basedOn w:val="DefaultParagraphFont"/>
    <w:link w:val="BodyTextIndent"/>
    <w:uiPriority w:val="99"/>
    <w:semiHidden/>
    <w:rsid w:val="001472AC"/>
    <w:rPr>
      <w:rFonts w:ascii="Times New Roman" w:eastAsia="Times New Roman" w:hAnsi="Times New Roman" w:cs="Times New Roman"/>
      <w:sz w:val="24"/>
      <w:szCs w:val="24"/>
      <w:lang w:val="en-GB"/>
    </w:rPr>
  </w:style>
  <w:style w:type="paragraph" w:styleId="NoSpacing">
    <w:name w:val="No Spacing"/>
    <w:qFormat/>
    <w:rsid w:val="00F473A5"/>
    <w:pPr>
      <w:spacing w:after="0" w:line="240" w:lineRule="auto"/>
    </w:pPr>
    <w:rPr>
      <w:sz w:val="24"/>
      <w:szCs w:val="24"/>
      <w:lang w:val="en-GB"/>
    </w:rPr>
  </w:style>
  <w:style w:type="paragraph" w:styleId="PlainText">
    <w:name w:val="Plain Text"/>
    <w:basedOn w:val="Normal"/>
    <w:link w:val="PlainTextChar"/>
    <w:semiHidden/>
    <w:rsid w:val="00B01803"/>
    <w:pPr>
      <w:tabs>
        <w:tab w:val="left" w:pos="567"/>
        <w:tab w:val="left" w:pos="1134"/>
        <w:tab w:val="left" w:pos="1701"/>
        <w:tab w:val="left" w:pos="5670"/>
        <w:tab w:val="right" w:pos="9072"/>
      </w:tabs>
    </w:pPr>
    <w:rPr>
      <w:rFonts w:ascii="Courier New" w:hAnsi="Courier New" w:cs="Courier New"/>
      <w:sz w:val="20"/>
      <w:szCs w:val="20"/>
    </w:rPr>
  </w:style>
  <w:style w:type="character" w:customStyle="1" w:styleId="PlainTextChar">
    <w:name w:val="Plain Text Char"/>
    <w:basedOn w:val="DefaultParagraphFont"/>
    <w:link w:val="PlainText"/>
    <w:semiHidden/>
    <w:rsid w:val="00B01803"/>
    <w:rPr>
      <w:rFonts w:ascii="Courier New" w:eastAsia="Times New Roman" w:hAnsi="Courier New" w:cs="Courier New"/>
      <w:sz w:val="20"/>
      <w:szCs w:val="20"/>
      <w:lang w:val="en-GB"/>
    </w:rPr>
  </w:style>
  <w:style w:type="paragraph" w:styleId="NormalWeb">
    <w:name w:val="Normal (Web)"/>
    <w:basedOn w:val="Normal"/>
    <w:uiPriority w:val="99"/>
    <w:semiHidden/>
    <w:unhideWhenUsed/>
    <w:rsid w:val="00B01803"/>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215407">
      <w:bodyDiv w:val="1"/>
      <w:marLeft w:val="0"/>
      <w:marRight w:val="0"/>
      <w:marTop w:val="0"/>
      <w:marBottom w:val="0"/>
      <w:divBdr>
        <w:top w:val="none" w:sz="0" w:space="0" w:color="auto"/>
        <w:left w:val="none" w:sz="0" w:space="0" w:color="auto"/>
        <w:bottom w:val="none" w:sz="0" w:space="0" w:color="auto"/>
        <w:right w:val="none" w:sz="0" w:space="0" w:color="auto"/>
      </w:divBdr>
    </w:div>
    <w:div w:id="1346059268">
      <w:bodyDiv w:val="1"/>
      <w:marLeft w:val="0"/>
      <w:marRight w:val="0"/>
      <w:marTop w:val="0"/>
      <w:marBottom w:val="0"/>
      <w:divBdr>
        <w:top w:val="none" w:sz="0" w:space="0" w:color="auto"/>
        <w:left w:val="none" w:sz="0" w:space="0" w:color="auto"/>
        <w:bottom w:val="none" w:sz="0" w:space="0" w:color="auto"/>
        <w:right w:val="none" w:sz="0" w:space="0" w:color="auto"/>
      </w:divBdr>
    </w:div>
    <w:div w:id="1353337434">
      <w:bodyDiv w:val="1"/>
      <w:marLeft w:val="0"/>
      <w:marRight w:val="0"/>
      <w:marTop w:val="0"/>
      <w:marBottom w:val="0"/>
      <w:divBdr>
        <w:top w:val="none" w:sz="0" w:space="0" w:color="auto"/>
        <w:left w:val="none" w:sz="0" w:space="0" w:color="auto"/>
        <w:bottom w:val="none" w:sz="0" w:space="0" w:color="auto"/>
        <w:right w:val="none" w:sz="0" w:space="0" w:color="auto"/>
      </w:divBdr>
    </w:div>
    <w:div w:id="1870877541">
      <w:bodyDiv w:val="1"/>
      <w:marLeft w:val="0"/>
      <w:marRight w:val="0"/>
      <w:marTop w:val="0"/>
      <w:marBottom w:val="0"/>
      <w:divBdr>
        <w:top w:val="none" w:sz="0" w:space="0" w:color="auto"/>
        <w:left w:val="none" w:sz="0" w:space="0" w:color="auto"/>
        <w:bottom w:val="none" w:sz="0" w:space="0" w:color="auto"/>
        <w:right w:val="none" w:sz="0" w:space="0" w:color="auto"/>
      </w:divBdr>
    </w:div>
    <w:div w:id="1956256210">
      <w:bodyDiv w:val="1"/>
      <w:marLeft w:val="0"/>
      <w:marRight w:val="0"/>
      <w:marTop w:val="0"/>
      <w:marBottom w:val="0"/>
      <w:divBdr>
        <w:top w:val="none" w:sz="0" w:space="0" w:color="auto"/>
        <w:left w:val="none" w:sz="0" w:space="0" w:color="auto"/>
        <w:bottom w:val="none" w:sz="0" w:space="0" w:color="auto"/>
        <w:right w:val="none" w:sz="0" w:space="0" w:color="auto"/>
      </w:divBdr>
      <w:divsChild>
        <w:div w:id="268976249">
          <w:marLeft w:val="0"/>
          <w:marRight w:val="0"/>
          <w:marTop w:val="0"/>
          <w:marBottom w:val="225"/>
          <w:divBdr>
            <w:top w:val="none" w:sz="0" w:space="0" w:color="auto"/>
            <w:left w:val="none" w:sz="0" w:space="0" w:color="auto"/>
            <w:bottom w:val="none" w:sz="0" w:space="0" w:color="auto"/>
            <w:right w:val="none" w:sz="0" w:space="0" w:color="auto"/>
          </w:divBdr>
          <w:divsChild>
            <w:div w:id="552619207">
              <w:marLeft w:val="0"/>
              <w:marRight w:val="0"/>
              <w:marTop w:val="0"/>
              <w:marBottom w:val="0"/>
              <w:divBdr>
                <w:top w:val="none" w:sz="0" w:space="0" w:color="auto"/>
                <w:left w:val="none" w:sz="0" w:space="0" w:color="auto"/>
                <w:bottom w:val="none" w:sz="0" w:space="0" w:color="auto"/>
                <w:right w:val="none" w:sz="0" w:space="0" w:color="auto"/>
              </w:divBdr>
              <w:divsChild>
                <w:div w:id="158886717">
                  <w:marLeft w:val="0"/>
                  <w:marRight w:val="0"/>
                  <w:marTop w:val="0"/>
                  <w:marBottom w:val="0"/>
                  <w:divBdr>
                    <w:top w:val="none" w:sz="0" w:space="0" w:color="auto"/>
                    <w:left w:val="none" w:sz="0" w:space="0" w:color="auto"/>
                    <w:bottom w:val="none" w:sz="0" w:space="0" w:color="auto"/>
                    <w:right w:val="none" w:sz="0" w:space="0" w:color="auto"/>
                  </w:divBdr>
                  <w:divsChild>
                    <w:div w:id="1014847684">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xpmedndm.ox.ac.uk/lab-management"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unite@herald.ox.ac.uk" TargetMode="Externa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unisonoxford@netscape.net,"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ucu@ox.ac.uk" TargetMode="External"/><Relationship Id="rId40" Type="http://schemas.openxmlformats.org/officeDocument/2006/relationships/hyperlink" Target="mailto:ucu@ox.ac.u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unite@herald.ox.ac.uk" TargetMode="External"/><Relationship Id="rId10" Type="http://schemas.openxmlformats.org/officeDocument/2006/relationships/hyperlink" Target="http://www.expmedndm.ox.ac.uk/flow-cytometry-facilit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dmin.ox.ac.uk/safety/policy-statements/" TargetMode="External"/><Relationship Id="rId14" Type="http://schemas.openxmlformats.org/officeDocument/2006/relationships/hyperlink" Target="http://www.admin.ox.ac.uk/uohs/policies-guidance/blood/"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unisonoxford@netscape.net,"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12968</Words>
  <Characters>73921</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86716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mariaw</dc:creator>
  <cp:keywords/>
  <dc:description/>
  <cp:lastModifiedBy>Karen Clifford</cp:lastModifiedBy>
  <cp:revision>3</cp:revision>
  <cp:lastPrinted>2014-02-25T14:18:00Z</cp:lastPrinted>
  <dcterms:created xsi:type="dcterms:W3CDTF">2014-02-25T15:12:00Z</dcterms:created>
  <dcterms:modified xsi:type="dcterms:W3CDTF">2014-02-25T15:41:00Z</dcterms:modified>
</cp:coreProperties>
</file>