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1CE" w:rsidRPr="000C2FA1" w:rsidRDefault="00A251FF">
      <w:pPr>
        <w:rPr>
          <w:color w:val="000080"/>
        </w:rPr>
      </w:pPr>
      <w:r w:rsidRPr="00A251FF">
        <w:rPr>
          <w:rFonts w:ascii="Tunga" w:hAnsi="Tunga" w:cs="Tunga"/>
          <w:noProof/>
          <w:lang w:val="en-US"/>
        </w:rPr>
        <w:pict>
          <v:group id="_x0000_s1026" style="position:absolute;margin-left:-25.4pt;margin-top:-44.8pt;width:540pt;height:90pt;z-index:251657728" coordorigin="618,544" coordsize="10800,1800">
            <v:group id="_x0000_s1027" style="position:absolute;left:618;top:544;width:10800;height:1620" coordorigin="621,544" coordsize="10800,1620">
              <v:shape id="_x0000_s1028" type="#_x0000_t75" style="position:absolute;left:621;top:544;width:10750;height:1480">
                <v:imagedata r:id="rId8" o:title="NDM"/>
              </v:shape>
              <v:line id="_x0000_s1029" style="position:absolute;flip:y" from="621,1624" to="11241,1624" strokecolor="#339" strokeweight="1.5pt"/>
              <v:shapetype id="_x0000_t202" coordsize="21600,21600" o:spt="202" path="m,l,21600r21600,l21600,xe">
                <v:stroke joinstyle="miter"/>
                <v:path gradientshapeok="t" o:connecttype="rect"/>
              </v:shapetype>
              <v:shape id="_x0000_s1030" type="#_x0000_t202" style="position:absolute;left:9801;top:1804;width:1620;height:360" stroked="f">
                <v:textbox style="mso-next-textbox:#_x0000_s1030">
                  <w:txbxContent>
                    <w:p w:rsidR="00A6151C" w:rsidRDefault="00A6151C"/>
                  </w:txbxContent>
                </v:textbox>
              </v:shape>
            </v:group>
            <v:shape id="_x0000_s1031" type="#_x0000_t202" style="position:absolute;left:621;top:1624;width:5992;height:720" filled="f" stroked="f">
              <v:textbox style="mso-next-textbox:#_x0000_s1031" inset="0">
                <w:txbxContent>
                  <w:p w:rsidR="00A6151C" w:rsidRDefault="00A6151C" w:rsidP="007E6186">
                    <w:pPr>
                      <w:rPr>
                        <w:rFonts w:ascii="Tunga" w:hAnsi="Tunga" w:cs="Tunga"/>
                        <w:b/>
                        <w:color w:val="333399"/>
                        <w:sz w:val="20"/>
                        <w:szCs w:val="20"/>
                      </w:rPr>
                    </w:pPr>
                    <w:r>
                      <w:rPr>
                        <w:rFonts w:ascii="Tunga" w:hAnsi="Tunga" w:cs="Tunga"/>
                        <w:b/>
                        <w:color w:val="333399"/>
                        <w:sz w:val="20"/>
                        <w:szCs w:val="20"/>
                      </w:rPr>
                      <w:t xml:space="preserve">Experimental Medicine Division </w:t>
                    </w:r>
                  </w:p>
                  <w:p w:rsidR="00C557DD" w:rsidRPr="001F257C" w:rsidRDefault="00C557DD" w:rsidP="007E6186">
                    <w:pPr>
                      <w:rPr>
                        <w:rFonts w:ascii="Tunga" w:hAnsi="Tunga" w:cs="Tunga"/>
                        <w:b/>
                        <w:color w:val="333399"/>
                        <w:sz w:val="20"/>
                        <w:szCs w:val="20"/>
                      </w:rPr>
                    </w:pPr>
                  </w:p>
                </w:txbxContent>
              </v:textbox>
            </v:shape>
          </v:group>
        </w:pict>
      </w:r>
    </w:p>
    <w:p w:rsidR="00DD43EF" w:rsidRDefault="00DD43EF" w:rsidP="00DD43EF">
      <w:pPr>
        <w:ind w:left="142" w:right="142"/>
        <w:rPr>
          <w:rFonts w:ascii="Tunga" w:hAnsi="Tunga" w:cs="Tunga"/>
          <w:sz w:val="22"/>
          <w:szCs w:val="22"/>
        </w:rPr>
      </w:pPr>
    </w:p>
    <w:p w:rsidR="00B43D3D" w:rsidRDefault="00B43D3D" w:rsidP="00DD43EF">
      <w:pPr>
        <w:autoSpaceDE w:val="0"/>
        <w:autoSpaceDN w:val="0"/>
        <w:adjustRightInd w:val="0"/>
        <w:ind w:left="142" w:right="142"/>
        <w:jc w:val="both"/>
        <w:rPr>
          <w:rFonts w:ascii="Tunga" w:hAnsi="Tunga" w:cs="Tunga"/>
          <w:sz w:val="22"/>
          <w:szCs w:val="22"/>
          <w:lang w:val="en-US" w:eastAsia="en-GB"/>
        </w:rPr>
      </w:pPr>
    </w:p>
    <w:p w:rsidR="0065589D" w:rsidRDefault="0065589D" w:rsidP="0065589D">
      <w:pPr>
        <w:autoSpaceDE w:val="0"/>
        <w:autoSpaceDN w:val="0"/>
        <w:adjustRightInd w:val="0"/>
        <w:ind w:left="142" w:right="142"/>
        <w:jc w:val="both"/>
        <w:rPr>
          <w:rFonts w:ascii="Tunga" w:hAnsi="Tunga" w:cs="Tunga"/>
          <w:sz w:val="22"/>
          <w:szCs w:val="22"/>
          <w:lang w:val="en-US" w:eastAsia="en-GB"/>
        </w:rPr>
      </w:pPr>
    </w:p>
    <w:p w:rsidR="00080F90" w:rsidRPr="00464121" w:rsidRDefault="00080F90" w:rsidP="00A72CB2">
      <w:pPr>
        <w:autoSpaceDE w:val="0"/>
        <w:autoSpaceDN w:val="0"/>
        <w:adjustRightInd w:val="0"/>
        <w:ind w:right="142"/>
        <w:jc w:val="both"/>
        <w:rPr>
          <w:rFonts w:ascii="Tunga" w:hAnsi="Tunga" w:cs="Tunga"/>
          <w:b/>
          <w:sz w:val="22"/>
          <w:szCs w:val="22"/>
          <w:lang w:val="en-US" w:eastAsia="en-GB"/>
        </w:rPr>
      </w:pPr>
      <w:r w:rsidRPr="00464121">
        <w:rPr>
          <w:rFonts w:ascii="Tunga" w:hAnsi="Tunga" w:cs="Tunga"/>
          <w:b/>
          <w:sz w:val="22"/>
          <w:szCs w:val="22"/>
          <w:lang w:val="en-US" w:eastAsia="en-GB"/>
        </w:rPr>
        <w:t>Departmental Health and Safety Committee Meeting</w:t>
      </w:r>
    </w:p>
    <w:p w:rsidR="00080F90" w:rsidRDefault="00080F90" w:rsidP="00A72CB2">
      <w:p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12</w:t>
      </w:r>
      <w:r w:rsidRPr="00080F90">
        <w:rPr>
          <w:rFonts w:ascii="Tunga" w:hAnsi="Tunga" w:cs="Tunga"/>
          <w:sz w:val="22"/>
          <w:szCs w:val="22"/>
          <w:vertAlign w:val="superscript"/>
          <w:lang w:val="en-US" w:eastAsia="en-GB"/>
        </w:rPr>
        <w:t>th</w:t>
      </w:r>
      <w:r>
        <w:rPr>
          <w:rFonts w:ascii="Tunga" w:hAnsi="Tunga" w:cs="Tunga"/>
          <w:sz w:val="22"/>
          <w:szCs w:val="22"/>
          <w:lang w:val="en-US" w:eastAsia="en-GB"/>
        </w:rPr>
        <w:t xml:space="preserve"> October 2011</w:t>
      </w:r>
    </w:p>
    <w:p w:rsidR="00080F90" w:rsidRDefault="00080F90" w:rsidP="00A72CB2">
      <w:pPr>
        <w:autoSpaceDE w:val="0"/>
        <w:autoSpaceDN w:val="0"/>
        <w:adjustRightInd w:val="0"/>
        <w:ind w:right="142"/>
        <w:jc w:val="both"/>
        <w:rPr>
          <w:rFonts w:ascii="Tunga" w:hAnsi="Tunga" w:cs="Tunga"/>
          <w:sz w:val="22"/>
          <w:szCs w:val="22"/>
          <w:lang w:val="en-US" w:eastAsia="en-GB"/>
        </w:rPr>
      </w:pPr>
    </w:p>
    <w:p w:rsidR="00080F90" w:rsidRDefault="00080F90" w:rsidP="00A72CB2">
      <w:pPr>
        <w:autoSpaceDE w:val="0"/>
        <w:autoSpaceDN w:val="0"/>
        <w:adjustRightInd w:val="0"/>
        <w:ind w:right="142"/>
        <w:jc w:val="both"/>
        <w:rPr>
          <w:rFonts w:ascii="Tunga" w:hAnsi="Tunga" w:cs="Tunga"/>
          <w:sz w:val="22"/>
          <w:szCs w:val="22"/>
          <w:lang w:val="en-US" w:eastAsia="en-GB"/>
        </w:rPr>
      </w:pPr>
    </w:p>
    <w:p w:rsidR="00A72CB2" w:rsidRDefault="00171751" w:rsidP="00A72CB2">
      <w:pPr>
        <w:autoSpaceDE w:val="0"/>
        <w:autoSpaceDN w:val="0"/>
        <w:adjustRightInd w:val="0"/>
        <w:ind w:right="142"/>
        <w:jc w:val="both"/>
        <w:rPr>
          <w:rFonts w:ascii="Tunga" w:hAnsi="Tunga" w:cs="Tunga"/>
          <w:sz w:val="22"/>
          <w:szCs w:val="22"/>
          <w:lang w:val="en-US" w:eastAsia="en-GB"/>
        </w:rPr>
      </w:pPr>
      <w:r w:rsidRPr="00464121">
        <w:rPr>
          <w:rFonts w:ascii="Tunga" w:hAnsi="Tunga" w:cs="Tunga"/>
          <w:b/>
          <w:sz w:val="22"/>
          <w:szCs w:val="22"/>
          <w:lang w:val="en-US" w:eastAsia="en-GB"/>
        </w:rPr>
        <w:t>Present:</w:t>
      </w:r>
      <w:r w:rsidR="002F4A69">
        <w:rPr>
          <w:rFonts w:ascii="Tunga" w:hAnsi="Tunga" w:cs="Tunga"/>
          <w:sz w:val="22"/>
          <w:szCs w:val="22"/>
          <w:lang w:val="en-US" w:eastAsia="en-GB"/>
        </w:rPr>
        <w:t xml:space="preserve"> Karen Clifford, Katja Simon</w:t>
      </w:r>
      <w:r>
        <w:rPr>
          <w:rFonts w:ascii="Tunga" w:hAnsi="Tunga" w:cs="Tunga"/>
          <w:sz w:val="22"/>
          <w:szCs w:val="22"/>
          <w:lang w:val="en-US" w:eastAsia="en-GB"/>
        </w:rPr>
        <w:t>, Robin Sparkes, Chris Jenkins</w:t>
      </w:r>
      <w:r w:rsidR="00080F90">
        <w:rPr>
          <w:rFonts w:ascii="Tunga" w:hAnsi="Tunga" w:cs="Tunga"/>
          <w:sz w:val="22"/>
          <w:szCs w:val="22"/>
          <w:lang w:val="en-US" w:eastAsia="en-GB"/>
        </w:rPr>
        <w:t xml:space="preserve">, Brad Sutherland, </w:t>
      </w:r>
      <w:r w:rsidR="002F4A69">
        <w:rPr>
          <w:rFonts w:ascii="Tunga" w:hAnsi="Tunga" w:cs="Tunga"/>
          <w:sz w:val="22"/>
          <w:szCs w:val="22"/>
          <w:lang w:val="en-US" w:eastAsia="en-GB"/>
        </w:rPr>
        <w:t>Derek Hood</w:t>
      </w:r>
      <w:r w:rsidR="00080F90">
        <w:rPr>
          <w:rFonts w:ascii="Tunga" w:hAnsi="Tunga" w:cs="Tunga"/>
          <w:sz w:val="22"/>
          <w:szCs w:val="22"/>
          <w:lang w:val="en-US" w:eastAsia="en-GB"/>
        </w:rPr>
        <w:t xml:space="preserve">, Graham Ross, Jon Silk, </w:t>
      </w:r>
      <w:r w:rsidR="002F4A69">
        <w:rPr>
          <w:rFonts w:ascii="Tunga" w:hAnsi="Tunga" w:cs="Tunga"/>
          <w:sz w:val="22"/>
          <w:szCs w:val="22"/>
          <w:lang w:val="en-US" w:eastAsia="en-GB"/>
        </w:rPr>
        <w:t>Karen Dingle</w:t>
      </w:r>
      <w:r w:rsidR="00080F90">
        <w:rPr>
          <w:rFonts w:ascii="Tunga" w:hAnsi="Tunga" w:cs="Tunga"/>
          <w:sz w:val="22"/>
          <w:szCs w:val="22"/>
          <w:lang w:val="en-US" w:eastAsia="en-GB"/>
        </w:rPr>
        <w:t>, Sarah Morrish</w:t>
      </w:r>
    </w:p>
    <w:p w:rsidR="00080F90" w:rsidRDefault="00080F90" w:rsidP="00A72CB2">
      <w:pPr>
        <w:autoSpaceDE w:val="0"/>
        <w:autoSpaceDN w:val="0"/>
        <w:adjustRightInd w:val="0"/>
        <w:ind w:right="142"/>
        <w:jc w:val="both"/>
        <w:rPr>
          <w:rFonts w:ascii="Tunga" w:hAnsi="Tunga" w:cs="Tunga"/>
          <w:sz w:val="22"/>
          <w:szCs w:val="22"/>
          <w:lang w:val="en-US" w:eastAsia="en-GB"/>
        </w:rPr>
      </w:pPr>
    </w:p>
    <w:p w:rsidR="00080F90" w:rsidRDefault="00080F90" w:rsidP="00A72CB2">
      <w:pPr>
        <w:autoSpaceDE w:val="0"/>
        <w:autoSpaceDN w:val="0"/>
        <w:adjustRightInd w:val="0"/>
        <w:ind w:right="142"/>
        <w:jc w:val="both"/>
        <w:rPr>
          <w:rFonts w:ascii="Tunga" w:hAnsi="Tunga" w:cs="Tunga"/>
          <w:sz w:val="22"/>
          <w:szCs w:val="22"/>
          <w:lang w:val="en-US" w:eastAsia="en-GB"/>
        </w:rPr>
      </w:pPr>
      <w:r w:rsidRPr="00464121">
        <w:rPr>
          <w:rFonts w:ascii="Tunga" w:hAnsi="Tunga" w:cs="Tunga"/>
          <w:b/>
          <w:sz w:val="22"/>
          <w:szCs w:val="22"/>
          <w:lang w:val="en-US" w:eastAsia="en-GB"/>
        </w:rPr>
        <w:t>Apologies:</w:t>
      </w:r>
      <w:r>
        <w:rPr>
          <w:rFonts w:ascii="Tunga" w:hAnsi="Tunga" w:cs="Tunga"/>
          <w:sz w:val="22"/>
          <w:szCs w:val="22"/>
          <w:lang w:val="en-US" w:eastAsia="en-GB"/>
        </w:rPr>
        <w:t xml:space="preserve"> </w:t>
      </w:r>
      <w:r w:rsidR="00F21857">
        <w:rPr>
          <w:rFonts w:ascii="Tunga" w:hAnsi="Tunga" w:cs="Tunga"/>
          <w:sz w:val="22"/>
          <w:szCs w:val="22"/>
          <w:lang w:val="en-US" w:eastAsia="en-GB"/>
        </w:rPr>
        <w:t xml:space="preserve">Jo Hovard, Carolina Arancibia, </w:t>
      </w:r>
      <w:r w:rsidR="002F4A69">
        <w:rPr>
          <w:rFonts w:ascii="Tunga" w:hAnsi="Tunga" w:cs="Tunga"/>
          <w:sz w:val="22"/>
          <w:szCs w:val="22"/>
          <w:lang w:val="en-US" w:eastAsia="en-GB"/>
        </w:rPr>
        <w:t>David Griffiths</w:t>
      </w:r>
      <w:r w:rsidR="00F21857">
        <w:rPr>
          <w:rFonts w:ascii="Tunga" w:hAnsi="Tunga" w:cs="Tunga"/>
          <w:sz w:val="22"/>
          <w:szCs w:val="22"/>
          <w:lang w:val="en-US" w:eastAsia="en-GB"/>
        </w:rPr>
        <w:t>, Helen Ferry</w:t>
      </w:r>
      <w:r w:rsidR="00C40C53">
        <w:rPr>
          <w:rFonts w:ascii="Tunga" w:hAnsi="Tunga" w:cs="Tunga"/>
          <w:sz w:val="22"/>
          <w:szCs w:val="22"/>
          <w:lang w:val="en-US" w:eastAsia="en-GB"/>
        </w:rPr>
        <w:t>, Fiona Powrie</w:t>
      </w:r>
    </w:p>
    <w:p w:rsidR="00F21857" w:rsidRDefault="00F21857" w:rsidP="00A72CB2">
      <w:pPr>
        <w:autoSpaceDE w:val="0"/>
        <w:autoSpaceDN w:val="0"/>
        <w:adjustRightInd w:val="0"/>
        <w:ind w:right="142"/>
        <w:jc w:val="both"/>
        <w:rPr>
          <w:rFonts w:ascii="Tunga" w:hAnsi="Tunga" w:cs="Tunga"/>
          <w:sz w:val="22"/>
          <w:szCs w:val="22"/>
          <w:lang w:val="en-US" w:eastAsia="en-GB"/>
        </w:rPr>
      </w:pPr>
    </w:p>
    <w:p w:rsidR="00F21857" w:rsidRDefault="00F21857" w:rsidP="00A72CB2">
      <w:pPr>
        <w:autoSpaceDE w:val="0"/>
        <w:autoSpaceDN w:val="0"/>
        <w:adjustRightInd w:val="0"/>
        <w:ind w:right="142"/>
        <w:jc w:val="both"/>
        <w:rPr>
          <w:rFonts w:ascii="Tunga" w:hAnsi="Tunga" w:cs="Tunga"/>
          <w:sz w:val="22"/>
          <w:szCs w:val="22"/>
          <w:lang w:val="en-US" w:eastAsia="en-GB"/>
        </w:rPr>
      </w:pPr>
    </w:p>
    <w:p w:rsidR="00F21857" w:rsidRDefault="00F21857" w:rsidP="00F21857">
      <w:pPr>
        <w:numPr>
          <w:ilvl w:val="0"/>
          <w:numId w:val="13"/>
        </w:num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Karen asked Graham to go through each of the policies listed on the agenda.</w:t>
      </w:r>
    </w:p>
    <w:p w:rsidR="00F21857" w:rsidRDefault="00F21857" w:rsidP="00F21857">
      <w:pPr>
        <w:autoSpaceDE w:val="0"/>
        <w:autoSpaceDN w:val="0"/>
        <w:adjustRightInd w:val="0"/>
        <w:ind w:left="360" w:right="142"/>
        <w:jc w:val="both"/>
        <w:rPr>
          <w:rFonts w:ascii="Tunga" w:hAnsi="Tunga" w:cs="Tunga"/>
          <w:sz w:val="22"/>
          <w:szCs w:val="22"/>
          <w:lang w:val="en-US" w:eastAsia="en-GB"/>
        </w:rPr>
      </w:pPr>
    </w:p>
    <w:p w:rsidR="00F21857" w:rsidRDefault="00F21857" w:rsidP="00F21857">
      <w:pPr>
        <w:autoSpaceDE w:val="0"/>
        <w:autoSpaceDN w:val="0"/>
        <w:adjustRightInd w:val="0"/>
        <w:ind w:left="360" w:right="142"/>
        <w:jc w:val="both"/>
        <w:rPr>
          <w:rFonts w:ascii="Tunga" w:hAnsi="Tunga" w:cs="Tunga"/>
          <w:sz w:val="22"/>
          <w:szCs w:val="22"/>
          <w:lang w:val="en-US" w:eastAsia="en-GB"/>
        </w:rPr>
      </w:pPr>
      <w:r>
        <w:rPr>
          <w:rFonts w:ascii="Tunga" w:hAnsi="Tunga" w:cs="Tunga"/>
          <w:b/>
          <w:sz w:val="22"/>
          <w:szCs w:val="22"/>
          <w:lang w:val="en-US" w:eastAsia="en-GB"/>
        </w:rPr>
        <w:t xml:space="preserve">S2/11 – </w:t>
      </w:r>
      <w:r>
        <w:rPr>
          <w:rFonts w:ascii="Tunga" w:hAnsi="Tunga" w:cs="Tunga"/>
          <w:sz w:val="22"/>
          <w:szCs w:val="22"/>
          <w:lang w:val="en-US" w:eastAsia="en-GB"/>
        </w:rPr>
        <w:t xml:space="preserve">This is a new policy which came about after a request from Council to review how Health and Safety </w:t>
      </w:r>
      <w:r w:rsidR="002F4A69">
        <w:rPr>
          <w:rFonts w:ascii="Tunga" w:hAnsi="Tunga" w:cs="Tunga"/>
          <w:sz w:val="22"/>
          <w:szCs w:val="22"/>
          <w:lang w:val="en-US" w:eastAsia="en-GB"/>
        </w:rPr>
        <w:t xml:space="preserve">is arranged in the University. </w:t>
      </w:r>
      <w:r>
        <w:rPr>
          <w:rFonts w:ascii="Tunga" w:hAnsi="Tunga" w:cs="Tunga"/>
          <w:sz w:val="22"/>
          <w:szCs w:val="22"/>
          <w:lang w:val="en-US" w:eastAsia="en-GB"/>
        </w:rPr>
        <w:t>It sets out the guidance and structure that Heads of Department over see everything in the department but it is the managers that delegate responsibility down to supervisors.</w:t>
      </w:r>
    </w:p>
    <w:p w:rsidR="00F21857" w:rsidRDefault="00F21857" w:rsidP="00F21857">
      <w:pPr>
        <w:autoSpaceDE w:val="0"/>
        <w:autoSpaceDN w:val="0"/>
        <w:adjustRightInd w:val="0"/>
        <w:ind w:left="360" w:right="142"/>
        <w:jc w:val="both"/>
        <w:rPr>
          <w:rFonts w:ascii="Tunga" w:hAnsi="Tunga" w:cs="Tunga"/>
          <w:sz w:val="22"/>
          <w:szCs w:val="22"/>
          <w:lang w:val="en-US" w:eastAsia="en-GB"/>
        </w:rPr>
      </w:pPr>
    </w:p>
    <w:p w:rsidR="00F21857" w:rsidRDefault="00F21857" w:rsidP="00F21857">
      <w:pPr>
        <w:autoSpaceDE w:val="0"/>
        <w:autoSpaceDN w:val="0"/>
        <w:adjustRightInd w:val="0"/>
        <w:ind w:left="360" w:right="142"/>
        <w:jc w:val="both"/>
        <w:rPr>
          <w:rFonts w:ascii="Tunga" w:hAnsi="Tunga" w:cs="Tunga"/>
          <w:sz w:val="22"/>
          <w:szCs w:val="22"/>
          <w:lang w:val="en-US" w:eastAsia="en-GB"/>
        </w:rPr>
      </w:pPr>
      <w:r>
        <w:rPr>
          <w:rFonts w:ascii="Tunga" w:hAnsi="Tunga" w:cs="Tunga"/>
          <w:b/>
          <w:sz w:val="22"/>
          <w:szCs w:val="22"/>
          <w:lang w:val="en-US" w:eastAsia="en-GB"/>
        </w:rPr>
        <w:t xml:space="preserve">M4/11 </w:t>
      </w:r>
      <w:r w:rsidR="00500241">
        <w:rPr>
          <w:rFonts w:ascii="Tunga" w:hAnsi="Tunga" w:cs="Tunga"/>
          <w:b/>
          <w:sz w:val="22"/>
          <w:szCs w:val="22"/>
          <w:lang w:val="en-US" w:eastAsia="en-GB"/>
        </w:rPr>
        <w:t>–</w:t>
      </w:r>
      <w:r>
        <w:rPr>
          <w:rFonts w:ascii="Tunga" w:hAnsi="Tunga" w:cs="Tunga"/>
          <w:b/>
          <w:sz w:val="22"/>
          <w:szCs w:val="22"/>
          <w:lang w:val="en-US" w:eastAsia="en-GB"/>
        </w:rPr>
        <w:t xml:space="preserve"> </w:t>
      </w:r>
      <w:r w:rsidR="00500241">
        <w:rPr>
          <w:rFonts w:ascii="Tunga" w:hAnsi="Tunga" w:cs="Tunga"/>
          <w:sz w:val="22"/>
          <w:szCs w:val="22"/>
          <w:lang w:val="en-US" w:eastAsia="en-GB"/>
        </w:rPr>
        <w:t>This policy is a reminder that if there is a need to contact the fire services this should be channeled back through to the University Safety Office.  Any issues within the department should go through the appropriate people e.g. Karen and Robin.</w:t>
      </w:r>
    </w:p>
    <w:p w:rsidR="00500241" w:rsidRDefault="00500241" w:rsidP="00F21857">
      <w:pPr>
        <w:autoSpaceDE w:val="0"/>
        <w:autoSpaceDN w:val="0"/>
        <w:adjustRightInd w:val="0"/>
        <w:ind w:left="360" w:right="142"/>
        <w:jc w:val="both"/>
        <w:rPr>
          <w:rFonts w:ascii="Tunga" w:hAnsi="Tunga" w:cs="Tunga"/>
          <w:sz w:val="22"/>
          <w:szCs w:val="22"/>
          <w:lang w:val="en-US" w:eastAsia="en-GB"/>
        </w:rPr>
      </w:pPr>
    </w:p>
    <w:p w:rsidR="00500241" w:rsidRDefault="00500241" w:rsidP="00F21857">
      <w:pPr>
        <w:autoSpaceDE w:val="0"/>
        <w:autoSpaceDN w:val="0"/>
        <w:adjustRightInd w:val="0"/>
        <w:ind w:left="360" w:right="142"/>
        <w:jc w:val="both"/>
        <w:rPr>
          <w:rFonts w:ascii="Tunga" w:hAnsi="Tunga" w:cs="Tunga"/>
          <w:sz w:val="22"/>
          <w:szCs w:val="22"/>
          <w:lang w:val="en-US" w:eastAsia="en-GB"/>
        </w:rPr>
      </w:pPr>
      <w:r>
        <w:rPr>
          <w:rFonts w:ascii="Tunga" w:hAnsi="Tunga" w:cs="Tunga"/>
          <w:b/>
          <w:sz w:val="22"/>
          <w:szCs w:val="22"/>
          <w:lang w:val="en-US" w:eastAsia="en-GB"/>
        </w:rPr>
        <w:t xml:space="preserve">M5/11 </w:t>
      </w:r>
      <w:r w:rsidR="00365B95">
        <w:rPr>
          <w:rFonts w:ascii="Tunga" w:hAnsi="Tunga" w:cs="Tunga"/>
          <w:b/>
          <w:sz w:val="22"/>
          <w:szCs w:val="22"/>
          <w:lang w:val="en-US" w:eastAsia="en-GB"/>
        </w:rPr>
        <w:t>–</w:t>
      </w:r>
      <w:r>
        <w:rPr>
          <w:rFonts w:ascii="Tunga" w:hAnsi="Tunga" w:cs="Tunga"/>
          <w:b/>
          <w:sz w:val="22"/>
          <w:szCs w:val="22"/>
          <w:lang w:val="en-US" w:eastAsia="en-GB"/>
        </w:rPr>
        <w:t xml:space="preserve"> </w:t>
      </w:r>
      <w:r w:rsidR="00365B95">
        <w:rPr>
          <w:rFonts w:ascii="Tunga" w:hAnsi="Tunga" w:cs="Tunga"/>
          <w:sz w:val="22"/>
          <w:szCs w:val="22"/>
          <w:lang w:val="en-US" w:eastAsia="en-GB"/>
        </w:rPr>
        <w:t xml:space="preserve">Safety training is available.  Graham would like staff to encourage new comers to attend the training, specifically </w:t>
      </w:r>
      <w:r w:rsidR="002F4A69">
        <w:rPr>
          <w:rFonts w:ascii="Tunga" w:hAnsi="Tunga" w:cs="Tunga"/>
          <w:sz w:val="22"/>
          <w:szCs w:val="22"/>
          <w:lang w:val="en-US" w:eastAsia="en-GB"/>
        </w:rPr>
        <w:t>Biological and GMO safety, and Liquid Nitrogen safe handling</w:t>
      </w:r>
      <w:r w:rsidR="00365B95">
        <w:rPr>
          <w:rFonts w:ascii="Tunga" w:hAnsi="Tunga" w:cs="Tunga"/>
          <w:sz w:val="22"/>
          <w:szCs w:val="22"/>
          <w:lang w:val="en-US" w:eastAsia="en-GB"/>
        </w:rPr>
        <w:t>.  Robin said that all the training courses are available to view on the Lab Management website.  You do have to book onto the training and give sufficient notice and excuse if you are no longer able to attend.</w:t>
      </w:r>
    </w:p>
    <w:p w:rsidR="00365B95" w:rsidRDefault="00365B95" w:rsidP="00F21857">
      <w:pPr>
        <w:autoSpaceDE w:val="0"/>
        <w:autoSpaceDN w:val="0"/>
        <w:adjustRightInd w:val="0"/>
        <w:ind w:left="360" w:right="142"/>
        <w:jc w:val="both"/>
        <w:rPr>
          <w:rFonts w:ascii="Tunga" w:hAnsi="Tunga" w:cs="Tunga"/>
          <w:sz w:val="22"/>
          <w:szCs w:val="22"/>
          <w:lang w:val="en-US" w:eastAsia="en-GB"/>
        </w:rPr>
      </w:pPr>
    </w:p>
    <w:p w:rsidR="00365B95" w:rsidRDefault="00365B95" w:rsidP="00F21857">
      <w:pPr>
        <w:autoSpaceDE w:val="0"/>
        <w:autoSpaceDN w:val="0"/>
        <w:adjustRightInd w:val="0"/>
        <w:ind w:left="360" w:right="142"/>
        <w:jc w:val="both"/>
        <w:rPr>
          <w:rFonts w:ascii="Tunga" w:hAnsi="Tunga" w:cs="Tunga"/>
          <w:sz w:val="22"/>
          <w:szCs w:val="22"/>
          <w:lang w:val="en-US" w:eastAsia="en-GB"/>
        </w:rPr>
      </w:pPr>
      <w:r>
        <w:rPr>
          <w:rFonts w:ascii="Tunga" w:hAnsi="Tunga" w:cs="Tunga"/>
          <w:b/>
          <w:sz w:val="22"/>
          <w:szCs w:val="22"/>
          <w:lang w:val="en-US" w:eastAsia="en-GB"/>
        </w:rPr>
        <w:t xml:space="preserve">M6/11 – </w:t>
      </w:r>
      <w:r>
        <w:rPr>
          <w:rFonts w:ascii="Tunga" w:hAnsi="Tunga" w:cs="Tunga"/>
          <w:sz w:val="22"/>
          <w:szCs w:val="22"/>
          <w:lang w:val="en-US" w:eastAsia="en-GB"/>
        </w:rPr>
        <w:t>Graham said that there had been a few serious incidents from the bulk storage tanks.  This policy asks departments to look at their current arrangements they have for Liquid Nitrogen.</w:t>
      </w:r>
    </w:p>
    <w:p w:rsidR="00365B95" w:rsidRDefault="00365B95" w:rsidP="00365B95">
      <w:pPr>
        <w:autoSpaceDE w:val="0"/>
        <w:autoSpaceDN w:val="0"/>
        <w:adjustRightInd w:val="0"/>
        <w:ind w:right="142"/>
        <w:jc w:val="both"/>
        <w:rPr>
          <w:rFonts w:ascii="Tunga" w:hAnsi="Tunga" w:cs="Tunga"/>
          <w:b/>
          <w:sz w:val="22"/>
          <w:szCs w:val="22"/>
          <w:lang w:val="en-US" w:eastAsia="en-GB"/>
        </w:rPr>
      </w:pPr>
    </w:p>
    <w:p w:rsidR="00365B95" w:rsidRDefault="00365B95" w:rsidP="00365B95">
      <w:pPr>
        <w:autoSpaceDE w:val="0"/>
        <w:autoSpaceDN w:val="0"/>
        <w:adjustRightInd w:val="0"/>
        <w:ind w:right="142"/>
        <w:jc w:val="both"/>
        <w:rPr>
          <w:rFonts w:ascii="Tunga" w:hAnsi="Tunga" w:cs="Tunga"/>
          <w:b/>
          <w:sz w:val="22"/>
          <w:szCs w:val="22"/>
          <w:lang w:val="en-US" w:eastAsia="en-GB"/>
        </w:rPr>
      </w:pPr>
    </w:p>
    <w:p w:rsidR="00365B95" w:rsidRDefault="00365B95" w:rsidP="00365B95">
      <w:pPr>
        <w:numPr>
          <w:ilvl w:val="0"/>
          <w:numId w:val="13"/>
        </w:num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Karen went through the recent accident reports.  Dust pan and brushes are now available in all labs to clean up any breakages etc.  Karen asked that all incidents, however small be reported to herself and Robin.  There are spill kits in the main TGU lab by the sink and in the Level 7, Liquid Nitrogen room</w:t>
      </w:r>
      <w:r w:rsidR="00D517DA">
        <w:rPr>
          <w:rFonts w:ascii="Tunga" w:hAnsi="Tunga" w:cs="Tunga"/>
          <w:sz w:val="22"/>
          <w:szCs w:val="22"/>
          <w:lang w:val="en-US" w:eastAsia="en-GB"/>
        </w:rPr>
        <w:t xml:space="preserve">.  </w:t>
      </w:r>
    </w:p>
    <w:p w:rsidR="00D517DA" w:rsidRDefault="00D517DA" w:rsidP="00D517DA">
      <w:pPr>
        <w:autoSpaceDE w:val="0"/>
        <w:autoSpaceDN w:val="0"/>
        <w:adjustRightInd w:val="0"/>
        <w:ind w:right="142"/>
        <w:jc w:val="both"/>
        <w:rPr>
          <w:rFonts w:ascii="Tunga" w:hAnsi="Tunga" w:cs="Tunga"/>
          <w:sz w:val="22"/>
          <w:szCs w:val="22"/>
          <w:lang w:val="en-US" w:eastAsia="en-GB"/>
        </w:rPr>
      </w:pPr>
    </w:p>
    <w:p w:rsidR="00D517DA" w:rsidRDefault="00D517DA" w:rsidP="00D517DA">
      <w:pPr>
        <w:autoSpaceDE w:val="0"/>
        <w:autoSpaceDN w:val="0"/>
        <w:adjustRightInd w:val="0"/>
        <w:ind w:right="142"/>
        <w:jc w:val="both"/>
        <w:rPr>
          <w:rFonts w:ascii="Tunga" w:hAnsi="Tunga" w:cs="Tunga"/>
          <w:sz w:val="22"/>
          <w:szCs w:val="22"/>
          <w:lang w:val="en-US" w:eastAsia="en-GB"/>
        </w:rPr>
      </w:pPr>
    </w:p>
    <w:p w:rsidR="00D517DA" w:rsidRDefault="00D517DA" w:rsidP="00D517DA">
      <w:pPr>
        <w:numPr>
          <w:ilvl w:val="0"/>
          <w:numId w:val="13"/>
        </w:num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 xml:space="preserve">Registration forms for visitors are to be filled out and the department notified as soon as people are aware a visitor will be coming.  This needs to be done in good time to ensure that inductions can be provided, access to labs and computers can be arranged, University Cards are ready on their arrival etc.  Some visitors may need </w:t>
      </w:r>
      <w:proofErr w:type="gramStart"/>
      <w:r>
        <w:rPr>
          <w:rFonts w:ascii="Tunga" w:hAnsi="Tunga" w:cs="Tunga"/>
          <w:sz w:val="22"/>
          <w:szCs w:val="22"/>
          <w:lang w:val="en-US" w:eastAsia="en-GB"/>
        </w:rPr>
        <w:t>visa’s</w:t>
      </w:r>
      <w:proofErr w:type="gramEnd"/>
      <w:r>
        <w:rPr>
          <w:rFonts w:ascii="Tunga" w:hAnsi="Tunga" w:cs="Tunga"/>
          <w:sz w:val="22"/>
          <w:szCs w:val="22"/>
          <w:lang w:val="en-US" w:eastAsia="en-GB"/>
        </w:rPr>
        <w:t xml:space="preserve"> sorted.  Depending on what the visitor will be doing, if they are here for one day and using the labs then they will also need the relevant paper work </w:t>
      </w:r>
      <w:r w:rsidR="002F4A69">
        <w:rPr>
          <w:rFonts w:ascii="Tunga" w:hAnsi="Tunga" w:cs="Tunga"/>
          <w:sz w:val="22"/>
          <w:szCs w:val="22"/>
          <w:lang w:val="en-US" w:eastAsia="en-GB"/>
        </w:rPr>
        <w:t>including risk assessment of activities signed off</w:t>
      </w:r>
      <w:r>
        <w:rPr>
          <w:rFonts w:ascii="Tunga" w:hAnsi="Tunga" w:cs="Tunga"/>
          <w:sz w:val="22"/>
          <w:szCs w:val="22"/>
          <w:lang w:val="en-US" w:eastAsia="en-GB"/>
        </w:rPr>
        <w:t xml:space="preserve"> prior to their visit.  Work experience visitors also need forms filled in.</w:t>
      </w:r>
    </w:p>
    <w:p w:rsidR="00D517DA" w:rsidRDefault="00D517DA" w:rsidP="00D517DA">
      <w:pPr>
        <w:autoSpaceDE w:val="0"/>
        <w:autoSpaceDN w:val="0"/>
        <w:adjustRightInd w:val="0"/>
        <w:ind w:right="142"/>
        <w:jc w:val="both"/>
        <w:rPr>
          <w:rFonts w:ascii="Tunga" w:hAnsi="Tunga" w:cs="Tunga"/>
          <w:sz w:val="22"/>
          <w:szCs w:val="22"/>
          <w:lang w:val="en-US" w:eastAsia="en-GB"/>
        </w:rPr>
      </w:pPr>
    </w:p>
    <w:p w:rsidR="00D517DA" w:rsidRDefault="00D517DA" w:rsidP="00D517DA">
      <w:pPr>
        <w:autoSpaceDE w:val="0"/>
        <w:autoSpaceDN w:val="0"/>
        <w:adjustRightInd w:val="0"/>
        <w:ind w:right="142"/>
        <w:jc w:val="both"/>
        <w:rPr>
          <w:rFonts w:ascii="Tunga" w:hAnsi="Tunga" w:cs="Tunga"/>
          <w:sz w:val="22"/>
          <w:szCs w:val="22"/>
          <w:lang w:val="en-US" w:eastAsia="en-GB"/>
        </w:rPr>
      </w:pPr>
    </w:p>
    <w:p w:rsidR="00D517DA" w:rsidRDefault="00D517DA" w:rsidP="00D517DA">
      <w:pPr>
        <w:numPr>
          <w:ilvl w:val="0"/>
          <w:numId w:val="13"/>
        </w:num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Karen has done a review of all risk assessment documents for the department.  She has forwarded her report to both Fiona and Jo.  Both agreed that the level of risk assessments need to improve.  Karen has sent everyone the report in the department.  Karen will be checking the progress.</w:t>
      </w:r>
    </w:p>
    <w:p w:rsidR="00D517DA" w:rsidRDefault="00D517DA" w:rsidP="00D517DA">
      <w:pPr>
        <w:autoSpaceDE w:val="0"/>
        <w:autoSpaceDN w:val="0"/>
        <w:adjustRightInd w:val="0"/>
        <w:ind w:right="142"/>
        <w:jc w:val="both"/>
        <w:rPr>
          <w:rFonts w:ascii="Tunga" w:hAnsi="Tunga" w:cs="Tunga"/>
          <w:sz w:val="22"/>
          <w:szCs w:val="22"/>
          <w:lang w:val="en-US" w:eastAsia="en-GB"/>
        </w:rPr>
      </w:pPr>
    </w:p>
    <w:p w:rsidR="00D517DA" w:rsidRDefault="00D517DA" w:rsidP="00D517DA">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 xml:space="preserve">GMO work needs to be passed by the department committee e.g. the Dunn School GMO moving to the JR.  Graham said that Heads of Department need to approve the move.  </w:t>
      </w:r>
      <w:r w:rsidR="002F4A69">
        <w:rPr>
          <w:rFonts w:ascii="Tunga" w:hAnsi="Tunga" w:cs="Tunga"/>
          <w:sz w:val="22"/>
          <w:szCs w:val="22"/>
          <w:lang w:val="en-US" w:eastAsia="en-GB"/>
        </w:rPr>
        <w:t>After t</w:t>
      </w:r>
      <w:r>
        <w:rPr>
          <w:rFonts w:ascii="Tunga" w:hAnsi="Tunga" w:cs="Tunga"/>
          <w:sz w:val="22"/>
          <w:szCs w:val="22"/>
          <w:lang w:val="en-US" w:eastAsia="en-GB"/>
        </w:rPr>
        <w:t xml:space="preserve">he risk assessments </w:t>
      </w:r>
      <w:r w:rsidR="002F4A69">
        <w:rPr>
          <w:rFonts w:ascii="Tunga" w:hAnsi="Tunga" w:cs="Tunga"/>
          <w:sz w:val="22"/>
          <w:szCs w:val="22"/>
          <w:lang w:val="en-US" w:eastAsia="en-GB"/>
        </w:rPr>
        <w:t xml:space="preserve">have been </w:t>
      </w:r>
      <w:r>
        <w:rPr>
          <w:rFonts w:ascii="Tunga" w:hAnsi="Tunga" w:cs="Tunga"/>
          <w:sz w:val="22"/>
          <w:szCs w:val="22"/>
          <w:lang w:val="en-US" w:eastAsia="en-GB"/>
        </w:rPr>
        <w:t xml:space="preserve">passed through the </w:t>
      </w:r>
      <w:r w:rsidR="002F4A69">
        <w:rPr>
          <w:rFonts w:ascii="Tunga" w:hAnsi="Tunga" w:cs="Tunga"/>
          <w:sz w:val="22"/>
          <w:szCs w:val="22"/>
          <w:lang w:val="en-US" w:eastAsia="en-GB"/>
        </w:rPr>
        <w:t xml:space="preserve">local GMO </w:t>
      </w:r>
      <w:r>
        <w:rPr>
          <w:rFonts w:ascii="Tunga" w:hAnsi="Tunga" w:cs="Tunga"/>
          <w:sz w:val="22"/>
          <w:szCs w:val="22"/>
          <w:lang w:val="en-US" w:eastAsia="en-GB"/>
        </w:rPr>
        <w:t>committee.</w:t>
      </w:r>
    </w:p>
    <w:p w:rsidR="00D517DA" w:rsidRDefault="00D517DA" w:rsidP="00D517DA">
      <w:pPr>
        <w:autoSpaceDE w:val="0"/>
        <w:autoSpaceDN w:val="0"/>
        <w:adjustRightInd w:val="0"/>
        <w:ind w:left="360" w:right="142"/>
        <w:jc w:val="both"/>
        <w:rPr>
          <w:rFonts w:ascii="Tunga" w:hAnsi="Tunga" w:cs="Tunga"/>
          <w:sz w:val="22"/>
          <w:szCs w:val="22"/>
          <w:lang w:val="en-US" w:eastAsia="en-GB"/>
        </w:rPr>
      </w:pPr>
    </w:p>
    <w:p w:rsidR="00D517DA" w:rsidRDefault="00D517DA" w:rsidP="00D517DA">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 xml:space="preserve">Karen has done a review of Occupational Health </w:t>
      </w:r>
      <w:r w:rsidR="002F4A69">
        <w:rPr>
          <w:rFonts w:ascii="Tunga" w:hAnsi="Tunga" w:cs="Tunga"/>
          <w:sz w:val="22"/>
          <w:szCs w:val="22"/>
          <w:lang w:val="en-US" w:eastAsia="en-GB"/>
        </w:rPr>
        <w:t>Surveillance</w:t>
      </w:r>
      <w:r>
        <w:rPr>
          <w:rFonts w:ascii="Tunga" w:hAnsi="Tunga" w:cs="Tunga"/>
          <w:sz w:val="22"/>
          <w:szCs w:val="22"/>
          <w:lang w:val="en-US" w:eastAsia="en-GB"/>
        </w:rPr>
        <w:t xml:space="preserve"> with Karen Ralph from OHS.  This was to make sure that everyone in the department was registered with OHS.  Graham is to sign all HS1 forms and send to OHS.  The forms Karen sent round asked people what they were working on which determines the risks, e.g. if you are working with animals or blood.  Office workers don’t need to fill out a form.  Karen said that she will be doing an annual review by asking people to fill in the small form and she will check them with OHS.</w:t>
      </w:r>
    </w:p>
    <w:p w:rsidR="00D517DA" w:rsidRDefault="00D517DA" w:rsidP="00D517DA">
      <w:pPr>
        <w:autoSpaceDE w:val="0"/>
        <w:autoSpaceDN w:val="0"/>
        <w:adjustRightInd w:val="0"/>
        <w:ind w:right="142"/>
        <w:jc w:val="both"/>
        <w:rPr>
          <w:rFonts w:ascii="Tunga" w:hAnsi="Tunga" w:cs="Tunga"/>
          <w:sz w:val="22"/>
          <w:szCs w:val="22"/>
          <w:lang w:val="en-US" w:eastAsia="en-GB"/>
        </w:rPr>
      </w:pPr>
    </w:p>
    <w:p w:rsidR="00D517DA" w:rsidRDefault="00D517DA" w:rsidP="00D517DA">
      <w:pPr>
        <w:autoSpaceDE w:val="0"/>
        <w:autoSpaceDN w:val="0"/>
        <w:adjustRightInd w:val="0"/>
        <w:ind w:right="142"/>
        <w:jc w:val="both"/>
        <w:rPr>
          <w:rFonts w:ascii="Tunga" w:hAnsi="Tunga" w:cs="Tunga"/>
          <w:sz w:val="22"/>
          <w:szCs w:val="22"/>
          <w:lang w:val="en-US" w:eastAsia="en-GB"/>
        </w:rPr>
      </w:pPr>
    </w:p>
    <w:p w:rsidR="00D517DA" w:rsidRDefault="00464121" w:rsidP="00D517DA">
      <w:pPr>
        <w:numPr>
          <w:ilvl w:val="0"/>
          <w:numId w:val="13"/>
        </w:num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 xml:space="preserve">Training courses and helpful web links e.g. project </w:t>
      </w:r>
      <w:r w:rsidR="00C40C53">
        <w:rPr>
          <w:rFonts w:ascii="Tunga" w:hAnsi="Tunga" w:cs="Tunga"/>
          <w:sz w:val="22"/>
          <w:szCs w:val="22"/>
          <w:lang w:val="en-US" w:eastAsia="en-GB"/>
        </w:rPr>
        <w:t>licenses;</w:t>
      </w:r>
      <w:r>
        <w:rPr>
          <w:rFonts w:ascii="Tunga" w:hAnsi="Tunga" w:cs="Tunga"/>
          <w:sz w:val="22"/>
          <w:szCs w:val="22"/>
          <w:lang w:val="en-US" w:eastAsia="en-GB"/>
        </w:rPr>
        <w:t xml:space="preserve"> links to safety office etc are available on the Lab Management website.  Robin asked that people send him any information which they would like added to the site such as new seminars or departmental news.  Katja asked whether there was anything about Ethics applications on the website.  Karen agreed to speak with Carolina about this to find out if she was able to put up some information.  Helen is looking to add something about flow facility.</w:t>
      </w:r>
    </w:p>
    <w:p w:rsidR="00464121" w:rsidRDefault="00464121" w:rsidP="00464121">
      <w:pPr>
        <w:autoSpaceDE w:val="0"/>
        <w:autoSpaceDN w:val="0"/>
        <w:adjustRightInd w:val="0"/>
        <w:ind w:right="142"/>
        <w:jc w:val="both"/>
        <w:rPr>
          <w:rFonts w:ascii="Tunga" w:hAnsi="Tunga" w:cs="Tunga"/>
          <w:sz w:val="22"/>
          <w:szCs w:val="22"/>
          <w:lang w:val="en-US" w:eastAsia="en-GB"/>
        </w:rPr>
      </w:pPr>
    </w:p>
    <w:p w:rsidR="00464121" w:rsidRDefault="00464121" w:rsidP="00464121">
      <w:pPr>
        <w:autoSpaceDE w:val="0"/>
        <w:autoSpaceDN w:val="0"/>
        <w:adjustRightInd w:val="0"/>
        <w:ind w:right="142"/>
        <w:jc w:val="both"/>
        <w:rPr>
          <w:rFonts w:ascii="Tunga" w:hAnsi="Tunga" w:cs="Tunga"/>
          <w:sz w:val="22"/>
          <w:szCs w:val="22"/>
          <w:lang w:val="en-US" w:eastAsia="en-GB"/>
        </w:rPr>
      </w:pPr>
    </w:p>
    <w:p w:rsidR="00464121" w:rsidRDefault="00464121" w:rsidP="00D517DA">
      <w:pPr>
        <w:numPr>
          <w:ilvl w:val="0"/>
          <w:numId w:val="13"/>
        </w:num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Radiation – this wasn’t discussed as Jo</w:t>
      </w:r>
      <w:r w:rsidR="002F4A69">
        <w:rPr>
          <w:rFonts w:ascii="Tunga" w:hAnsi="Tunga" w:cs="Tunga"/>
          <w:sz w:val="22"/>
          <w:szCs w:val="22"/>
          <w:lang w:val="en-US" w:eastAsia="en-GB"/>
        </w:rPr>
        <w:t>y</w:t>
      </w:r>
      <w:r>
        <w:rPr>
          <w:rFonts w:ascii="Tunga" w:hAnsi="Tunga" w:cs="Tunga"/>
          <w:sz w:val="22"/>
          <w:szCs w:val="22"/>
          <w:lang w:val="en-US" w:eastAsia="en-GB"/>
        </w:rPr>
        <w:t xml:space="preserve"> was unable to attend.</w:t>
      </w:r>
    </w:p>
    <w:p w:rsidR="00464121" w:rsidRDefault="00464121" w:rsidP="00464121">
      <w:pPr>
        <w:autoSpaceDE w:val="0"/>
        <w:autoSpaceDN w:val="0"/>
        <w:adjustRightInd w:val="0"/>
        <w:ind w:right="142"/>
        <w:jc w:val="both"/>
        <w:rPr>
          <w:rFonts w:ascii="Tunga" w:hAnsi="Tunga" w:cs="Tunga"/>
          <w:sz w:val="22"/>
          <w:szCs w:val="22"/>
          <w:lang w:val="en-US" w:eastAsia="en-GB"/>
        </w:rPr>
      </w:pPr>
    </w:p>
    <w:p w:rsidR="00464121" w:rsidRDefault="00464121" w:rsidP="00464121">
      <w:pPr>
        <w:autoSpaceDE w:val="0"/>
        <w:autoSpaceDN w:val="0"/>
        <w:adjustRightInd w:val="0"/>
        <w:ind w:right="142"/>
        <w:jc w:val="both"/>
        <w:rPr>
          <w:rFonts w:ascii="Tunga" w:hAnsi="Tunga" w:cs="Tunga"/>
          <w:sz w:val="22"/>
          <w:szCs w:val="22"/>
          <w:lang w:val="en-US" w:eastAsia="en-GB"/>
        </w:rPr>
      </w:pPr>
    </w:p>
    <w:p w:rsidR="00464121" w:rsidRDefault="00464121" w:rsidP="00464121">
      <w:pPr>
        <w:numPr>
          <w:ilvl w:val="0"/>
          <w:numId w:val="13"/>
        </w:num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Graham informed the meeting about the Liquid Nitrogen vessels and that they are having base plates added to them for safer handling.  People will be coming to measure up shortly and then the vessels will be taken off site for the base plates to be fitted.  This will all happen in the next few weeks.</w:t>
      </w:r>
      <w:r w:rsidR="002F4A69">
        <w:rPr>
          <w:rFonts w:ascii="Tunga" w:hAnsi="Tunga" w:cs="Tunga"/>
          <w:sz w:val="22"/>
          <w:szCs w:val="22"/>
          <w:lang w:val="en-US" w:eastAsia="en-GB"/>
        </w:rPr>
        <w:t xml:space="preserve">  There will be no disruption to LN2 supply.</w:t>
      </w:r>
    </w:p>
    <w:p w:rsidR="00464121" w:rsidRDefault="00464121" w:rsidP="00464121">
      <w:pPr>
        <w:autoSpaceDE w:val="0"/>
        <w:autoSpaceDN w:val="0"/>
        <w:adjustRightInd w:val="0"/>
        <w:ind w:left="360" w:right="142"/>
        <w:jc w:val="both"/>
        <w:rPr>
          <w:rFonts w:ascii="Tunga" w:hAnsi="Tunga" w:cs="Tunga"/>
          <w:sz w:val="22"/>
          <w:szCs w:val="22"/>
          <w:lang w:val="en-US" w:eastAsia="en-GB"/>
        </w:rPr>
      </w:pPr>
    </w:p>
    <w:p w:rsidR="00464121" w:rsidRDefault="00464121" w:rsidP="00464121">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Graham also highlighted the shipping of biological materials/specimens.  A review will take place of who is shipping what and how.  This is to make sure that the proper procedures are being followed.  Graham said that he is happy to come and talk to people about this.  If proper procedures are not followed serious incidents can occur.  These need to be followed even when moving items locally.  It was agreed that minimum requirements for shipping should be made accessible on the website and information provided in the labs and offices.</w:t>
      </w:r>
    </w:p>
    <w:p w:rsidR="00464121" w:rsidRDefault="00464121" w:rsidP="00464121">
      <w:pPr>
        <w:autoSpaceDE w:val="0"/>
        <w:autoSpaceDN w:val="0"/>
        <w:adjustRightInd w:val="0"/>
        <w:ind w:left="360" w:right="142"/>
        <w:jc w:val="both"/>
        <w:rPr>
          <w:rFonts w:ascii="Tunga" w:hAnsi="Tunga" w:cs="Tunga"/>
          <w:sz w:val="22"/>
          <w:szCs w:val="22"/>
          <w:lang w:val="en-US" w:eastAsia="en-GB"/>
        </w:rPr>
      </w:pPr>
    </w:p>
    <w:p w:rsidR="00464121" w:rsidRDefault="00464121" w:rsidP="00464121">
      <w:pPr>
        <w:autoSpaceDE w:val="0"/>
        <w:autoSpaceDN w:val="0"/>
        <w:adjustRightInd w:val="0"/>
        <w:ind w:left="360" w:right="142"/>
        <w:jc w:val="both"/>
        <w:rPr>
          <w:rFonts w:ascii="Tunga" w:hAnsi="Tunga" w:cs="Tunga"/>
          <w:sz w:val="22"/>
          <w:szCs w:val="22"/>
          <w:lang w:val="en-US" w:eastAsia="en-GB"/>
        </w:rPr>
      </w:pPr>
    </w:p>
    <w:p w:rsidR="00807325" w:rsidRDefault="00807325" w:rsidP="00464121">
      <w:pPr>
        <w:autoSpaceDE w:val="0"/>
        <w:autoSpaceDN w:val="0"/>
        <w:adjustRightInd w:val="0"/>
        <w:ind w:left="360" w:right="142"/>
        <w:jc w:val="both"/>
        <w:rPr>
          <w:rFonts w:ascii="Tunga" w:hAnsi="Tunga" w:cs="Tunga"/>
          <w:sz w:val="22"/>
          <w:szCs w:val="22"/>
          <w:lang w:val="en-US" w:eastAsia="en-GB"/>
        </w:rPr>
      </w:pPr>
    </w:p>
    <w:p w:rsidR="00807325" w:rsidRDefault="00807325" w:rsidP="00464121">
      <w:pPr>
        <w:autoSpaceDE w:val="0"/>
        <w:autoSpaceDN w:val="0"/>
        <w:adjustRightInd w:val="0"/>
        <w:ind w:left="360" w:right="142"/>
        <w:jc w:val="both"/>
        <w:rPr>
          <w:rFonts w:ascii="Tunga" w:hAnsi="Tunga" w:cs="Tunga"/>
          <w:sz w:val="22"/>
          <w:szCs w:val="22"/>
          <w:lang w:val="en-US" w:eastAsia="en-GB"/>
        </w:rPr>
      </w:pPr>
    </w:p>
    <w:p w:rsidR="002F4A69" w:rsidRDefault="002F4A69" w:rsidP="00807325">
      <w:pPr>
        <w:numPr>
          <w:ilvl w:val="0"/>
          <w:numId w:val="16"/>
        </w:numPr>
        <w:tabs>
          <w:tab w:val="left" w:pos="426"/>
        </w:tabs>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 xml:space="preserve">Lab Management Website Link:  </w:t>
      </w:r>
      <w:hyperlink r:id="rId9" w:history="1">
        <w:r w:rsidRPr="00D768CC">
          <w:rPr>
            <w:rStyle w:val="Hyperlink"/>
            <w:rFonts w:ascii="Tunga" w:hAnsi="Tunga" w:cs="Tunga"/>
            <w:sz w:val="22"/>
            <w:szCs w:val="22"/>
            <w:lang w:val="en-US" w:eastAsia="en-GB"/>
          </w:rPr>
          <w:t>www.expmedndm.ox.ac.uk/lab-management</w:t>
        </w:r>
      </w:hyperlink>
      <w:r>
        <w:rPr>
          <w:rFonts w:ascii="Tunga" w:hAnsi="Tunga" w:cs="Tunga"/>
          <w:sz w:val="22"/>
          <w:szCs w:val="22"/>
          <w:lang w:val="en-US" w:eastAsia="en-GB"/>
        </w:rPr>
        <w:t xml:space="preserve"> </w:t>
      </w:r>
    </w:p>
    <w:p w:rsidR="002F4A69" w:rsidRDefault="002F4A69" w:rsidP="00807325">
      <w:pPr>
        <w:autoSpaceDE w:val="0"/>
        <w:autoSpaceDN w:val="0"/>
        <w:adjustRightInd w:val="0"/>
        <w:ind w:right="142"/>
        <w:jc w:val="both"/>
        <w:rPr>
          <w:rFonts w:ascii="Tunga" w:hAnsi="Tunga" w:cs="Tunga"/>
          <w:sz w:val="22"/>
          <w:szCs w:val="22"/>
          <w:lang w:val="en-US" w:eastAsia="en-GB"/>
        </w:rPr>
      </w:pPr>
    </w:p>
    <w:p w:rsidR="002F4A69" w:rsidRDefault="002F4A69" w:rsidP="00807325">
      <w:p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Attachments:</w:t>
      </w:r>
    </w:p>
    <w:p w:rsidR="002F4A69" w:rsidRDefault="002F4A69" w:rsidP="00807325">
      <w:pPr>
        <w:numPr>
          <w:ilvl w:val="0"/>
          <w:numId w:val="15"/>
        </w:numPr>
        <w:tabs>
          <w:tab w:val="left" w:pos="567"/>
        </w:tabs>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Visitor form</w:t>
      </w:r>
    </w:p>
    <w:p w:rsidR="002F4A69" w:rsidRDefault="002F4A69" w:rsidP="00807325">
      <w:pPr>
        <w:numPr>
          <w:ilvl w:val="0"/>
          <w:numId w:val="15"/>
        </w:numPr>
        <w:tabs>
          <w:tab w:val="left" w:pos="567"/>
        </w:tabs>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Visitor/work experience form</w:t>
      </w:r>
    </w:p>
    <w:p w:rsidR="002F4A69" w:rsidRDefault="002F4A69" w:rsidP="00807325">
      <w:pPr>
        <w:numPr>
          <w:ilvl w:val="0"/>
          <w:numId w:val="15"/>
        </w:numPr>
        <w:tabs>
          <w:tab w:val="left" w:pos="567"/>
        </w:tabs>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University card form</w:t>
      </w:r>
    </w:p>
    <w:p w:rsidR="00C40C53" w:rsidRDefault="00C40C53" w:rsidP="00807325">
      <w:pPr>
        <w:tabs>
          <w:tab w:val="left" w:pos="567"/>
        </w:tabs>
        <w:autoSpaceDE w:val="0"/>
        <w:autoSpaceDN w:val="0"/>
        <w:adjustRightInd w:val="0"/>
        <w:ind w:left="360" w:right="142"/>
        <w:jc w:val="both"/>
        <w:rPr>
          <w:rFonts w:ascii="Tunga" w:hAnsi="Tunga" w:cs="Tunga"/>
          <w:sz w:val="22"/>
          <w:szCs w:val="22"/>
          <w:lang w:val="en-US" w:eastAsia="en-GB"/>
        </w:rPr>
      </w:pPr>
    </w:p>
    <w:p w:rsidR="00C40C53" w:rsidRDefault="00C40C53" w:rsidP="00464121">
      <w:pPr>
        <w:autoSpaceDE w:val="0"/>
        <w:autoSpaceDN w:val="0"/>
        <w:adjustRightInd w:val="0"/>
        <w:ind w:left="360" w:right="142"/>
        <w:jc w:val="both"/>
        <w:rPr>
          <w:rFonts w:ascii="Tunga" w:hAnsi="Tunga" w:cs="Tunga"/>
          <w:sz w:val="22"/>
          <w:szCs w:val="22"/>
          <w:lang w:val="en-US" w:eastAsia="en-GB"/>
        </w:rPr>
      </w:pPr>
    </w:p>
    <w:p w:rsidR="00807325" w:rsidRDefault="00807325" w:rsidP="00464121">
      <w:pPr>
        <w:autoSpaceDE w:val="0"/>
        <w:autoSpaceDN w:val="0"/>
        <w:adjustRightInd w:val="0"/>
        <w:ind w:left="360" w:right="142"/>
        <w:jc w:val="both"/>
        <w:rPr>
          <w:rFonts w:ascii="Tunga" w:hAnsi="Tunga" w:cs="Tunga"/>
          <w:sz w:val="22"/>
          <w:szCs w:val="22"/>
          <w:lang w:val="en-US" w:eastAsia="en-GB"/>
        </w:rPr>
      </w:pPr>
    </w:p>
    <w:p w:rsidR="00807325" w:rsidRDefault="00807325" w:rsidP="00464121">
      <w:pPr>
        <w:autoSpaceDE w:val="0"/>
        <w:autoSpaceDN w:val="0"/>
        <w:adjustRightInd w:val="0"/>
        <w:ind w:left="360" w:right="142"/>
        <w:jc w:val="both"/>
        <w:rPr>
          <w:rFonts w:ascii="Tunga" w:hAnsi="Tunga" w:cs="Tunga"/>
          <w:sz w:val="22"/>
          <w:szCs w:val="22"/>
          <w:lang w:val="en-US" w:eastAsia="en-GB"/>
        </w:rPr>
      </w:pPr>
    </w:p>
    <w:p w:rsidR="00464121" w:rsidRPr="00464121" w:rsidRDefault="00464121" w:rsidP="00807325">
      <w:pPr>
        <w:autoSpaceDE w:val="0"/>
        <w:autoSpaceDN w:val="0"/>
        <w:adjustRightInd w:val="0"/>
        <w:ind w:right="142"/>
        <w:jc w:val="both"/>
        <w:rPr>
          <w:rFonts w:ascii="Tunga" w:hAnsi="Tunga" w:cs="Tunga"/>
          <w:sz w:val="22"/>
          <w:szCs w:val="22"/>
          <w:lang w:val="en-US" w:eastAsia="en-GB"/>
        </w:rPr>
      </w:pPr>
      <w:r>
        <w:rPr>
          <w:rFonts w:ascii="Tunga" w:hAnsi="Tunga" w:cs="Tunga"/>
          <w:b/>
          <w:sz w:val="22"/>
          <w:szCs w:val="22"/>
          <w:lang w:val="en-US" w:eastAsia="en-GB"/>
        </w:rPr>
        <w:t xml:space="preserve">Date of next meeting: </w:t>
      </w:r>
      <w:r>
        <w:rPr>
          <w:rFonts w:ascii="Tunga" w:hAnsi="Tunga" w:cs="Tunga"/>
          <w:sz w:val="22"/>
          <w:szCs w:val="22"/>
          <w:lang w:val="en-US" w:eastAsia="en-GB"/>
        </w:rPr>
        <w:t>24</w:t>
      </w:r>
      <w:r w:rsidRPr="00464121">
        <w:rPr>
          <w:rFonts w:ascii="Tunga" w:hAnsi="Tunga" w:cs="Tunga"/>
          <w:sz w:val="22"/>
          <w:szCs w:val="22"/>
          <w:vertAlign w:val="superscript"/>
          <w:lang w:val="en-US" w:eastAsia="en-GB"/>
        </w:rPr>
        <w:t>th</w:t>
      </w:r>
      <w:r w:rsidR="002F4A69">
        <w:rPr>
          <w:rFonts w:ascii="Tunga" w:hAnsi="Tunga" w:cs="Tunga"/>
          <w:sz w:val="22"/>
          <w:szCs w:val="22"/>
          <w:lang w:val="en-US" w:eastAsia="en-GB"/>
        </w:rPr>
        <w:t xml:space="preserve"> January 2012, 11am (L7 Seminar Room 7502</w:t>
      </w:r>
      <w:r>
        <w:rPr>
          <w:rFonts w:ascii="Tunga" w:hAnsi="Tunga" w:cs="Tunga"/>
          <w:sz w:val="22"/>
          <w:szCs w:val="22"/>
          <w:lang w:val="en-US" w:eastAsia="en-GB"/>
        </w:rPr>
        <w:t>)</w:t>
      </w:r>
    </w:p>
    <w:sectPr w:rsidR="00464121" w:rsidRPr="00464121" w:rsidSect="000D6D98">
      <w:footerReference w:type="default" r:id="rId10"/>
      <w:pgSz w:w="11900" w:h="16840" w:code="9"/>
      <w:pgMar w:top="1440" w:right="701" w:bottom="1134" w:left="993" w:header="708" w:footer="4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7E8" w:rsidRDefault="006067E8">
      <w:r>
        <w:separator/>
      </w:r>
    </w:p>
  </w:endnote>
  <w:endnote w:type="continuationSeparator" w:id="0">
    <w:p w:rsidR="006067E8" w:rsidRDefault="00606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51C" w:rsidRDefault="00A6151C" w:rsidP="0085163D">
    <w:pPr>
      <w:autoSpaceDE w:val="0"/>
      <w:autoSpaceDN w:val="0"/>
      <w:adjustRightInd w:val="0"/>
      <w:jc w:val="center"/>
      <w:rPr>
        <w:rFonts w:ascii="Tunga" w:hAnsi="Tunga" w:cs="Tunga"/>
        <w:b/>
        <w:color w:val="333399"/>
        <w:sz w:val="18"/>
        <w:szCs w:val="18"/>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7E8" w:rsidRDefault="006067E8">
      <w:r>
        <w:separator/>
      </w:r>
    </w:p>
  </w:footnote>
  <w:footnote w:type="continuationSeparator" w:id="0">
    <w:p w:rsidR="006067E8" w:rsidRDefault="006067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MC900441311[1]"/>
      </v:shape>
    </w:pict>
  </w:numPicBullet>
  <w:numPicBullet w:numPicBulletId="1">
    <w:pict>
      <v:shape id="_x0000_i1027" type="#_x0000_t75" style="width:189pt;height:129.75pt" o:bullet="t">
        <v:imagedata r:id="rId2" o:title="MC900287530[1]"/>
      </v:shape>
    </w:pict>
  </w:numPicBullet>
  <w:numPicBullet w:numPicBulletId="2">
    <w:pict>
      <v:shape id="_x0000_i1025" type="#_x0000_t75" style="width:1280.25pt;height:852.75pt" o:bullet="t">
        <v:imagedata r:id="rId3" o:title="MP900430970[1]"/>
      </v:shape>
    </w:pict>
  </w:numPicBullet>
  <w:abstractNum w:abstractNumId="0">
    <w:nsid w:val="05070BF2"/>
    <w:multiLevelType w:val="hybridMultilevel"/>
    <w:tmpl w:val="C010C98E"/>
    <w:lvl w:ilvl="0" w:tplc="DB8E81E6">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1E820ACB"/>
    <w:multiLevelType w:val="multilevel"/>
    <w:tmpl w:val="8266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95045"/>
    <w:multiLevelType w:val="hybridMultilevel"/>
    <w:tmpl w:val="AF9EDE76"/>
    <w:lvl w:ilvl="0" w:tplc="F9FCBEE0">
      <w:start w:val="9"/>
      <w:numFmt w:val="decimal"/>
      <w:lvlText w:val="%1."/>
      <w:lvlJc w:val="left"/>
      <w:pPr>
        <w:tabs>
          <w:tab w:val="num" w:pos="644"/>
        </w:tabs>
        <w:ind w:left="644" w:hanging="360"/>
      </w:pPr>
      <w:rPr>
        <w:rFonts w:hint="default"/>
        <w:b/>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2BC133D6"/>
    <w:multiLevelType w:val="hybridMultilevel"/>
    <w:tmpl w:val="9FD2C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7F0955"/>
    <w:multiLevelType w:val="hybridMultilevel"/>
    <w:tmpl w:val="872C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3E5752"/>
    <w:multiLevelType w:val="hybridMultilevel"/>
    <w:tmpl w:val="7C60E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E86A1C"/>
    <w:multiLevelType w:val="hybridMultilevel"/>
    <w:tmpl w:val="26D2A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E234D0B"/>
    <w:multiLevelType w:val="hybridMultilevel"/>
    <w:tmpl w:val="E3EC62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2F13644"/>
    <w:multiLevelType w:val="hybridMultilevel"/>
    <w:tmpl w:val="EE26B224"/>
    <w:lvl w:ilvl="0" w:tplc="8CB6BDAA">
      <w:start w:val="1"/>
      <w:numFmt w:val="bullet"/>
      <w:lvlText w:val=""/>
      <w:lvlPicBulletId w:val="2"/>
      <w:lvlJc w:val="left"/>
      <w:pPr>
        <w:ind w:left="720" w:hanging="360"/>
      </w:pPr>
      <w:rPr>
        <w:rFonts w:ascii="Symbol" w:hAnsi="Symbol" w:hint="default"/>
        <w:color w:val="auto"/>
        <w:sz w:val="72"/>
        <w:szCs w:val="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644619"/>
    <w:multiLevelType w:val="hybridMultilevel"/>
    <w:tmpl w:val="E7646CDE"/>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686112BD"/>
    <w:multiLevelType w:val="hybridMultilevel"/>
    <w:tmpl w:val="79FEAC10"/>
    <w:lvl w:ilvl="0" w:tplc="6A440F76">
      <w:start w:val="7"/>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FF3A49"/>
    <w:multiLevelType w:val="hybridMultilevel"/>
    <w:tmpl w:val="1088A8A0"/>
    <w:lvl w:ilvl="0" w:tplc="2CBA5C1C">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73AE3B0B"/>
    <w:multiLevelType w:val="hybridMultilevel"/>
    <w:tmpl w:val="DA6604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773F014D"/>
    <w:multiLevelType w:val="hybridMultilevel"/>
    <w:tmpl w:val="648E2ECC"/>
    <w:lvl w:ilvl="0" w:tplc="CB16B1F6">
      <w:start w:val="1"/>
      <w:numFmt w:val="bullet"/>
      <w:lvlText w:val=""/>
      <w:lvlPicBulletId w:val="1"/>
      <w:lvlJc w:val="left"/>
      <w:pPr>
        <w:ind w:left="720" w:hanging="360"/>
      </w:pPr>
      <w:rPr>
        <w:rFonts w:ascii="Symbol" w:hAnsi="Symbol" w:hint="default"/>
        <w:color w:val="auto"/>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80B0F21"/>
    <w:multiLevelType w:val="hybridMultilevel"/>
    <w:tmpl w:val="3F2CF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924243E"/>
    <w:multiLevelType w:val="hybridMultilevel"/>
    <w:tmpl w:val="57720350"/>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7"/>
  </w:num>
  <w:num w:numId="2">
    <w:abstractNumId w:val="5"/>
  </w:num>
  <w:num w:numId="3">
    <w:abstractNumId w:val="6"/>
  </w:num>
  <w:num w:numId="4">
    <w:abstractNumId w:val="14"/>
  </w:num>
  <w:num w:numId="5">
    <w:abstractNumId w:val="3"/>
  </w:num>
  <w:num w:numId="6">
    <w:abstractNumId w:val="10"/>
  </w:num>
  <w:num w:numId="7">
    <w:abstractNumId w:val="9"/>
  </w:num>
  <w:num w:numId="8">
    <w:abstractNumId w:val="15"/>
  </w:num>
  <w:num w:numId="9">
    <w:abstractNumId w:val="1"/>
  </w:num>
  <w:num w:numId="10">
    <w:abstractNumId w:val="2"/>
  </w:num>
  <w:num w:numId="11">
    <w:abstractNumId w:val="0"/>
  </w:num>
  <w:num w:numId="12">
    <w:abstractNumId w:val="11"/>
  </w:num>
  <w:num w:numId="13">
    <w:abstractNumId w:val="12"/>
  </w:num>
  <w:num w:numId="14">
    <w:abstractNumId w:val="4"/>
  </w:num>
  <w:num w:numId="15">
    <w:abstractNumId w:val="13"/>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000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50699"/>
    <w:rsid w:val="0001650B"/>
    <w:rsid w:val="0003285C"/>
    <w:rsid w:val="000472F1"/>
    <w:rsid w:val="00080F90"/>
    <w:rsid w:val="00090633"/>
    <w:rsid w:val="00093C4B"/>
    <w:rsid w:val="000B2C1E"/>
    <w:rsid w:val="000C2FA1"/>
    <w:rsid w:val="000D6D98"/>
    <w:rsid w:val="000D7C4C"/>
    <w:rsid w:val="000E61EF"/>
    <w:rsid w:val="000F1C49"/>
    <w:rsid w:val="00140DC5"/>
    <w:rsid w:val="00171751"/>
    <w:rsid w:val="001D58C9"/>
    <w:rsid w:val="001F257C"/>
    <w:rsid w:val="00202F5D"/>
    <w:rsid w:val="00233DA1"/>
    <w:rsid w:val="00247832"/>
    <w:rsid w:val="002F4A69"/>
    <w:rsid w:val="00302CF4"/>
    <w:rsid w:val="00305D21"/>
    <w:rsid w:val="0033442B"/>
    <w:rsid w:val="00352824"/>
    <w:rsid w:val="00365B95"/>
    <w:rsid w:val="00372B8E"/>
    <w:rsid w:val="003A01EC"/>
    <w:rsid w:val="003B66EC"/>
    <w:rsid w:val="003E7FF4"/>
    <w:rsid w:val="004401E3"/>
    <w:rsid w:val="004511AD"/>
    <w:rsid w:val="00464121"/>
    <w:rsid w:val="00477C8D"/>
    <w:rsid w:val="004A01BE"/>
    <w:rsid w:val="004B2269"/>
    <w:rsid w:val="004B28AD"/>
    <w:rsid w:val="004C46D0"/>
    <w:rsid w:val="004C5EA2"/>
    <w:rsid w:val="004F1FB1"/>
    <w:rsid w:val="00500241"/>
    <w:rsid w:val="00517B8E"/>
    <w:rsid w:val="00544BF5"/>
    <w:rsid w:val="00552268"/>
    <w:rsid w:val="005558E1"/>
    <w:rsid w:val="00563EE4"/>
    <w:rsid w:val="00566928"/>
    <w:rsid w:val="00593278"/>
    <w:rsid w:val="005A46B1"/>
    <w:rsid w:val="005A5BA6"/>
    <w:rsid w:val="005F340D"/>
    <w:rsid w:val="006067E8"/>
    <w:rsid w:val="00613043"/>
    <w:rsid w:val="00614D67"/>
    <w:rsid w:val="00633121"/>
    <w:rsid w:val="00646395"/>
    <w:rsid w:val="0065589D"/>
    <w:rsid w:val="006561D9"/>
    <w:rsid w:val="00677D67"/>
    <w:rsid w:val="006A548C"/>
    <w:rsid w:val="006B3E07"/>
    <w:rsid w:val="006C354A"/>
    <w:rsid w:val="006F5F9C"/>
    <w:rsid w:val="00710023"/>
    <w:rsid w:val="00761F5C"/>
    <w:rsid w:val="00764FFB"/>
    <w:rsid w:val="00790B0C"/>
    <w:rsid w:val="007A7EEE"/>
    <w:rsid w:val="007C085F"/>
    <w:rsid w:val="007E6186"/>
    <w:rsid w:val="007F7A5C"/>
    <w:rsid w:val="008036F3"/>
    <w:rsid w:val="00807325"/>
    <w:rsid w:val="0084672C"/>
    <w:rsid w:val="0085163D"/>
    <w:rsid w:val="00877767"/>
    <w:rsid w:val="008873C2"/>
    <w:rsid w:val="008B5762"/>
    <w:rsid w:val="008E2AFB"/>
    <w:rsid w:val="00905675"/>
    <w:rsid w:val="00910BDE"/>
    <w:rsid w:val="009A4A38"/>
    <w:rsid w:val="009B4012"/>
    <w:rsid w:val="009E0632"/>
    <w:rsid w:val="009F0551"/>
    <w:rsid w:val="00A043CD"/>
    <w:rsid w:val="00A251FF"/>
    <w:rsid w:val="00A6151C"/>
    <w:rsid w:val="00A62DAC"/>
    <w:rsid w:val="00A72CB2"/>
    <w:rsid w:val="00A867C2"/>
    <w:rsid w:val="00AB1639"/>
    <w:rsid w:val="00AD5E72"/>
    <w:rsid w:val="00AF3188"/>
    <w:rsid w:val="00B014F4"/>
    <w:rsid w:val="00B14D66"/>
    <w:rsid w:val="00B37775"/>
    <w:rsid w:val="00B43D3D"/>
    <w:rsid w:val="00B46CAE"/>
    <w:rsid w:val="00B94527"/>
    <w:rsid w:val="00BA0836"/>
    <w:rsid w:val="00BA6C4A"/>
    <w:rsid w:val="00BB1D40"/>
    <w:rsid w:val="00BE775A"/>
    <w:rsid w:val="00BF21E2"/>
    <w:rsid w:val="00C2287B"/>
    <w:rsid w:val="00C40C53"/>
    <w:rsid w:val="00C53D2E"/>
    <w:rsid w:val="00C557DD"/>
    <w:rsid w:val="00C8293E"/>
    <w:rsid w:val="00CB3849"/>
    <w:rsid w:val="00CC34A2"/>
    <w:rsid w:val="00CF06D7"/>
    <w:rsid w:val="00CF2378"/>
    <w:rsid w:val="00D043B9"/>
    <w:rsid w:val="00D06306"/>
    <w:rsid w:val="00D174F5"/>
    <w:rsid w:val="00D31AFC"/>
    <w:rsid w:val="00D50699"/>
    <w:rsid w:val="00D517DA"/>
    <w:rsid w:val="00D935C0"/>
    <w:rsid w:val="00DB22FE"/>
    <w:rsid w:val="00DB6AF8"/>
    <w:rsid w:val="00DC19EC"/>
    <w:rsid w:val="00DC3AE4"/>
    <w:rsid w:val="00DC580B"/>
    <w:rsid w:val="00DD3F5B"/>
    <w:rsid w:val="00DD43EF"/>
    <w:rsid w:val="00DE60F2"/>
    <w:rsid w:val="00E44566"/>
    <w:rsid w:val="00E855EB"/>
    <w:rsid w:val="00EA1935"/>
    <w:rsid w:val="00EC2FF7"/>
    <w:rsid w:val="00ED09DB"/>
    <w:rsid w:val="00ED1382"/>
    <w:rsid w:val="00ED798D"/>
    <w:rsid w:val="00EF7A49"/>
    <w:rsid w:val="00F21857"/>
    <w:rsid w:val="00F37A0B"/>
    <w:rsid w:val="00F568EF"/>
    <w:rsid w:val="00F657D8"/>
    <w:rsid w:val="00FA62EF"/>
    <w:rsid w:val="00FC71CE"/>
    <w:rsid w:val="00FF1215"/>
    <w:rsid w:val="00FF54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F9C"/>
    <w:rPr>
      <w:sz w:val="24"/>
      <w:szCs w:val="24"/>
      <w:lang w:val="en-GB"/>
    </w:rPr>
  </w:style>
  <w:style w:type="paragraph" w:styleId="Heading3">
    <w:name w:val="heading 3"/>
    <w:basedOn w:val="Normal"/>
    <w:qFormat/>
    <w:rsid w:val="007F7A5C"/>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6186"/>
    <w:pPr>
      <w:tabs>
        <w:tab w:val="center" w:pos="4320"/>
        <w:tab w:val="right" w:pos="8640"/>
      </w:tabs>
    </w:pPr>
  </w:style>
  <w:style w:type="paragraph" w:styleId="Footer">
    <w:name w:val="footer"/>
    <w:basedOn w:val="Normal"/>
    <w:rsid w:val="007E6186"/>
    <w:pPr>
      <w:tabs>
        <w:tab w:val="center" w:pos="4320"/>
        <w:tab w:val="right" w:pos="8640"/>
      </w:tabs>
    </w:pPr>
  </w:style>
  <w:style w:type="paragraph" w:styleId="BalloonText">
    <w:name w:val="Balloon Text"/>
    <w:basedOn w:val="Normal"/>
    <w:semiHidden/>
    <w:rsid w:val="001F257C"/>
    <w:rPr>
      <w:rFonts w:ascii="Tahoma" w:hAnsi="Tahoma" w:cs="Tahoma"/>
      <w:sz w:val="16"/>
      <w:szCs w:val="16"/>
    </w:rPr>
  </w:style>
  <w:style w:type="character" w:styleId="Hyperlink">
    <w:name w:val="Hyperlink"/>
    <w:basedOn w:val="DefaultParagraphFont"/>
    <w:rsid w:val="00B43D3D"/>
    <w:rPr>
      <w:color w:val="3333FF"/>
      <w:u w:val="single"/>
    </w:rPr>
  </w:style>
  <w:style w:type="paragraph" w:styleId="NormalWeb">
    <w:name w:val="Normal (Web)"/>
    <w:basedOn w:val="Normal"/>
    <w:rsid w:val="007F7A5C"/>
    <w:pPr>
      <w:spacing w:before="100" w:beforeAutospacing="1" w:after="100" w:afterAutospacing="1"/>
    </w:pPr>
    <w:rPr>
      <w:lang w:val="en-US"/>
    </w:rPr>
  </w:style>
  <w:style w:type="character" w:styleId="Strong">
    <w:name w:val="Strong"/>
    <w:basedOn w:val="DefaultParagraphFont"/>
    <w:uiPriority w:val="22"/>
    <w:qFormat/>
    <w:rsid w:val="007F7A5C"/>
    <w:rPr>
      <w:b/>
      <w:bCs/>
    </w:rPr>
  </w:style>
  <w:style w:type="character" w:styleId="Emphasis">
    <w:name w:val="Emphasis"/>
    <w:basedOn w:val="DefaultParagraphFont"/>
    <w:uiPriority w:val="20"/>
    <w:qFormat/>
    <w:rsid w:val="004C46D0"/>
    <w:rPr>
      <w:i/>
      <w:iCs/>
    </w:rPr>
  </w:style>
  <w:style w:type="paragraph" w:styleId="PlainText">
    <w:name w:val="Plain Text"/>
    <w:basedOn w:val="Normal"/>
    <w:link w:val="PlainTextChar"/>
    <w:uiPriority w:val="99"/>
    <w:unhideWhenUsed/>
    <w:rsid w:val="009A4A38"/>
    <w:rPr>
      <w:rFonts w:ascii="Consolas" w:eastAsia="Calibri" w:hAnsi="Consolas"/>
      <w:sz w:val="21"/>
      <w:szCs w:val="21"/>
    </w:rPr>
  </w:style>
  <w:style w:type="character" w:customStyle="1" w:styleId="PlainTextChar">
    <w:name w:val="Plain Text Char"/>
    <w:basedOn w:val="DefaultParagraphFont"/>
    <w:link w:val="PlainText"/>
    <w:uiPriority w:val="99"/>
    <w:rsid w:val="009A4A38"/>
    <w:rPr>
      <w:rFonts w:ascii="Consolas" w:eastAsia="Calibri"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66610026">
      <w:bodyDiv w:val="1"/>
      <w:marLeft w:val="0"/>
      <w:marRight w:val="0"/>
      <w:marTop w:val="0"/>
      <w:marBottom w:val="0"/>
      <w:divBdr>
        <w:top w:val="none" w:sz="0" w:space="0" w:color="auto"/>
        <w:left w:val="none" w:sz="0" w:space="0" w:color="auto"/>
        <w:bottom w:val="none" w:sz="0" w:space="0" w:color="auto"/>
        <w:right w:val="none" w:sz="0" w:space="0" w:color="auto"/>
      </w:divBdr>
    </w:div>
    <w:div w:id="353652934">
      <w:bodyDiv w:val="1"/>
      <w:marLeft w:val="0"/>
      <w:marRight w:val="0"/>
      <w:marTop w:val="0"/>
      <w:marBottom w:val="0"/>
      <w:divBdr>
        <w:top w:val="none" w:sz="0" w:space="0" w:color="auto"/>
        <w:left w:val="none" w:sz="0" w:space="0" w:color="auto"/>
        <w:bottom w:val="none" w:sz="0" w:space="0" w:color="auto"/>
        <w:right w:val="none" w:sz="0" w:space="0" w:color="auto"/>
      </w:divBdr>
    </w:div>
    <w:div w:id="1294168022">
      <w:bodyDiv w:val="1"/>
      <w:marLeft w:val="60"/>
      <w:marRight w:val="60"/>
      <w:marTop w:val="60"/>
      <w:marBottom w:val="15"/>
      <w:divBdr>
        <w:top w:val="none" w:sz="0" w:space="0" w:color="auto"/>
        <w:left w:val="none" w:sz="0" w:space="0" w:color="auto"/>
        <w:bottom w:val="none" w:sz="0" w:space="0" w:color="auto"/>
        <w:right w:val="none" w:sz="0" w:space="0" w:color="auto"/>
      </w:divBdr>
      <w:divsChild>
        <w:div w:id="510997872">
          <w:marLeft w:val="0"/>
          <w:marRight w:val="0"/>
          <w:marTop w:val="0"/>
          <w:marBottom w:val="0"/>
          <w:divBdr>
            <w:top w:val="none" w:sz="0" w:space="0" w:color="auto"/>
            <w:left w:val="none" w:sz="0" w:space="0" w:color="auto"/>
            <w:bottom w:val="none" w:sz="0" w:space="0" w:color="auto"/>
            <w:right w:val="none" w:sz="0" w:space="0" w:color="auto"/>
          </w:divBdr>
        </w:div>
        <w:div w:id="590041388">
          <w:marLeft w:val="0"/>
          <w:marRight w:val="0"/>
          <w:marTop w:val="0"/>
          <w:marBottom w:val="0"/>
          <w:divBdr>
            <w:top w:val="none" w:sz="0" w:space="0" w:color="auto"/>
            <w:left w:val="none" w:sz="0" w:space="0" w:color="auto"/>
            <w:bottom w:val="none" w:sz="0" w:space="0" w:color="auto"/>
            <w:right w:val="none" w:sz="0" w:space="0" w:color="auto"/>
          </w:divBdr>
        </w:div>
        <w:div w:id="658581220">
          <w:marLeft w:val="0"/>
          <w:marRight w:val="0"/>
          <w:marTop w:val="0"/>
          <w:marBottom w:val="0"/>
          <w:divBdr>
            <w:top w:val="none" w:sz="0" w:space="0" w:color="auto"/>
            <w:left w:val="none" w:sz="0" w:space="0" w:color="auto"/>
            <w:bottom w:val="none" w:sz="0" w:space="0" w:color="auto"/>
            <w:right w:val="none" w:sz="0" w:space="0" w:color="auto"/>
          </w:divBdr>
        </w:div>
        <w:div w:id="769817724">
          <w:marLeft w:val="0"/>
          <w:marRight w:val="0"/>
          <w:marTop w:val="0"/>
          <w:marBottom w:val="0"/>
          <w:divBdr>
            <w:top w:val="none" w:sz="0" w:space="0" w:color="auto"/>
            <w:left w:val="none" w:sz="0" w:space="0" w:color="auto"/>
            <w:bottom w:val="none" w:sz="0" w:space="0" w:color="auto"/>
            <w:right w:val="none" w:sz="0" w:space="0" w:color="auto"/>
          </w:divBdr>
        </w:div>
        <w:div w:id="1322154338">
          <w:marLeft w:val="0"/>
          <w:marRight w:val="0"/>
          <w:marTop w:val="0"/>
          <w:marBottom w:val="0"/>
          <w:divBdr>
            <w:top w:val="none" w:sz="0" w:space="0" w:color="auto"/>
            <w:left w:val="none" w:sz="0" w:space="0" w:color="auto"/>
            <w:bottom w:val="none" w:sz="0" w:space="0" w:color="auto"/>
            <w:right w:val="none" w:sz="0" w:space="0" w:color="auto"/>
          </w:divBdr>
        </w:div>
        <w:div w:id="1373455350">
          <w:marLeft w:val="0"/>
          <w:marRight w:val="0"/>
          <w:marTop w:val="0"/>
          <w:marBottom w:val="0"/>
          <w:divBdr>
            <w:top w:val="none" w:sz="0" w:space="0" w:color="auto"/>
            <w:left w:val="none" w:sz="0" w:space="0" w:color="auto"/>
            <w:bottom w:val="none" w:sz="0" w:space="0" w:color="auto"/>
            <w:right w:val="none" w:sz="0" w:space="0" w:color="auto"/>
          </w:divBdr>
        </w:div>
        <w:div w:id="1519537036">
          <w:marLeft w:val="0"/>
          <w:marRight w:val="0"/>
          <w:marTop w:val="0"/>
          <w:marBottom w:val="0"/>
          <w:divBdr>
            <w:top w:val="none" w:sz="0" w:space="0" w:color="auto"/>
            <w:left w:val="none" w:sz="0" w:space="0" w:color="auto"/>
            <w:bottom w:val="none" w:sz="0" w:space="0" w:color="auto"/>
            <w:right w:val="none" w:sz="0" w:space="0" w:color="auto"/>
          </w:divBdr>
        </w:div>
        <w:div w:id="1595630030">
          <w:marLeft w:val="0"/>
          <w:marRight w:val="0"/>
          <w:marTop w:val="0"/>
          <w:marBottom w:val="0"/>
          <w:divBdr>
            <w:top w:val="none" w:sz="0" w:space="0" w:color="auto"/>
            <w:left w:val="none" w:sz="0" w:space="0" w:color="auto"/>
            <w:bottom w:val="none" w:sz="0" w:space="0" w:color="auto"/>
            <w:right w:val="none" w:sz="0" w:space="0" w:color="auto"/>
          </w:divBdr>
        </w:div>
        <w:div w:id="1660230659">
          <w:marLeft w:val="0"/>
          <w:marRight w:val="0"/>
          <w:marTop w:val="0"/>
          <w:marBottom w:val="0"/>
          <w:divBdr>
            <w:top w:val="none" w:sz="0" w:space="0" w:color="auto"/>
            <w:left w:val="none" w:sz="0" w:space="0" w:color="auto"/>
            <w:bottom w:val="none" w:sz="0" w:space="0" w:color="auto"/>
            <w:right w:val="none" w:sz="0" w:space="0" w:color="auto"/>
          </w:divBdr>
        </w:div>
        <w:div w:id="2070379066">
          <w:marLeft w:val="0"/>
          <w:marRight w:val="0"/>
          <w:marTop w:val="0"/>
          <w:marBottom w:val="0"/>
          <w:divBdr>
            <w:top w:val="none" w:sz="0" w:space="0" w:color="auto"/>
            <w:left w:val="none" w:sz="0" w:space="0" w:color="auto"/>
            <w:bottom w:val="none" w:sz="0" w:space="0" w:color="auto"/>
            <w:right w:val="none" w:sz="0" w:space="0" w:color="auto"/>
          </w:divBdr>
        </w:div>
      </w:divsChild>
    </w:div>
    <w:div w:id="1735543499">
      <w:bodyDiv w:val="1"/>
      <w:marLeft w:val="0"/>
      <w:marRight w:val="0"/>
      <w:marTop w:val="0"/>
      <w:marBottom w:val="0"/>
      <w:divBdr>
        <w:top w:val="none" w:sz="0" w:space="0" w:color="auto"/>
        <w:left w:val="none" w:sz="0" w:space="0" w:color="auto"/>
        <w:bottom w:val="none" w:sz="0" w:space="0" w:color="auto"/>
        <w:right w:val="none" w:sz="0" w:space="0" w:color="auto"/>
      </w:divBdr>
    </w:div>
    <w:div w:id="1895196428">
      <w:bodyDiv w:val="1"/>
      <w:marLeft w:val="0"/>
      <w:marRight w:val="0"/>
      <w:marTop w:val="0"/>
      <w:marBottom w:val="0"/>
      <w:divBdr>
        <w:top w:val="none" w:sz="0" w:space="0" w:color="auto"/>
        <w:left w:val="none" w:sz="0" w:space="0" w:color="auto"/>
        <w:bottom w:val="none" w:sz="0" w:space="0" w:color="auto"/>
        <w:right w:val="none" w:sz="0" w:space="0" w:color="auto"/>
      </w:divBdr>
      <w:divsChild>
        <w:div w:id="546067251">
          <w:marLeft w:val="0"/>
          <w:marRight w:val="0"/>
          <w:marTop w:val="0"/>
          <w:marBottom w:val="0"/>
          <w:divBdr>
            <w:top w:val="none" w:sz="0" w:space="0" w:color="auto"/>
            <w:left w:val="none" w:sz="0" w:space="0" w:color="auto"/>
            <w:bottom w:val="none" w:sz="0" w:space="0" w:color="auto"/>
            <w:right w:val="none" w:sz="0" w:space="0" w:color="auto"/>
          </w:divBdr>
          <w:divsChild>
            <w:div w:id="673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xpmedndm.ox.ac.uk/lab-management"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C22BE-CF0D-4BDF-8B1B-D2862EE24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4503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WTCHG</Company>
  <LinksUpToDate>false</LinksUpToDate>
  <CharactersWithSpaces>5282</CharactersWithSpaces>
  <SharedDoc>false</SharedDoc>
  <HLinks>
    <vt:vector size="6" baseType="variant">
      <vt:variant>
        <vt:i4>1572958</vt:i4>
      </vt:variant>
      <vt:variant>
        <vt:i4>0</vt:i4>
      </vt:variant>
      <vt:variant>
        <vt:i4>0</vt:i4>
      </vt:variant>
      <vt:variant>
        <vt:i4>5</vt:i4>
      </vt:variant>
      <vt:variant>
        <vt:lpwstr>http://www.expmedndm.ox.ac.uk/lab-management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Rose Davies</dc:creator>
  <cp:keywords/>
  <cp:lastModifiedBy>Karen Clifford</cp:lastModifiedBy>
  <cp:revision>2</cp:revision>
  <cp:lastPrinted>2011-05-27T15:26:00Z</cp:lastPrinted>
  <dcterms:created xsi:type="dcterms:W3CDTF">2011-10-26T07:25:00Z</dcterms:created>
  <dcterms:modified xsi:type="dcterms:W3CDTF">2011-10-26T07:25:00Z</dcterms:modified>
</cp:coreProperties>
</file>